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2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9286" w:type="dxa"/>
        <w:tblLayout w:type="fixed"/>
        <w:tblLook w:val="04A0"/>
      </w:tblPr>
      <w:tblGrid>
        <w:gridCol w:w="3414"/>
        <w:gridCol w:w="2306"/>
        <w:gridCol w:w="3566"/>
      </w:tblGrid>
      <w:tr w:rsidR="0048236C">
        <w:trPr>
          <w:trHeight w:val="2678"/>
        </w:trPr>
        <w:tc>
          <w:tcPr>
            <w:tcW w:w="3414" w:type="dxa"/>
            <w:tcBorders>
              <w:top w:val="nil"/>
              <w:left w:val="nil"/>
              <w:bottom w:val="nil"/>
              <w:right w:val="nil"/>
            </w:tcBorders>
          </w:tcPr>
          <w:p w:rsidR="0048236C" w:rsidRDefault="0064349B">
            <w:pPr>
              <w:widowControl w:val="0"/>
              <w:tabs>
                <w:tab w:val="center" w:pos="2639"/>
              </w:tabs>
              <w:spacing w:before="120"/>
              <w:jc w:val="left"/>
              <w:rPr>
                <w:rFonts w:ascii="Arial" w:hAnsi="Arial" w:cs="Arial"/>
                <w:sz w:val="20"/>
                <w:szCs w:val="20"/>
                <w:lang w:val="fr-FR"/>
              </w:rPr>
            </w:pPr>
            <w:r>
              <w:rPr>
                <w:rFonts w:ascii="Arial" w:hAnsi="Arial" w:cs="Arial"/>
                <w:sz w:val="20"/>
                <w:szCs w:val="20"/>
                <w:lang w:val="fr-FR" w:eastAsia="fr-FR"/>
              </w:rPr>
              <w:t>REPUBLIQUE DU CAMEROUN</w:t>
            </w:r>
          </w:p>
          <w:p w:rsidR="0048236C" w:rsidRDefault="0064349B">
            <w:pPr>
              <w:widowControl w:val="0"/>
              <w:spacing w:before="120"/>
              <w:jc w:val="left"/>
              <w:rPr>
                <w:rFonts w:ascii="Arial" w:hAnsi="Arial" w:cs="Arial"/>
                <w:sz w:val="20"/>
                <w:szCs w:val="20"/>
                <w:lang w:val="fr-FR"/>
              </w:rPr>
            </w:pPr>
            <w:r>
              <w:rPr>
                <w:rFonts w:ascii="Arial" w:hAnsi="Arial" w:cs="Arial"/>
                <w:sz w:val="20"/>
                <w:szCs w:val="20"/>
                <w:lang w:val="fr-FR" w:eastAsia="fr-FR"/>
              </w:rPr>
              <w:t>Paix-Travail-Patrie</w:t>
            </w:r>
          </w:p>
          <w:p w:rsidR="0048236C" w:rsidRDefault="0064349B">
            <w:pPr>
              <w:widowControl w:val="0"/>
              <w:spacing w:before="120"/>
              <w:ind w:firstLine="851"/>
              <w:jc w:val="left"/>
              <w:rPr>
                <w:rFonts w:ascii="Arial" w:hAnsi="Arial" w:cs="Arial"/>
                <w:sz w:val="20"/>
                <w:szCs w:val="20"/>
                <w:lang w:val="fr-FR"/>
              </w:rPr>
            </w:pPr>
            <w:r>
              <w:rPr>
                <w:rFonts w:ascii="Arial" w:hAnsi="Arial" w:cs="Arial"/>
                <w:sz w:val="20"/>
                <w:szCs w:val="20"/>
                <w:lang w:val="fr-FR" w:eastAsia="fr-FR"/>
              </w:rPr>
              <w:t>---------------</w:t>
            </w:r>
          </w:p>
          <w:p w:rsidR="0048236C" w:rsidRDefault="0064349B">
            <w:pPr>
              <w:widowControl w:val="0"/>
              <w:spacing w:before="120"/>
              <w:ind w:left="567" w:hanging="567"/>
              <w:jc w:val="left"/>
              <w:rPr>
                <w:rFonts w:ascii="Arial" w:hAnsi="Arial" w:cs="Arial"/>
                <w:sz w:val="20"/>
                <w:szCs w:val="20"/>
                <w:lang w:val="fr-FR"/>
              </w:rPr>
            </w:pPr>
            <w:r>
              <w:rPr>
                <w:rFonts w:ascii="Arial" w:hAnsi="Arial" w:cs="Arial"/>
                <w:sz w:val="20"/>
                <w:szCs w:val="20"/>
                <w:lang w:val="fr-FR" w:eastAsia="fr-FR"/>
              </w:rPr>
              <w:t>COMMUNAUTE URBAINE   D’EBOLOWA</w:t>
            </w:r>
          </w:p>
          <w:p w:rsidR="0048236C" w:rsidRDefault="0064349B">
            <w:pPr>
              <w:widowControl w:val="0"/>
              <w:spacing w:before="120"/>
              <w:ind w:left="-142"/>
              <w:jc w:val="left"/>
              <w:rPr>
                <w:rFonts w:ascii="Arial" w:hAnsi="Arial" w:cs="Arial"/>
                <w:sz w:val="20"/>
                <w:szCs w:val="20"/>
                <w:lang w:val="fr-FR"/>
              </w:rPr>
            </w:pPr>
            <w:r>
              <w:rPr>
                <w:rFonts w:ascii="Arial" w:hAnsi="Arial" w:cs="Arial"/>
                <w:sz w:val="20"/>
                <w:szCs w:val="20"/>
                <w:lang w:val="fr-FR" w:eastAsia="fr-FR"/>
              </w:rPr>
              <w:t>COMMISSION INTERNE DE            PASSATION DES MARCHES</w:t>
            </w:r>
          </w:p>
        </w:tc>
        <w:tc>
          <w:tcPr>
            <w:tcW w:w="2306" w:type="dxa"/>
            <w:tcBorders>
              <w:top w:val="nil"/>
              <w:left w:val="nil"/>
              <w:bottom w:val="nil"/>
              <w:right w:val="nil"/>
            </w:tcBorders>
          </w:tcPr>
          <w:p w:rsidR="0048236C" w:rsidRDefault="0064349B">
            <w:pPr>
              <w:widowControl w:val="0"/>
              <w:spacing w:before="120"/>
              <w:ind w:firstLine="851"/>
              <w:jc w:val="left"/>
              <w:rPr>
                <w:rFonts w:ascii="Arial" w:hAnsi="Arial" w:cs="Arial"/>
                <w:sz w:val="20"/>
                <w:szCs w:val="20"/>
              </w:rPr>
            </w:pPr>
            <w:r>
              <w:rPr>
                <w:noProof/>
                <w:sz w:val="20"/>
                <w:lang w:val="fr-FR" w:eastAsia="fr-FR"/>
              </w:rPr>
              <w:drawing>
                <wp:inline distT="0" distB="0" distL="0" distR="0">
                  <wp:extent cx="960120" cy="112649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7"/>
                          <a:stretch>
                            <a:fillRect/>
                          </a:stretch>
                        </pic:blipFill>
                        <pic:spPr bwMode="auto">
                          <a:xfrm>
                            <a:off x="0" y="0"/>
                            <a:ext cx="960120" cy="1126490"/>
                          </a:xfrm>
                          <a:prstGeom prst="rect">
                            <a:avLst/>
                          </a:prstGeom>
                        </pic:spPr>
                      </pic:pic>
                    </a:graphicData>
                  </a:graphic>
                </wp:inline>
              </w:drawing>
            </w:r>
          </w:p>
        </w:tc>
        <w:tc>
          <w:tcPr>
            <w:tcW w:w="3566" w:type="dxa"/>
            <w:tcBorders>
              <w:top w:val="nil"/>
              <w:left w:val="nil"/>
              <w:bottom w:val="nil"/>
              <w:right w:val="nil"/>
            </w:tcBorders>
          </w:tcPr>
          <w:p w:rsidR="0048236C" w:rsidRDefault="0064349B">
            <w:pPr>
              <w:widowControl w:val="0"/>
              <w:spacing w:before="120"/>
              <w:ind w:firstLine="851"/>
              <w:jc w:val="center"/>
              <w:rPr>
                <w:rFonts w:ascii="Arial" w:hAnsi="Arial" w:cs="Arial"/>
                <w:sz w:val="20"/>
                <w:szCs w:val="20"/>
              </w:rPr>
            </w:pPr>
            <w:r>
              <w:rPr>
                <w:rFonts w:ascii="Arial" w:hAnsi="Arial" w:cs="Arial"/>
                <w:sz w:val="20"/>
                <w:szCs w:val="20"/>
                <w:lang w:eastAsia="fr-FR"/>
              </w:rPr>
              <w:t>REPUBLIC OF CAMEROUN</w:t>
            </w:r>
          </w:p>
          <w:p w:rsidR="0048236C" w:rsidRDefault="0064349B">
            <w:pPr>
              <w:widowControl w:val="0"/>
              <w:spacing w:before="120"/>
              <w:ind w:firstLine="851"/>
              <w:jc w:val="center"/>
              <w:rPr>
                <w:rFonts w:ascii="Arial" w:hAnsi="Arial" w:cs="Arial"/>
                <w:sz w:val="20"/>
                <w:szCs w:val="20"/>
              </w:rPr>
            </w:pPr>
            <w:r>
              <w:rPr>
                <w:rFonts w:ascii="Arial" w:hAnsi="Arial" w:cs="Arial"/>
                <w:sz w:val="20"/>
                <w:szCs w:val="20"/>
                <w:lang w:eastAsia="fr-FR"/>
              </w:rPr>
              <w:t>Peace-Work-Fatherland</w:t>
            </w:r>
          </w:p>
          <w:p w:rsidR="0048236C" w:rsidRDefault="0064349B">
            <w:pPr>
              <w:widowControl w:val="0"/>
              <w:spacing w:before="120"/>
              <w:ind w:firstLine="851"/>
              <w:jc w:val="center"/>
              <w:rPr>
                <w:rFonts w:ascii="Arial" w:hAnsi="Arial" w:cs="Arial"/>
                <w:sz w:val="20"/>
                <w:szCs w:val="20"/>
              </w:rPr>
            </w:pPr>
            <w:r>
              <w:rPr>
                <w:rFonts w:ascii="Arial" w:hAnsi="Arial" w:cs="Arial"/>
                <w:sz w:val="20"/>
                <w:szCs w:val="20"/>
                <w:lang w:eastAsia="fr-FR"/>
              </w:rPr>
              <w:t>-----------------</w:t>
            </w:r>
          </w:p>
          <w:p w:rsidR="0048236C" w:rsidRDefault="0064349B">
            <w:pPr>
              <w:widowControl w:val="0"/>
              <w:spacing w:before="120"/>
              <w:ind w:firstLine="851"/>
              <w:jc w:val="center"/>
              <w:rPr>
                <w:rFonts w:ascii="Arial" w:hAnsi="Arial" w:cs="Arial"/>
                <w:sz w:val="20"/>
                <w:szCs w:val="20"/>
              </w:rPr>
            </w:pPr>
            <w:r>
              <w:rPr>
                <w:rFonts w:ascii="Arial" w:hAnsi="Arial" w:cs="Arial"/>
                <w:sz w:val="20"/>
                <w:szCs w:val="20"/>
                <w:lang w:eastAsia="fr-FR"/>
              </w:rPr>
              <w:t>EBOLOWA COUNCIL</w:t>
            </w:r>
          </w:p>
          <w:p w:rsidR="0048236C" w:rsidRDefault="0064349B">
            <w:pPr>
              <w:widowControl w:val="0"/>
              <w:spacing w:before="120"/>
              <w:ind w:left="940" w:hanging="337"/>
              <w:jc w:val="center"/>
              <w:rPr>
                <w:rFonts w:ascii="Arial" w:hAnsi="Arial" w:cs="Arial"/>
                <w:sz w:val="20"/>
                <w:szCs w:val="20"/>
              </w:rPr>
            </w:pPr>
            <w:r>
              <w:rPr>
                <w:rFonts w:ascii="Arial" w:hAnsi="Arial" w:cs="Arial"/>
                <w:sz w:val="20"/>
                <w:szCs w:val="20"/>
                <w:lang w:eastAsia="fr-FR"/>
              </w:rPr>
              <w:t>INTERNAL PROCUREMENT COMMITTEE</w:t>
            </w:r>
          </w:p>
        </w:tc>
      </w:tr>
    </w:tbl>
    <w:p w:rsidR="0048236C" w:rsidRDefault="0048236C">
      <w:pPr>
        <w:rPr>
          <w:rFonts w:ascii="Arial" w:hAnsi="Arial" w:cs="Arial"/>
        </w:rPr>
      </w:pPr>
    </w:p>
    <w:p w:rsidR="0048236C" w:rsidRDefault="0048236C">
      <w:pPr>
        <w:spacing w:before="120" w:after="120"/>
        <w:rPr>
          <w:rFonts w:ascii="Arial" w:hAnsi="Arial" w:cs="Arial"/>
          <w:b/>
          <w:bCs/>
          <w:color w:val="FF0000"/>
          <w:sz w:val="28"/>
          <w:szCs w:val="28"/>
        </w:rPr>
      </w:pPr>
    </w:p>
    <w:p w:rsidR="0048236C" w:rsidRDefault="0048236C">
      <w:pPr>
        <w:spacing w:before="120" w:after="120"/>
        <w:jc w:val="center"/>
        <w:rPr>
          <w:rFonts w:ascii="Arial" w:hAnsi="Arial" w:cs="Arial"/>
          <w:b/>
          <w:bCs/>
          <w:color w:val="FF0000"/>
          <w:sz w:val="28"/>
          <w:szCs w:val="28"/>
        </w:rPr>
      </w:pPr>
    </w:p>
    <w:p w:rsidR="0048236C" w:rsidRDefault="0064349B">
      <w:pPr>
        <w:spacing w:before="120" w:after="120"/>
        <w:jc w:val="center"/>
        <w:rPr>
          <w:rFonts w:ascii="Arial" w:hAnsi="Arial" w:cs="Arial"/>
          <w:b/>
          <w:bCs/>
          <w:sz w:val="28"/>
          <w:szCs w:val="28"/>
          <w:lang w:val="fr-FR"/>
        </w:rPr>
      </w:pPr>
      <w:r>
        <w:rPr>
          <w:rFonts w:ascii="Arial" w:hAnsi="Arial" w:cs="Arial"/>
          <w:b/>
          <w:bCs/>
          <w:sz w:val="28"/>
          <w:szCs w:val="28"/>
          <w:lang w:val="fr-FR"/>
        </w:rPr>
        <w:t>COMMISSION INTERNE DE PASSATION DES MARCHES-COMMUNAUTE URBAINE  D’EBOLOWA</w:t>
      </w:r>
    </w:p>
    <w:p w:rsidR="0048236C" w:rsidRDefault="0048236C" w:rsidP="0064349B">
      <w:pPr>
        <w:spacing w:before="120" w:after="120"/>
        <w:jc w:val="center"/>
        <w:rPr>
          <w:rFonts w:ascii="Arial" w:hAnsi="Arial" w:cs="Arial"/>
          <w:b/>
          <w:bCs/>
          <w:sz w:val="36"/>
          <w:lang w:val="fr-FR"/>
        </w:rPr>
      </w:pPr>
    </w:p>
    <w:p w:rsidR="0048236C" w:rsidRPr="0064349B" w:rsidRDefault="0064349B" w:rsidP="0064349B">
      <w:pPr>
        <w:jc w:val="center"/>
        <w:rPr>
          <w:rFonts w:ascii="Arial" w:hAnsi="Arial" w:cs="Arial"/>
          <w:b/>
          <w:bCs/>
          <w:sz w:val="36"/>
          <w:lang w:val="fr-FR"/>
        </w:rPr>
      </w:pPr>
      <w:r w:rsidRPr="0064349B">
        <w:rPr>
          <w:rFonts w:ascii="Arial" w:hAnsi="Arial" w:cs="Arial"/>
          <w:b/>
          <w:bCs/>
          <w:sz w:val="36"/>
          <w:lang w:val="fr-FR"/>
        </w:rPr>
        <w:t>APPEL D’OFFRES NATIONAL OUVERT</w:t>
      </w:r>
    </w:p>
    <w:p w:rsidR="0048236C" w:rsidRDefault="0048236C" w:rsidP="0064349B">
      <w:pPr>
        <w:jc w:val="center"/>
        <w:rPr>
          <w:rFonts w:ascii="Arial" w:hAnsi="Arial" w:cs="Arial"/>
          <w:b/>
          <w:bCs/>
          <w:sz w:val="36"/>
          <w:lang w:val="fr-FR"/>
        </w:rPr>
      </w:pPr>
    </w:p>
    <w:p w:rsidR="0048236C" w:rsidRDefault="0064349B" w:rsidP="0064349B">
      <w:pPr>
        <w:jc w:val="center"/>
        <w:rPr>
          <w:rFonts w:ascii="Arial" w:hAnsi="Arial" w:cs="Arial"/>
          <w:b/>
          <w:bCs/>
          <w:sz w:val="36"/>
          <w:lang w:val="fr-FR"/>
        </w:rPr>
      </w:pPr>
      <w:r>
        <w:rPr>
          <w:rFonts w:ascii="Arial" w:hAnsi="Arial" w:cs="Arial"/>
          <w:b/>
          <w:bCs/>
          <w:sz w:val="36"/>
          <w:lang w:val="fr-FR"/>
        </w:rPr>
        <w:t>N°02/AONO/CUE/CIPM/2025DU ………</w:t>
      </w:r>
    </w:p>
    <w:p w:rsidR="0048236C" w:rsidRDefault="0048236C" w:rsidP="0064349B">
      <w:pPr>
        <w:jc w:val="center"/>
        <w:rPr>
          <w:rFonts w:ascii="Arial" w:hAnsi="Arial" w:cs="Arial"/>
          <w:b/>
          <w:bCs/>
          <w:sz w:val="36"/>
          <w:lang w:val="fr-FR"/>
        </w:rPr>
      </w:pPr>
    </w:p>
    <w:p w:rsidR="0048236C" w:rsidRDefault="0064349B" w:rsidP="0064349B">
      <w:pPr>
        <w:spacing w:before="120" w:after="120"/>
        <w:jc w:val="center"/>
        <w:rPr>
          <w:rFonts w:ascii="Arial" w:hAnsi="Arial" w:cs="Arial"/>
          <w:b/>
          <w:bCs/>
          <w:sz w:val="30"/>
          <w:szCs w:val="30"/>
          <w:lang w:val="fr-FR"/>
        </w:rPr>
      </w:pPr>
      <w:r>
        <w:rPr>
          <w:rFonts w:ascii="Arial" w:hAnsi="Arial" w:cs="Arial"/>
          <w:b/>
          <w:bCs/>
          <w:sz w:val="30"/>
          <w:szCs w:val="30"/>
          <w:lang w:val="fr-FR"/>
        </w:rPr>
        <w:t>POUR LES TRAVAUX D’EXTENSION  DU RESEAU HTA/BT POUR L’ALIMENTATION DU LINEAIRE ADOUM-MVAM ESSAKOE</w:t>
      </w:r>
    </w:p>
    <w:p w:rsidR="0048236C" w:rsidRDefault="0048236C">
      <w:pPr>
        <w:spacing w:before="120" w:after="120"/>
        <w:jc w:val="center"/>
        <w:rPr>
          <w:rFonts w:ascii="Arial" w:hAnsi="Arial" w:cs="Arial"/>
          <w:b/>
          <w:bCs/>
          <w:sz w:val="36"/>
          <w:lang w:val="fr-FR"/>
        </w:rPr>
      </w:pPr>
    </w:p>
    <w:p w:rsidR="0048236C" w:rsidRDefault="0064349B">
      <w:pPr>
        <w:jc w:val="center"/>
        <w:rPr>
          <w:rFonts w:ascii="Arial" w:hAnsi="Arial" w:cs="Arial"/>
          <w:b/>
          <w:bCs/>
          <w:sz w:val="36"/>
          <w:lang w:val="fr-FR"/>
        </w:rPr>
      </w:pPr>
      <w:r>
        <w:rPr>
          <w:rFonts w:ascii="Arial" w:hAnsi="Arial" w:cs="Arial"/>
          <w:b/>
          <w:bCs/>
          <w:sz w:val="36"/>
          <w:lang w:val="fr-FR"/>
        </w:rPr>
        <w:t>FINANCEMENT : BUDGET DE LA COMMUNAUTE URBAINE D’EBOLOWA</w:t>
      </w:r>
    </w:p>
    <w:p w:rsidR="0048236C" w:rsidRDefault="0064349B">
      <w:pPr>
        <w:spacing w:before="120" w:after="120"/>
        <w:jc w:val="center"/>
        <w:rPr>
          <w:rFonts w:ascii="Arial" w:hAnsi="Arial" w:cs="Arial"/>
          <w:b/>
          <w:bCs/>
          <w:sz w:val="20"/>
          <w:lang w:val="fr-FR"/>
        </w:rPr>
      </w:pPr>
      <w:r>
        <w:rPr>
          <w:rFonts w:ascii="Arial" w:hAnsi="Arial" w:cs="Arial"/>
          <w:b/>
          <w:bCs/>
          <w:sz w:val="20"/>
          <w:lang w:val="fr-FR"/>
        </w:rPr>
        <w:t>IMPUTATION N° ……………………....</w:t>
      </w:r>
    </w:p>
    <w:p w:rsidR="0048236C" w:rsidRDefault="0064349B">
      <w:pPr>
        <w:spacing w:before="120" w:after="120"/>
        <w:jc w:val="center"/>
        <w:rPr>
          <w:rFonts w:ascii="Arial" w:hAnsi="Arial" w:cs="Arial"/>
          <w:b/>
          <w:bCs/>
          <w:sz w:val="36"/>
          <w:lang w:val="fr-FR"/>
        </w:rPr>
      </w:pPr>
      <w:r>
        <w:rPr>
          <w:rFonts w:ascii="Arial" w:hAnsi="Arial" w:cs="Arial"/>
          <w:b/>
          <w:bCs/>
          <w:sz w:val="36"/>
          <w:lang w:val="fr-FR"/>
        </w:rPr>
        <w:t>EXERCICE 2025</w:t>
      </w:r>
    </w:p>
    <w:p w:rsidR="0048236C" w:rsidRDefault="0064349B">
      <w:pPr>
        <w:spacing w:before="120" w:after="120"/>
        <w:jc w:val="center"/>
        <w:rPr>
          <w:rFonts w:ascii="Arial" w:hAnsi="Arial" w:cs="Arial"/>
          <w:b/>
          <w:bCs/>
          <w:spacing w:val="-100"/>
          <w:sz w:val="36"/>
          <w:szCs w:val="36"/>
          <w:lang w:val="fr-FR"/>
        </w:rPr>
      </w:pPr>
      <w:r>
        <w:rPr>
          <w:rFonts w:ascii="Arial" w:hAnsi="Arial" w:cs="Arial"/>
          <w:b/>
          <w:bCs/>
          <w:spacing w:val="-100"/>
          <w:sz w:val="36"/>
          <w:szCs w:val="36"/>
          <w:lang w:val="fr-FR"/>
        </w:rPr>
        <w:t>-----------------------------------------------------------------------------------</w:t>
      </w:r>
    </w:p>
    <w:p w:rsidR="0048236C" w:rsidRDefault="0064349B">
      <w:pPr>
        <w:spacing w:before="120" w:after="120"/>
        <w:jc w:val="center"/>
        <w:rPr>
          <w:rFonts w:ascii="Arial" w:hAnsi="Arial" w:cs="Arial"/>
          <w:b/>
          <w:bCs/>
          <w:sz w:val="52"/>
          <w:szCs w:val="52"/>
          <w:lang w:val="fr-FR"/>
        </w:rPr>
      </w:pPr>
      <w:r>
        <w:rPr>
          <w:rFonts w:ascii="Arial" w:hAnsi="Arial" w:cs="Arial"/>
          <w:b/>
          <w:bCs/>
          <w:sz w:val="52"/>
          <w:szCs w:val="52"/>
          <w:lang w:val="fr-FR"/>
        </w:rPr>
        <w:t>DOSSIER D’APPEL D’OFFRES</w:t>
      </w:r>
    </w:p>
    <w:p w:rsidR="0048236C" w:rsidRDefault="0064349B">
      <w:pPr>
        <w:spacing w:before="120" w:after="120"/>
        <w:rPr>
          <w:rFonts w:ascii="Arial" w:hAnsi="Arial" w:cs="Arial"/>
          <w:b/>
          <w:bCs/>
          <w:sz w:val="40"/>
          <w:lang w:val="fr-FR" w:eastAsia="fr-FR"/>
        </w:rPr>
      </w:pPr>
      <w:r w:rsidRPr="0064349B">
        <w:rPr>
          <w:lang w:val="fr-FR"/>
        </w:rPr>
        <w:br w:type="page"/>
      </w:r>
    </w:p>
    <w:p w:rsidR="0048236C" w:rsidRDefault="0064349B">
      <w:pPr>
        <w:spacing w:before="120" w:after="120"/>
        <w:jc w:val="center"/>
        <w:rPr>
          <w:rFonts w:ascii="Arial" w:hAnsi="Arial" w:cs="Arial"/>
          <w:b/>
          <w:lang w:val="fr-FR"/>
        </w:rPr>
      </w:pPr>
      <w:r>
        <w:rPr>
          <w:rFonts w:ascii="Arial" w:hAnsi="Arial" w:cs="Arial"/>
          <w:b/>
          <w:lang w:val="fr-FR"/>
        </w:rPr>
        <w:lastRenderedPageBreak/>
        <w:t>LE PRESENT DOSSIER D’APPEL D’OFFRES NATIONAL OUVERT COMPREND LES PIECES SUIVANTES</w:t>
      </w:r>
    </w:p>
    <w:p w:rsidR="0048236C" w:rsidRDefault="0048236C">
      <w:pPr>
        <w:spacing w:before="120" w:after="120"/>
        <w:jc w:val="center"/>
        <w:rPr>
          <w:rFonts w:ascii="Arial" w:hAnsi="Arial" w:cs="Arial"/>
          <w:b/>
          <w:lang w:val="fr-FR"/>
        </w:rPr>
      </w:pPr>
    </w:p>
    <w:p w:rsidR="0048236C" w:rsidRDefault="0048236C">
      <w:pPr>
        <w:spacing w:before="120" w:after="120"/>
        <w:jc w:val="center"/>
        <w:rPr>
          <w:rFonts w:ascii="Arial" w:hAnsi="Arial" w:cs="Arial"/>
          <w:b/>
          <w:lang w:val="fr-FR"/>
        </w:rPr>
      </w:pPr>
    </w:p>
    <w:p w:rsidR="0048236C" w:rsidRDefault="0048236C">
      <w:pPr>
        <w:spacing w:before="120" w:after="120"/>
        <w:jc w:val="center"/>
        <w:rPr>
          <w:rFonts w:ascii="Arial" w:hAnsi="Arial" w:cs="Arial"/>
          <w:b/>
          <w:lang w:val="fr-FR"/>
        </w:rPr>
      </w:pPr>
    </w:p>
    <w:sdt>
      <w:sdtPr>
        <w:id w:val="1686605"/>
        <w:docPartObj>
          <w:docPartGallery w:val="Table of Contents"/>
          <w:docPartUnique/>
        </w:docPartObj>
      </w:sdtPr>
      <w:sdtContent>
        <w:p w:rsidR="0048236C" w:rsidRDefault="0048236C">
          <w:pPr>
            <w:pStyle w:val="TOC1"/>
            <w:spacing w:before="280" w:after="280"/>
            <w:rPr>
              <w:rFonts w:ascii="Arial" w:hAnsi="Arial" w:cs="Arial"/>
              <w:sz w:val="22"/>
              <w:szCs w:val="22"/>
              <w:lang w:val="fr-FR" w:eastAsia="fr-FR"/>
            </w:rPr>
          </w:pPr>
          <w:r>
            <w:fldChar w:fldCharType="begin"/>
          </w:r>
          <w:r w:rsidR="0064349B">
            <w:rPr>
              <w:rStyle w:val="Sautdindex"/>
              <w:rFonts w:ascii="Arial" w:hAnsi="Arial" w:cs="Arial"/>
              <w:webHidden/>
              <w:lang w:val="fr-FR"/>
            </w:rPr>
            <w:instrText xml:space="preserve"> TOC \z \o "1-3" \u \h</w:instrText>
          </w:r>
          <w:r w:rsidRPr="0048236C">
            <w:rPr>
              <w:rStyle w:val="Sautdindex"/>
              <w:rFonts w:ascii="Arial" w:hAnsi="Arial" w:cs="Arial"/>
              <w:lang w:val="fr-FR"/>
            </w:rPr>
            <w:fldChar w:fldCharType="separate"/>
          </w:r>
          <w:hyperlink w:anchor="_Toc476916276">
            <w:r w:rsidR="0064349B">
              <w:rPr>
                <w:rStyle w:val="Sautdindex"/>
                <w:rFonts w:ascii="Arial" w:hAnsi="Arial" w:cs="Arial"/>
                <w:webHidden/>
                <w:lang w:val="fr-FR"/>
              </w:rPr>
              <w:t>Pièce N° 1: AVIS D’APPEL D’OFFRES</w:t>
            </w:r>
            <w:r>
              <w:rPr>
                <w:webHidden/>
              </w:rPr>
              <w:fldChar w:fldCharType="begin"/>
            </w:r>
            <w:r w:rsidR="0064349B">
              <w:rPr>
                <w:webHidden/>
              </w:rPr>
              <w:instrText>PAGEREF _Toc476916276 \h</w:instrText>
            </w:r>
            <w:r>
              <w:rPr>
                <w:webHidden/>
              </w:rPr>
            </w:r>
            <w:r>
              <w:rPr>
                <w:webHidden/>
              </w:rPr>
              <w:fldChar w:fldCharType="separate"/>
            </w:r>
            <w:r w:rsidR="0064349B">
              <w:rPr>
                <w:rStyle w:val="Sautdindex"/>
                <w:rFonts w:ascii="Arial" w:hAnsi="Arial" w:cs="Arial"/>
              </w:rPr>
              <w:tab/>
              <w:t>3</w:t>
            </w:r>
            <w:r>
              <w:rPr>
                <w:webHidden/>
              </w:rPr>
              <w:fldChar w:fldCharType="end"/>
            </w:r>
          </w:hyperlink>
        </w:p>
        <w:p w:rsidR="0048236C" w:rsidRDefault="0048236C">
          <w:pPr>
            <w:pStyle w:val="TOC1"/>
            <w:spacing w:before="280" w:after="280"/>
            <w:rPr>
              <w:rFonts w:ascii="Arial" w:hAnsi="Arial" w:cs="Arial"/>
              <w:sz w:val="22"/>
              <w:szCs w:val="22"/>
              <w:lang w:val="fr-FR" w:eastAsia="fr-FR"/>
            </w:rPr>
          </w:pPr>
          <w:hyperlink w:anchor="_Toc476916296">
            <w:r w:rsidR="0064349B">
              <w:rPr>
                <w:rStyle w:val="Sautdindex"/>
                <w:rFonts w:ascii="Arial" w:hAnsi="Arial" w:cs="Arial"/>
                <w:webHidden/>
                <w:lang w:val="fr-FR"/>
              </w:rPr>
              <w:t>DOCUMENT N°1 : INVITATION TO TENDER</w:t>
            </w:r>
            <w:r>
              <w:rPr>
                <w:webHidden/>
              </w:rPr>
              <w:fldChar w:fldCharType="begin"/>
            </w:r>
            <w:r w:rsidR="0064349B">
              <w:rPr>
                <w:webHidden/>
              </w:rPr>
              <w:instrText>PAGEREF _Toc476916296 \h</w:instrText>
            </w:r>
            <w:r>
              <w:rPr>
                <w:webHidden/>
              </w:rPr>
            </w:r>
            <w:r>
              <w:rPr>
                <w:webHidden/>
              </w:rPr>
              <w:fldChar w:fldCharType="separate"/>
            </w:r>
            <w:r w:rsidR="0064349B">
              <w:rPr>
                <w:rStyle w:val="Sautdindex"/>
                <w:rFonts w:ascii="Arial" w:hAnsi="Arial" w:cs="Arial"/>
              </w:rPr>
              <w:tab/>
              <w:t>8</w:t>
            </w:r>
            <w:r>
              <w:rPr>
                <w:webHidden/>
              </w:rPr>
              <w:fldChar w:fldCharType="end"/>
            </w:r>
          </w:hyperlink>
        </w:p>
        <w:p w:rsidR="0048236C" w:rsidRDefault="0048236C">
          <w:pPr>
            <w:pStyle w:val="TOC1"/>
            <w:spacing w:before="280" w:after="280"/>
            <w:rPr>
              <w:rFonts w:ascii="Arial" w:hAnsi="Arial" w:cs="Arial"/>
              <w:sz w:val="22"/>
              <w:szCs w:val="22"/>
              <w:lang w:val="fr-FR" w:eastAsia="fr-FR"/>
            </w:rPr>
          </w:pPr>
          <w:hyperlink w:anchor="_Toc476916316">
            <w:r w:rsidR="0064349B">
              <w:rPr>
                <w:rStyle w:val="Sautdindex"/>
                <w:rFonts w:ascii="Arial" w:hAnsi="Arial" w:cs="Arial"/>
                <w:webHidden/>
                <w:lang w:val="fr-FR"/>
              </w:rPr>
              <w:t>Pièce N° 2: REGLEMENT GENERAL DE L’APPEL D’OFFRES (RGAO)</w:t>
            </w:r>
            <w:r>
              <w:rPr>
                <w:webHidden/>
              </w:rPr>
              <w:fldChar w:fldCharType="begin"/>
            </w:r>
            <w:r w:rsidR="0064349B">
              <w:rPr>
                <w:webHidden/>
              </w:rPr>
              <w:instrText>PAGEREF _Toc476916316 \h</w:instrText>
            </w:r>
            <w:r>
              <w:rPr>
                <w:webHidden/>
              </w:rPr>
            </w:r>
            <w:r>
              <w:rPr>
                <w:webHidden/>
              </w:rPr>
              <w:fldChar w:fldCharType="separate"/>
            </w:r>
            <w:r w:rsidR="0064349B">
              <w:rPr>
                <w:rStyle w:val="Sautdindex"/>
                <w:rFonts w:ascii="Arial" w:hAnsi="Arial" w:cs="Arial"/>
              </w:rPr>
              <w:tab/>
              <w:t>14</w:t>
            </w:r>
            <w:r>
              <w:rPr>
                <w:webHidden/>
              </w:rPr>
              <w:fldChar w:fldCharType="end"/>
            </w:r>
          </w:hyperlink>
        </w:p>
        <w:p w:rsidR="0048236C" w:rsidRDefault="0048236C">
          <w:pPr>
            <w:pStyle w:val="TOC1"/>
            <w:spacing w:before="280" w:after="280"/>
            <w:rPr>
              <w:rFonts w:ascii="Arial" w:hAnsi="Arial" w:cs="Arial"/>
              <w:sz w:val="22"/>
              <w:szCs w:val="22"/>
              <w:lang w:val="fr-FR" w:eastAsia="fr-FR"/>
            </w:rPr>
          </w:pPr>
          <w:hyperlink w:anchor="_Toc476916362">
            <w:r w:rsidR="0064349B">
              <w:rPr>
                <w:rStyle w:val="Sautdindex"/>
                <w:rFonts w:ascii="Arial" w:hAnsi="Arial" w:cs="Arial"/>
                <w:webHidden/>
                <w:lang w:val="fr-FR"/>
              </w:rPr>
              <w:t>Pièce N° 3: REGLEMENT PARTICULIER DE L’APPEL D’OFFRES (RPAO)</w:t>
            </w:r>
            <w:r>
              <w:rPr>
                <w:webHidden/>
              </w:rPr>
              <w:fldChar w:fldCharType="begin"/>
            </w:r>
            <w:r w:rsidR="0064349B">
              <w:rPr>
                <w:webHidden/>
              </w:rPr>
              <w:instrText>PAGEREF _Toc476916362 \h</w:instrText>
            </w:r>
            <w:r>
              <w:rPr>
                <w:webHidden/>
              </w:rPr>
            </w:r>
            <w:r>
              <w:rPr>
                <w:webHidden/>
              </w:rPr>
              <w:fldChar w:fldCharType="separate"/>
            </w:r>
            <w:r w:rsidR="0064349B">
              <w:rPr>
                <w:rStyle w:val="Sautdindex"/>
                <w:rFonts w:ascii="Arial" w:hAnsi="Arial" w:cs="Arial"/>
              </w:rPr>
              <w:tab/>
              <w:t>34</w:t>
            </w:r>
            <w:r>
              <w:rPr>
                <w:webHidden/>
              </w:rPr>
              <w:fldChar w:fldCharType="end"/>
            </w:r>
          </w:hyperlink>
        </w:p>
        <w:p w:rsidR="0048236C" w:rsidRDefault="0048236C">
          <w:pPr>
            <w:pStyle w:val="TOC1"/>
            <w:spacing w:before="280" w:after="280"/>
            <w:rPr>
              <w:rFonts w:ascii="Arial" w:hAnsi="Arial" w:cs="Arial"/>
              <w:sz w:val="22"/>
              <w:szCs w:val="22"/>
              <w:lang w:val="fr-FR" w:eastAsia="fr-FR"/>
            </w:rPr>
          </w:pPr>
          <w:hyperlink w:anchor="_Toc476916364">
            <w:r w:rsidR="0064349B">
              <w:rPr>
                <w:rStyle w:val="Sautdindex"/>
                <w:rFonts w:ascii="Arial" w:hAnsi="Arial" w:cs="Arial"/>
                <w:webHidden/>
                <w:lang w:val="fr-FR"/>
              </w:rPr>
              <w:t>Pièce N° 4: CAHIER DES CLAUSES ADMINISTRATIVES PARTICULIERES (CCAP)</w:t>
            </w:r>
            <w:r>
              <w:rPr>
                <w:webHidden/>
              </w:rPr>
              <w:fldChar w:fldCharType="begin"/>
            </w:r>
            <w:r w:rsidR="0064349B">
              <w:rPr>
                <w:webHidden/>
              </w:rPr>
              <w:instrText>PAGEREF _Toc476916364 \h</w:instrText>
            </w:r>
            <w:r>
              <w:rPr>
                <w:webHidden/>
              </w:rPr>
            </w:r>
            <w:r>
              <w:rPr>
                <w:webHidden/>
              </w:rPr>
              <w:fldChar w:fldCharType="separate"/>
            </w:r>
            <w:r w:rsidR="0064349B">
              <w:rPr>
                <w:rStyle w:val="Sautdindex"/>
                <w:rFonts w:ascii="Arial" w:hAnsi="Arial" w:cs="Arial"/>
              </w:rPr>
              <w:tab/>
              <w:t>41</w:t>
            </w:r>
            <w:r>
              <w:rPr>
                <w:webHidden/>
              </w:rPr>
              <w:fldChar w:fldCharType="end"/>
            </w:r>
          </w:hyperlink>
        </w:p>
        <w:p w:rsidR="0048236C" w:rsidRDefault="0048236C">
          <w:pPr>
            <w:pStyle w:val="TOC1"/>
            <w:spacing w:before="280" w:after="280"/>
            <w:rPr>
              <w:rFonts w:ascii="Arial" w:hAnsi="Arial" w:cs="Arial"/>
              <w:sz w:val="22"/>
              <w:szCs w:val="22"/>
              <w:lang w:val="fr-FR" w:eastAsia="fr-FR"/>
            </w:rPr>
          </w:pPr>
          <w:hyperlink w:anchor="_Toc476916409">
            <w:r w:rsidR="0064349B">
              <w:rPr>
                <w:rStyle w:val="Sautdindex"/>
                <w:rFonts w:ascii="Arial" w:hAnsi="Arial" w:cs="Arial"/>
                <w:webHidden/>
                <w:lang w:val="fr-FR"/>
              </w:rPr>
              <w:t>Pièce N° 5: CAHIER DES CLAUSES TECHNIQUES PARTICULIERES (CCTP)</w:t>
            </w:r>
            <w:r>
              <w:rPr>
                <w:webHidden/>
              </w:rPr>
              <w:fldChar w:fldCharType="begin"/>
            </w:r>
            <w:r w:rsidR="0064349B">
              <w:rPr>
                <w:webHidden/>
              </w:rPr>
              <w:instrText>PAGEREF _Toc476916409 \h</w:instrText>
            </w:r>
            <w:r>
              <w:rPr>
                <w:webHidden/>
              </w:rPr>
            </w:r>
            <w:r>
              <w:rPr>
                <w:webHidden/>
              </w:rPr>
              <w:fldChar w:fldCharType="separate"/>
            </w:r>
            <w:r w:rsidR="0064349B">
              <w:rPr>
                <w:rStyle w:val="Sautdindex"/>
                <w:rFonts w:ascii="Arial" w:hAnsi="Arial" w:cs="Arial"/>
              </w:rPr>
              <w:tab/>
              <w:t>55</w:t>
            </w:r>
            <w:r>
              <w:rPr>
                <w:webHidden/>
              </w:rPr>
              <w:fldChar w:fldCharType="end"/>
            </w:r>
          </w:hyperlink>
        </w:p>
        <w:p w:rsidR="0048236C" w:rsidRDefault="0048236C">
          <w:pPr>
            <w:pStyle w:val="TOC1"/>
            <w:spacing w:before="280" w:after="280"/>
            <w:rPr>
              <w:rFonts w:ascii="Arial" w:hAnsi="Arial" w:cs="Arial"/>
              <w:sz w:val="22"/>
              <w:szCs w:val="22"/>
              <w:lang w:val="fr-FR" w:eastAsia="fr-FR"/>
            </w:rPr>
          </w:pPr>
          <w:hyperlink w:anchor="_Toc476916433">
            <w:r w:rsidR="0064349B">
              <w:rPr>
                <w:rStyle w:val="Sautdindex"/>
                <w:rFonts w:ascii="Arial" w:hAnsi="Arial" w:cs="Arial"/>
                <w:webHidden/>
                <w:lang w:val="fr-FR"/>
              </w:rPr>
              <w:t>Pièce N° 6: CADRE DU BORDEREAU DES PRIX UNITAIRES (BPU)</w:t>
            </w:r>
            <w:r>
              <w:rPr>
                <w:webHidden/>
              </w:rPr>
              <w:fldChar w:fldCharType="begin"/>
            </w:r>
            <w:r w:rsidR="0064349B">
              <w:rPr>
                <w:webHidden/>
              </w:rPr>
              <w:instrText>PAGEREF _Toc476916433 \h</w:instrText>
            </w:r>
            <w:r>
              <w:rPr>
                <w:webHidden/>
              </w:rPr>
            </w:r>
            <w:r>
              <w:rPr>
                <w:webHidden/>
              </w:rPr>
              <w:fldChar w:fldCharType="separate"/>
            </w:r>
            <w:r w:rsidR="0064349B">
              <w:rPr>
                <w:rStyle w:val="Sautdindex"/>
                <w:rFonts w:ascii="Arial" w:hAnsi="Arial" w:cs="Arial"/>
              </w:rPr>
              <w:tab/>
              <w:t>72</w:t>
            </w:r>
            <w:r>
              <w:rPr>
                <w:webHidden/>
              </w:rPr>
              <w:fldChar w:fldCharType="end"/>
            </w:r>
          </w:hyperlink>
        </w:p>
        <w:p w:rsidR="0048236C" w:rsidRDefault="0048236C">
          <w:pPr>
            <w:pStyle w:val="TOC1"/>
            <w:spacing w:before="280" w:after="280"/>
            <w:rPr>
              <w:rFonts w:ascii="Arial" w:hAnsi="Arial" w:cs="Arial"/>
              <w:sz w:val="22"/>
              <w:szCs w:val="22"/>
              <w:lang w:val="fr-FR" w:eastAsia="fr-FR"/>
            </w:rPr>
          </w:pPr>
          <w:hyperlink w:anchor="_Toc476916434">
            <w:r w:rsidR="0064349B">
              <w:rPr>
                <w:rStyle w:val="Sautdindex"/>
                <w:rFonts w:ascii="Arial" w:hAnsi="Arial" w:cs="Arial"/>
                <w:webHidden/>
                <w:lang w:val="fr-FR"/>
              </w:rPr>
              <w:t>Pièce N° 7: CADRE DU DETAIL QUANTITATIF ET ESTIMATIF</w:t>
            </w:r>
            <w:r>
              <w:rPr>
                <w:webHidden/>
              </w:rPr>
              <w:fldChar w:fldCharType="begin"/>
            </w:r>
            <w:r w:rsidR="0064349B">
              <w:rPr>
                <w:webHidden/>
              </w:rPr>
              <w:instrText>PAGEREF _Toc476916434 \h</w:instrText>
            </w:r>
            <w:r>
              <w:rPr>
                <w:webHidden/>
              </w:rPr>
            </w:r>
            <w:r>
              <w:rPr>
                <w:webHidden/>
              </w:rPr>
              <w:fldChar w:fldCharType="separate"/>
            </w:r>
            <w:r w:rsidR="0064349B">
              <w:rPr>
                <w:rStyle w:val="Sautdindex"/>
                <w:rFonts w:ascii="Arial" w:hAnsi="Arial" w:cs="Arial"/>
              </w:rPr>
              <w:tab/>
              <w:t>83</w:t>
            </w:r>
            <w:r>
              <w:rPr>
                <w:webHidden/>
              </w:rPr>
              <w:fldChar w:fldCharType="end"/>
            </w:r>
          </w:hyperlink>
        </w:p>
        <w:p w:rsidR="0048236C" w:rsidRDefault="0048236C">
          <w:pPr>
            <w:pStyle w:val="TOC1"/>
            <w:spacing w:before="280" w:after="280"/>
            <w:rPr>
              <w:rFonts w:ascii="Arial" w:hAnsi="Arial" w:cs="Arial"/>
              <w:sz w:val="22"/>
              <w:szCs w:val="22"/>
              <w:lang w:val="fr-FR" w:eastAsia="fr-FR"/>
            </w:rPr>
          </w:pPr>
          <w:hyperlink w:anchor="_Toc476916435">
            <w:r w:rsidR="0064349B">
              <w:rPr>
                <w:rStyle w:val="Sautdindex"/>
                <w:rFonts w:ascii="Arial" w:hAnsi="Arial" w:cs="Arial"/>
                <w:webHidden/>
                <w:lang w:val="fr-FR"/>
              </w:rPr>
              <w:t>Pièce N° 8: CADRE DU SOUS-DETAIL DES PRIX</w:t>
            </w:r>
            <w:r>
              <w:rPr>
                <w:webHidden/>
              </w:rPr>
              <w:fldChar w:fldCharType="begin"/>
            </w:r>
            <w:r w:rsidR="0064349B">
              <w:rPr>
                <w:webHidden/>
              </w:rPr>
              <w:instrText>PAGEREF _Toc476916435 \h</w:instrText>
            </w:r>
            <w:r>
              <w:rPr>
                <w:webHidden/>
              </w:rPr>
            </w:r>
            <w:r>
              <w:rPr>
                <w:webHidden/>
              </w:rPr>
              <w:fldChar w:fldCharType="separate"/>
            </w:r>
            <w:r w:rsidR="0064349B">
              <w:rPr>
                <w:rStyle w:val="Sautdindex"/>
                <w:rFonts w:ascii="Arial" w:hAnsi="Arial" w:cs="Arial"/>
              </w:rPr>
              <w:tab/>
              <w:t>86</w:t>
            </w:r>
            <w:r>
              <w:rPr>
                <w:webHidden/>
              </w:rPr>
              <w:fldChar w:fldCharType="end"/>
            </w:r>
          </w:hyperlink>
        </w:p>
        <w:p w:rsidR="0048236C" w:rsidRDefault="0048236C">
          <w:pPr>
            <w:pStyle w:val="TOC1"/>
            <w:spacing w:before="280" w:after="280"/>
            <w:rPr>
              <w:rFonts w:ascii="Arial" w:hAnsi="Arial" w:cs="Arial"/>
              <w:sz w:val="22"/>
              <w:szCs w:val="22"/>
              <w:lang w:val="fr-FR" w:eastAsia="fr-FR"/>
            </w:rPr>
          </w:pPr>
          <w:hyperlink w:anchor="_Toc476916440">
            <w:r w:rsidR="0064349B">
              <w:rPr>
                <w:rStyle w:val="Sautdindex"/>
                <w:rFonts w:ascii="Arial" w:hAnsi="Arial" w:cs="Arial"/>
                <w:webHidden/>
                <w:lang w:val="fr-FR"/>
              </w:rPr>
              <w:t>Pièce N° 9: PROJET DE MARCHE</w:t>
            </w:r>
            <w:r>
              <w:rPr>
                <w:webHidden/>
              </w:rPr>
              <w:fldChar w:fldCharType="begin"/>
            </w:r>
            <w:r w:rsidR="0064349B">
              <w:rPr>
                <w:webHidden/>
              </w:rPr>
              <w:instrText>PAGEREF _Toc476916440 \h</w:instrText>
            </w:r>
            <w:r>
              <w:rPr>
                <w:webHidden/>
              </w:rPr>
            </w:r>
            <w:r>
              <w:rPr>
                <w:webHidden/>
              </w:rPr>
              <w:fldChar w:fldCharType="separate"/>
            </w:r>
            <w:r w:rsidR="0064349B">
              <w:rPr>
                <w:rStyle w:val="Sautdindex"/>
                <w:rFonts w:ascii="Arial" w:hAnsi="Arial" w:cs="Arial"/>
              </w:rPr>
              <w:tab/>
              <w:t>88</w:t>
            </w:r>
            <w:r>
              <w:rPr>
                <w:webHidden/>
              </w:rPr>
              <w:fldChar w:fldCharType="end"/>
            </w:r>
          </w:hyperlink>
        </w:p>
        <w:p w:rsidR="0048236C" w:rsidRDefault="0048236C">
          <w:pPr>
            <w:pStyle w:val="TOC1"/>
            <w:spacing w:before="280" w:after="280"/>
            <w:rPr>
              <w:rFonts w:ascii="Arial" w:hAnsi="Arial" w:cs="Arial"/>
              <w:sz w:val="22"/>
              <w:szCs w:val="22"/>
              <w:lang w:val="fr-FR" w:eastAsia="fr-FR"/>
            </w:rPr>
          </w:pPr>
          <w:hyperlink w:anchor="_Toc476916441">
            <w:r w:rsidR="0064349B">
              <w:rPr>
                <w:rStyle w:val="Sautdindex"/>
                <w:rFonts w:ascii="Arial" w:hAnsi="Arial" w:cs="Arial"/>
                <w:webHidden/>
                <w:lang w:val="fr-FR"/>
              </w:rPr>
              <w:t>Pièce N° 10: FORMULAIRES ET FICHES MODELE</w:t>
            </w:r>
            <w:r>
              <w:rPr>
                <w:webHidden/>
              </w:rPr>
              <w:fldChar w:fldCharType="begin"/>
            </w:r>
            <w:r w:rsidR="0064349B">
              <w:rPr>
                <w:webHidden/>
              </w:rPr>
              <w:instrText>PAGEREF _Toc476916441 \h</w:instrText>
            </w:r>
            <w:r>
              <w:rPr>
                <w:webHidden/>
              </w:rPr>
            </w:r>
            <w:r>
              <w:rPr>
                <w:webHidden/>
              </w:rPr>
              <w:fldChar w:fldCharType="separate"/>
            </w:r>
            <w:r w:rsidR="0064349B">
              <w:rPr>
                <w:rStyle w:val="Sautdindex"/>
                <w:rFonts w:ascii="Arial" w:hAnsi="Arial" w:cs="Arial"/>
              </w:rPr>
              <w:tab/>
              <w:t>93</w:t>
            </w:r>
            <w:r>
              <w:rPr>
                <w:webHidden/>
              </w:rPr>
              <w:fldChar w:fldCharType="end"/>
            </w:r>
          </w:hyperlink>
        </w:p>
        <w:p w:rsidR="0048236C" w:rsidRDefault="0048236C">
          <w:pPr>
            <w:pStyle w:val="TOC1"/>
            <w:spacing w:before="280" w:after="280"/>
            <w:rPr>
              <w:rFonts w:ascii="Arial" w:hAnsi="Arial" w:cs="Arial"/>
              <w:sz w:val="22"/>
              <w:szCs w:val="22"/>
              <w:lang w:val="fr-FR" w:eastAsia="fr-FR"/>
            </w:rPr>
          </w:pPr>
          <w:hyperlink w:anchor="_Toc476916449">
            <w:r w:rsidR="0064349B">
              <w:rPr>
                <w:rStyle w:val="Sautdindex"/>
                <w:rFonts w:ascii="Arial" w:hAnsi="Arial" w:cs="Arial"/>
                <w:webHidden/>
                <w:lang w:val="fr-FR"/>
              </w:rPr>
              <w:t>Pièce N° 12: GRILLE DE NOTATION</w:t>
            </w:r>
            <w:r>
              <w:rPr>
                <w:webHidden/>
              </w:rPr>
              <w:fldChar w:fldCharType="begin"/>
            </w:r>
            <w:r w:rsidR="0064349B">
              <w:rPr>
                <w:webHidden/>
              </w:rPr>
              <w:instrText>PAGEREF _Toc476916449 \h</w:instrText>
            </w:r>
            <w:r>
              <w:rPr>
                <w:webHidden/>
              </w:rPr>
            </w:r>
            <w:r>
              <w:rPr>
                <w:webHidden/>
              </w:rPr>
              <w:fldChar w:fldCharType="separate"/>
            </w:r>
            <w:r w:rsidR="0064349B">
              <w:rPr>
                <w:rStyle w:val="Sautdindex"/>
                <w:rFonts w:ascii="Arial" w:hAnsi="Arial" w:cs="Arial"/>
              </w:rPr>
              <w:tab/>
              <w:t>100</w:t>
            </w:r>
            <w:r>
              <w:rPr>
                <w:webHidden/>
              </w:rPr>
              <w:fldChar w:fldCharType="end"/>
            </w:r>
          </w:hyperlink>
        </w:p>
        <w:p w:rsidR="0048236C" w:rsidRDefault="0048236C">
          <w:pPr>
            <w:pStyle w:val="TOC1"/>
            <w:spacing w:before="280" w:after="280"/>
            <w:rPr>
              <w:rFonts w:ascii="Arial" w:hAnsi="Arial" w:cs="Arial"/>
              <w:color w:val="FF0000"/>
            </w:rPr>
          </w:pPr>
          <w:hyperlink w:anchor="_Toc476916450">
            <w:r w:rsidR="0064349B">
              <w:rPr>
                <w:rStyle w:val="Sautdindex"/>
                <w:rFonts w:ascii="Arial" w:hAnsi="Arial" w:cs="Arial"/>
                <w:webHidden/>
                <w:lang w:val="fr-FR"/>
              </w:rPr>
              <w:t>Pièce N° 13: LISTE DES ETABLISSEMENTS FINANCIERS HABILITES A EMETTRE DES CAUTIONS</w:t>
            </w:r>
            <w:r>
              <w:rPr>
                <w:webHidden/>
              </w:rPr>
              <w:fldChar w:fldCharType="begin"/>
            </w:r>
            <w:r w:rsidR="0064349B">
              <w:rPr>
                <w:webHidden/>
              </w:rPr>
              <w:instrText>PAGEREF _Toc476916450 \h</w:instrText>
            </w:r>
            <w:r>
              <w:rPr>
                <w:webHidden/>
              </w:rPr>
            </w:r>
            <w:r>
              <w:rPr>
                <w:webHidden/>
              </w:rPr>
              <w:fldChar w:fldCharType="separate"/>
            </w:r>
            <w:r w:rsidR="0064349B">
              <w:rPr>
                <w:rStyle w:val="Sautdindex"/>
                <w:rFonts w:ascii="Arial" w:hAnsi="Arial" w:cs="Arial"/>
              </w:rPr>
              <w:tab/>
              <w:t>103</w:t>
            </w:r>
            <w:r>
              <w:rPr>
                <w:webHidden/>
              </w:rPr>
              <w:fldChar w:fldCharType="end"/>
            </w:r>
          </w:hyperlink>
        </w:p>
        <w:p w:rsidR="0048236C" w:rsidRDefault="0048236C">
          <w:pPr>
            <w:rPr>
              <w:rFonts w:ascii="Arial" w:hAnsi="Arial" w:cs="Arial"/>
              <w:color w:val="FF0000"/>
            </w:rPr>
          </w:pPr>
        </w:p>
        <w:p w:rsidR="0048236C" w:rsidRDefault="0048236C">
          <w:pPr>
            <w:rPr>
              <w:rFonts w:ascii="Arial" w:hAnsi="Arial" w:cs="Arial"/>
            </w:rPr>
          </w:pPr>
        </w:p>
        <w:p w:rsidR="0048236C" w:rsidRDefault="0048236C">
          <w:pPr>
            <w:rPr>
              <w:rFonts w:ascii="Arial" w:hAnsi="Arial" w:cs="Arial"/>
            </w:rPr>
          </w:pPr>
          <w:r>
            <w:fldChar w:fldCharType="end"/>
          </w:r>
        </w:p>
      </w:sdtContent>
    </w:sdt>
    <w:p w:rsidR="0048236C" w:rsidRDefault="0048236C">
      <w:pPr>
        <w:rPr>
          <w:rFonts w:ascii="Arial" w:hAnsi="Arial" w:cs="Arial"/>
        </w:rPr>
      </w:pPr>
    </w:p>
    <w:p w:rsidR="0048236C" w:rsidRDefault="0048236C">
      <w:pPr>
        <w:spacing w:before="120" w:after="120"/>
        <w:rPr>
          <w:rFonts w:ascii="Arial" w:hAnsi="Arial" w:cs="Arial"/>
        </w:rPr>
      </w:pPr>
    </w:p>
    <w:p w:rsidR="0048236C" w:rsidRDefault="0048236C">
      <w:pPr>
        <w:rPr>
          <w:rFonts w:ascii="Arial" w:hAnsi="Arial" w:cs="Arial"/>
        </w:rPr>
      </w:pPr>
    </w:p>
    <w:p w:rsidR="0048236C" w:rsidRDefault="0048236C">
      <w:pPr>
        <w:spacing w:before="120" w:after="120"/>
        <w:rPr>
          <w:rFonts w:ascii="Arial" w:hAnsi="Arial" w:cs="Arial"/>
        </w:rPr>
      </w:pPr>
    </w:p>
    <w:p w:rsidR="0048236C" w:rsidRDefault="0048236C">
      <w:pPr>
        <w:spacing w:before="120" w:after="120"/>
        <w:jc w:val="center"/>
        <w:rPr>
          <w:rFonts w:ascii="Arial" w:hAnsi="Arial" w:cs="Arial"/>
          <w:sz w:val="26"/>
        </w:rPr>
      </w:pPr>
    </w:p>
    <w:p w:rsidR="0048236C" w:rsidRDefault="0048236C">
      <w:pPr>
        <w:spacing w:before="120" w:after="120"/>
        <w:rPr>
          <w:rFonts w:ascii="Arial" w:hAnsi="Arial" w:cs="Arial"/>
          <w:b/>
          <w:bCs/>
          <w:sz w:val="28"/>
          <w:szCs w:val="28"/>
          <w:lang w:val="fr-FR"/>
        </w:rPr>
      </w:pPr>
    </w:p>
    <w:p w:rsidR="0048236C" w:rsidRDefault="0048236C">
      <w:pPr>
        <w:spacing w:before="120" w:after="120"/>
        <w:rPr>
          <w:rFonts w:ascii="Arial" w:hAnsi="Arial" w:cs="Arial"/>
          <w:b/>
          <w:bCs/>
          <w:sz w:val="28"/>
          <w:szCs w:val="28"/>
          <w:lang w:val="fr-FR"/>
        </w:rPr>
      </w:pPr>
    </w:p>
    <w:p w:rsidR="0048236C" w:rsidRDefault="0048236C">
      <w:pPr>
        <w:spacing w:before="120" w:after="120"/>
        <w:rPr>
          <w:rFonts w:ascii="Arial" w:hAnsi="Arial" w:cs="Arial"/>
          <w:b/>
          <w:bCs/>
          <w:sz w:val="28"/>
          <w:szCs w:val="28"/>
          <w:lang w:val="fr-FR"/>
        </w:rPr>
      </w:pPr>
    </w:p>
    <w:p w:rsidR="0048236C" w:rsidRDefault="0048236C">
      <w:pPr>
        <w:spacing w:before="120" w:after="120"/>
        <w:rPr>
          <w:rFonts w:ascii="Arial" w:hAnsi="Arial" w:cs="Arial"/>
          <w:b/>
          <w:bCs/>
          <w:sz w:val="28"/>
          <w:szCs w:val="28"/>
          <w:lang w:val="fr-FR"/>
        </w:rPr>
      </w:pPr>
    </w:p>
    <w:p w:rsidR="0048236C" w:rsidRDefault="0048236C">
      <w:pPr>
        <w:spacing w:before="120" w:after="120"/>
        <w:rPr>
          <w:rFonts w:ascii="Arial" w:hAnsi="Arial" w:cs="Arial"/>
          <w:lang w:val="fr-FR"/>
        </w:rPr>
      </w:pPr>
    </w:p>
    <w:p w:rsidR="0048236C" w:rsidRDefault="0048236C">
      <w:pPr>
        <w:spacing w:before="120" w:after="120"/>
        <w:rPr>
          <w:rFonts w:ascii="Arial" w:hAnsi="Arial" w:cs="Arial"/>
          <w:lang w:val="fr-FR"/>
        </w:rPr>
      </w:pPr>
    </w:p>
    <w:p w:rsidR="0048236C" w:rsidRDefault="0048236C">
      <w:pPr>
        <w:spacing w:before="120" w:after="120"/>
        <w:rPr>
          <w:rFonts w:ascii="Arial" w:hAnsi="Arial" w:cs="Arial"/>
          <w:lang w:val="fr-FR"/>
        </w:rPr>
      </w:pPr>
    </w:p>
    <w:p w:rsidR="0048236C" w:rsidRDefault="0064349B">
      <w:pPr>
        <w:pStyle w:val="Heading1"/>
        <w:pBdr>
          <w:top w:val="thinThickSmallGap" w:sz="24" w:space="4" w:color="000000"/>
          <w:bottom w:val="thickThinSmallGap" w:sz="24" w:space="4" w:color="000000"/>
        </w:pBdr>
        <w:spacing w:line="240" w:lineRule="auto"/>
        <w:rPr>
          <w:rFonts w:cs="Arial"/>
          <w:sz w:val="48"/>
          <w:szCs w:val="48"/>
          <w:lang w:val="fr-FR"/>
        </w:rPr>
        <w:sectPr w:rsidR="0048236C">
          <w:footerReference w:type="even" r:id="rId8"/>
          <w:footerReference w:type="default" r:id="rId9"/>
          <w:pgSz w:w="11906" w:h="16838"/>
          <w:pgMar w:top="1418" w:right="1418" w:bottom="1418" w:left="1418" w:header="0" w:footer="709" w:gutter="0"/>
          <w:pgNumType w:start="1"/>
          <w:cols w:space="720"/>
          <w:formProt w:val="0"/>
          <w:titlePg/>
          <w:docGrid w:linePitch="100"/>
        </w:sectPr>
      </w:pPr>
      <w:bookmarkStart w:id="0" w:name="_Toc476916276"/>
      <w:r>
        <w:rPr>
          <w:rFonts w:cs="Arial"/>
          <w:sz w:val="48"/>
          <w:szCs w:val="48"/>
          <w:lang w:val="fr-FR"/>
        </w:rPr>
        <w:t>Pièce N° 1: AVIS D’APPEL D’OFFR</w:t>
      </w:r>
      <w:bookmarkEnd w:id="0"/>
      <w:r>
        <w:rPr>
          <w:rFonts w:cs="Arial"/>
          <w:sz w:val="48"/>
          <w:szCs w:val="48"/>
          <w:lang w:val="fr-FR"/>
        </w:rPr>
        <w:t xml:space="preserve">ES </w:t>
      </w:r>
    </w:p>
    <w:tbl>
      <w:tblPr>
        <w:tblStyle w:val="Grilledutableau"/>
        <w:tblW w:w="10325" w:type="dxa"/>
        <w:tblLayout w:type="fixed"/>
        <w:tblLook w:val="04A0"/>
      </w:tblPr>
      <w:tblGrid>
        <w:gridCol w:w="3414"/>
        <w:gridCol w:w="2819"/>
        <w:gridCol w:w="4092"/>
      </w:tblGrid>
      <w:tr w:rsidR="0048236C">
        <w:trPr>
          <w:trHeight w:val="2214"/>
        </w:trPr>
        <w:tc>
          <w:tcPr>
            <w:tcW w:w="3414" w:type="dxa"/>
            <w:tcBorders>
              <w:top w:val="nil"/>
              <w:left w:val="nil"/>
              <w:bottom w:val="nil"/>
              <w:right w:val="nil"/>
            </w:tcBorders>
          </w:tcPr>
          <w:p w:rsidR="0048236C" w:rsidRPr="0064349B" w:rsidRDefault="0064349B">
            <w:pPr>
              <w:widowControl w:val="0"/>
              <w:tabs>
                <w:tab w:val="center" w:pos="2639"/>
              </w:tabs>
              <w:spacing w:before="120"/>
              <w:jc w:val="left"/>
              <w:rPr>
                <w:b/>
                <w:bCs/>
                <w:sz w:val="18"/>
                <w:szCs w:val="18"/>
                <w:lang w:val="fr-FR"/>
              </w:rPr>
            </w:pPr>
            <w:r>
              <w:rPr>
                <w:rFonts w:ascii="Arial" w:hAnsi="Arial" w:cs="Arial"/>
                <w:b/>
                <w:bCs/>
                <w:sz w:val="18"/>
                <w:szCs w:val="18"/>
                <w:lang w:val="fr-FR" w:eastAsia="fr-FR"/>
              </w:rPr>
              <w:lastRenderedPageBreak/>
              <w:t>REPUBLIQUE DU CAMEROUN</w:t>
            </w:r>
          </w:p>
          <w:p w:rsidR="0048236C" w:rsidRPr="0064349B" w:rsidRDefault="0064349B">
            <w:pPr>
              <w:widowControl w:val="0"/>
              <w:spacing w:before="120"/>
              <w:jc w:val="left"/>
              <w:rPr>
                <w:b/>
                <w:bCs/>
                <w:sz w:val="18"/>
                <w:szCs w:val="18"/>
                <w:lang w:val="fr-FR"/>
              </w:rPr>
            </w:pPr>
            <w:r>
              <w:rPr>
                <w:rFonts w:ascii="Arial" w:hAnsi="Arial" w:cs="Arial"/>
                <w:b/>
                <w:bCs/>
                <w:sz w:val="18"/>
                <w:szCs w:val="18"/>
                <w:lang w:val="fr-FR" w:eastAsia="fr-FR"/>
              </w:rPr>
              <w:t>Paix-Travail-Patrie</w:t>
            </w:r>
          </w:p>
          <w:p w:rsidR="0048236C" w:rsidRPr="0064349B" w:rsidRDefault="0064349B">
            <w:pPr>
              <w:widowControl w:val="0"/>
              <w:spacing w:before="120"/>
              <w:ind w:firstLine="851"/>
              <w:jc w:val="left"/>
              <w:rPr>
                <w:b/>
                <w:bCs/>
                <w:sz w:val="18"/>
                <w:szCs w:val="18"/>
                <w:lang w:val="fr-FR"/>
              </w:rPr>
            </w:pPr>
            <w:r>
              <w:rPr>
                <w:rFonts w:ascii="Arial" w:hAnsi="Arial" w:cs="Arial"/>
                <w:b/>
                <w:bCs/>
                <w:sz w:val="18"/>
                <w:szCs w:val="18"/>
                <w:lang w:val="fr-FR" w:eastAsia="fr-FR"/>
              </w:rPr>
              <w:t>---------------</w:t>
            </w:r>
          </w:p>
          <w:p w:rsidR="0048236C" w:rsidRPr="0064349B" w:rsidRDefault="0064349B">
            <w:pPr>
              <w:widowControl w:val="0"/>
              <w:spacing w:before="120"/>
              <w:ind w:left="567" w:hanging="567"/>
              <w:jc w:val="left"/>
              <w:rPr>
                <w:b/>
                <w:bCs/>
                <w:sz w:val="18"/>
                <w:szCs w:val="18"/>
                <w:lang w:val="fr-FR"/>
              </w:rPr>
            </w:pPr>
            <w:r>
              <w:rPr>
                <w:rFonts w:ascii="Arial" w:hAnsi="Arial" w:cs="Arial"/>
                <w:b/>
                <w:bCs/>
                <w:sz w:val="18"/>
                <w:szCs w:val="18"/>
                <w:lang w:val="fr-FR" w:eastAsia="fr-FR"/>
              </w:rPr>
              <w:t>COMMUNAUTE URBAINE   D’EBOLOWA</w:t>
            </w:r>
          </w:p>
          <w:p w:rsidR="0048236C" w:rsidRPr="0064349B" w:rsidRDefault="0064349B">
            <w:pPr>
              <w:widowControl w:val="0"/>
              <w:spacing w:before="120"/>
              <w:ind w:left="-142"/>
              <w:jc w:val="left"/>
              <w:rPr>
                <w:b/>
                <w:bCs/>
                <w:sz w:val="18"/>
                <w:szCs w:val="18"/>
                <w:lang w:val="fr-FR"/>
              </w:rPr>
            </w:pPr>
            <w:r>
              <w:rPr>
                <w:rFonts w:ascii="Arial" w:hAnsi="Arial" w:cs="Arial"/>
                <w:b/>
                <w:bCs/>
                <w:sz w:val="18"/>
                <w:szCs w:val="18"/>
                <w:lang w:val="fr-FR" w:eastAsia="fr-FR"/>
              </w:rPr>
              <w:t>COMMISSION INTERNE DE</w:t>
            </w:r>
          </w:p>
          <w:p w:rsidR="0048236C" w:rsidRDefault="0064349B">
            <w:pPr>
              <w:widowControl w:val="0"/>
              <w:spacing w:before="120"/>
              <w:ind w:left="-142"/>
              <w:jc w:val="left"/>
              <w:rPr>
                <w:b/>
                <w:bCs/>
                <w:sz w:val="18"/>
                <w:szCs w:val="18"/>
              </w:rPr>
            </w:pPr>
            <w:r>
              <w:rPr>
                <w:rFonts w:ascii="Arial" w:hAnsi="Arial" w:cs="Arial"/>
                <w:b/>
                <w:bCs/>
                <w:sz w:val="18"/>
                <w:szCs w:val="18"/>
                <w:lang w:val="fr-FR" w:eastAsia="fr-FR"/>
              </w:rPr>
              <w:t>PASSATION DES MARCHES</w:t>
            </w:r>
          </w:p>
        </w:tc>
        <w:tc>
          <w:tcPr>
            <w:tcW w:w="2819" w:type="dxa"/>
            <w:tcBorders>
              <w:top w:val="nil"/>
              <w:left w:val="nil"/>
              <w:bottom w:val="nil"/>
              <w:right w:val="nil"/>
            </w:tcBorders>
          </w:tcPr>
          <w:p w:rsidR="0048236C" w:rsidRDefault="0064349B">
            <w:pPr>
              <w:widowControl w:val="0"/>
              <w:spacing w:before="120"/>
              <w:ind w:firstLine="851"/>
              <w:jc w:val="left"/>
              <w:rPr>
                <w:b/>
                <w:bCs/>
                <w:sz w:val="18"/>
                <w:szCs w:val="18"/>
              </w:rPr>
            </w:pPr>
            <w:r>
              <w:rPr>
                <w:b/>
                <w:bCs/>
                <w:noProof/>
                <w:sz w:val="18"/>
                <w:szCs w:val="18"/>
                <w:lang w:val="fr-FR" w:eastAsia="fr-FR"/>
              </w:rPr>
              <w:drawing>
                <wp:inline distT="0" distB="0" distL="0" distR="0">
                  <wp:extent cx="960120" cy="1126490"/>
                  <wp:effectExtent l="0" t="0" r="0" b="0"/>
                  <wp:docPr id="6"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
                          <pic:cNvPicPr>
                            <a:picLocks noChangeAspect="1" noChangeArrowheads="1"/>
                          </pic:cNvPicPr>
                        </pic:nvPicPr>
                        <pic:blipFill>
                          <a:blip r:embed="rId7"/>
                          <a:stretch>
                            <a:fillRect/>
                          </a:stretch>
                        </pic:blipFill>
                        <pic:spPr bwMode="auto">
                          <a:xfrm>
                            <a:off x="0" y="0"/>
                            <a:ext cx="960120" cy="1126490"/>
                          </a:xfrm>
                          <a:prstGeom prst="rect">
                            <a:avLst/>
                          </a:prstGeom>
                        </pic:spPr>
                      </pic:pic>
                    </a:graphicData>
                  </a:graphic>
                </wp:inline>
              </w:drawing>
            </w:r>
          </w:p>
        </w:tc>
        <w:tc>
          <w:tcPr>
            <w:tcW w:w="4092" w:type="dxa"/>
            <w:tcBorders>
              <w:top w:val="nil"/>
              <w:left w:val="nil"/>
              <w:bottom w:val="nil"/>
              <w:right w:val="nil"/>
            </w:tcBorders>
          </w:tcPr>
          <w:p w:rsidR="0048236C" w:rsidRDefault="0064349B">
            <w:pPr>
              <w:widowControl w:val="0"/>
              <w:spacing w:before="120"/>
              <w:ind w:firstLine="851"/>
              <w:jc w:val="center"/>
              <w:rPr>
                <w:b/>
                <w:bCs/>
                <w:sz w:val="18"/>
                <w:szCs w:val="18"/>
              </w:rPr>
            </w:pPr>
            <w:r>
              <w:rPr>
                <w:rFonts w:ascii="Arial" w:hAnsi="Arial" w:cs="Arial"/>
                <w:b/>
                <w:bCs/>
                <w:sz w:val="18"/>
                <w:szCs w:val="18"/>
                <w:lang w:eastAsia="fr-FR"/>
              </w:rPr>
              <w:t>REPUBLIC OF CAMEROUN</w:t>
            </w:r>
          </w:p>
          <w:p w:rsidR="0048236C" w:rsidRDefault="0064349B">
            <w:pPr>
              <w:widowControl w:val="0"/>
              <w:spacing w:before="120"/>
              <w:ind w:firstLine="851"/>
              <w:jc w:val="center"/>
              <w:rPr>
                <w:b/>
                <w:bCs/>
                <w:sz w:val="18"/>
                <w:szCs w:val="18"/>
              </w:rPr>
            </w:pPr>
            <w:r>
              <w:rPr>
                <w:rFonts w:ascii="Arial" w:hAnsi="Arial" w:cs="Arial"/>
                <w:b/>
                <w:bCs/>
                <w:sz w:val="18"/>
                <w:szCs w:val="18"/>
                <w:lang w:eastAsia="fr-FR"/>
              </w:rPr>
              <w:t>Peace-Work-Fatherland</w:t>
            </w:r>
          </w:p>
          <w:p w:rsidR="0048236C" w:rsidRDefault="0064349B">
            <w:pPr>
              <w:widowControl w:val="0"/>
              <w:spacing w:before="120"/>
              <w:ind w:firstLine="851"/>
              <w:jc w:val="center"/>
              <w:rPr>
                <w:b/>
                <w:bCs/>
                <w:sz w:val="18"/>
                <w:szCs w:val="18"/>
              </w:rPr>
            </w:pPr>
            <w:r>
              <w:rPr>
                <w:rFonts w:ascii="Arial" w:hAnsi="Arial" w:cs="Arial"/>
                <w:b/>
                <w:bCs/>
                <w:sz w:val="18"/>
                <w:szCs w:val="18"/>
                <w:lang w:eastAsia="fr-FR"/>
              </w:rPr>
              <w:t>-----------------</w:t>
            </w:r>
          </w:p>
          <w:p w:rsidR="0048236C" w:rsidRDefault="0064349B">
            <w:pPr>
              <w:widowControl w:val="0"/>
              <w:spacing w:before="120"/>
              <w:ind w:firstLine="851"/>
              <w:jc w:val="center"/>
              <w:rPr>
                <w:b/>
                <w:bCs/>
                <w:sz w:val="18"/>
                <w:szCs w:val="18"/>
              </w:rPr>
            </w:pPr>
            <w:r>
              <w:rPr>
                <w:rFonts w:ascii="Arial" w:hAnsi="Arial" w:cs="Arial"/>
                <w:b/>
                <w:bCs/>
                <w:sz w:val="18"/>
                <w:szCs w:val="18"/>
                <w:lang w:eastAsia="fr-FR"/>
              </w:rPr>
              <w:t>EBOLOWA COUNCIL</w:t>
            </w:r>
          </w:p>
          <w:p w:rsidR="0048236C" w:rsidRDefault="0064349B">
            <w:pPr>
              <w:widowControl w:val="0"/>
              <w:spacing w:before="120"/>
              <w:ind w:left="940" w:hanging="337"/>
              <w:jc w:val="center"/>
              <w:rPr>
                <w:b/>
                <w:bCs/>
                <w:sz w:val="18"/>
                <w:szCs w:val="18"/>
              </w:rPr>
            </w:pPr>
            <w:r>
              <w:rPr>
                <w:rFonts w:ascii="Arial" w:hAnsi="Arial" w:cs="Arial"/>
                <w:b/>
                <w:bCs/>
                <w:sz w:val="18"/>
                <w:szCs w:val="18"/>
                <w:lang w:eastAsia="fr-FR"/>
              </w:rPr>
              <w:t>INTERNAL PROCUREMENT COMMITTEE</w:t>
            </w:r>
          </w:p>
        </w:tc>
      </w:tr>
    </w:tbl>
    <w:p w:rsidR="0048236C" w:rsidRPr="0064349B" w:rsidRDefault="0064349B">
      <w:pPr>
        <w:pBdr>
          <w:top w:val="single" w:sz="6" w:space="4" w:color="000000"/>
          <w:bottom w:val="single" w:sz="6" w:space="4" w:color="000000"/>
        </w:pBdr>
        <w:spacing w:before="120" w:after="120" w:line="360" w:lineRule="auto"/>
        <w:jc w:val="center"/>
        <w:rPr>
          <w:lang w:val="fr-FR"/>
        </w:rPr>
      </w:pPr>
      <w:r>
        <w:rPr>
          <w:rFonts w:ascii="Arial" w:hAnsi="Arial" w:cs="Arial"/>
          <w:b/>
          <w:sz w:val="22"/>
          <w:szCs w:val="22"/>
          <w:lang w:val="fr-FR"/>
        </w:rPr>
        <w:t>AVIS D’APPEL D’OFFRES NATIONAL OUVERT</w:t>
      </w:r>
    </w:p>
    <w:p w:rsidR="0048236C" w:rsidRPr="0064349B" w:rsidRDefault="0064349B">
      <w:pPr>
        <w:pBdr>
          <w:top w:val="single" w:sz="6" w:space="4" w:color="000000"/>
          <w:bottom w:val="single" w:sz="6" w:space="4" w:color="000000"/>
        </w:pBdr>
        <w:spacing w:before="120" w:after="120" w:line="360" w:lineRule="auto"/>
        <w:jc w:val="center"/>
        <w:rPr>
          <w:lang w:val="fr-FR"/>
        </w:rPr>
      </w:pPr>
      <w:r>
        <w:rPr>
          <w:rFonts w:ascii="Arial" w:hAnsi="Arial" w:cs="Arial"/>
          <w:b/>
          <w:sz w:val="22"/>
          <w:szCs w:val="22"/>
          <w:lang w:val="fr-FR"/>
        </w:rPr>
        <w:t>N°02/AONO/CUE/CIPM//2025 DU_________________</w:t>
      </w:r>
    </w:p>
    <w:p w:rsidR="0048236C" w:rsidRPr="0064349B" w:rsidRDefault="0064349B">
      <w:pPr>
        <w:pBdr>
          <w:top w:val="single" w:sz="6" w:space="4" w:color="000000"/>
          <w:bottom w:val="single" w:sz="6" w:space="4" w:color="000000"/>
        </w:pBdr>
        <w:spacing w:before="120" w:after="120" w:line="360" w:lineRule="auto"/>
        <w:jc w:val="center"/>
        <w:rPr>
          <w:lang w:val="fr-FR"/>
        </w:rPr>
      </w:pPr>
      <w:r>
        <w:rPr>
          <w:rFonts w:ascii="Arial" w:hAnsi="Arial" w:cs="Arial"/>
          <w:b/>
          <w:sz w:val="22"/>
          <w:szCs w:val="22"/>
          <w:lang w:val="fr-FR"/>
        </w:rPr>
        <w:t>Pour les travaux d’extension du réseau HTA/BT pour l’alimentation du linéaire ADOUM-MVAM ESSAKOE</w:t>
      </w:r>
    </w:p>
    <w:p w:rsidR="0048236C" w:rsidRPr="0064349B" w:rsidRDefault="0064349B">
      <w:pPr>
        <w:pBdr>
          <w:top w:val="single" w:sz="6" w:space="4" w:color="000000"/>
          <w:bottom w:val="single" w:sz="6" w:space="4" w:color="000000"/>
        </w:pBdr>
        <w:spacing w:before="120" w:after="120" w:line="360" w:lineRule="auto"/>
        <w:jc w:val="center"/>
        <w:rPr>
          <w:lang w:val="fr-FR"/>
        </w:rPr>
      </w:pPr>
      <w:r>
        <w:rPr>
          <w:rFonts w:ascii="Arial" w:hAnsi="Arial" w:cs="Arial"/>
          <w:b/>
          <w:sz w:val="22"/>
          <w:szCs w:val="22"/>
          <w:lang w:val="fr-FR"/>
        </w:rPr>
        <w:t>FINANCEMENT : BUDGET DE LA COMMUNAUTE URBAINE D’EBOLOWA</w:t>
      </w:r>
    </w:p>
    <w:p w:rsidR="0048236C" w:rsidRDefault="0064349B" w:rsidP="0050248A">
      <w:pPr>
        <w:pStyle w:val="Heading2"/>
        <w:numPr>
          <w:ilvl w:val="0"/>
          <w:numId w:val="4"/>
        </w:numPr>
        <w:spacing w:before="120" w:after="120" w:line="360" w:lineRule="auto"/>
        <w:ind w:left="567" w:hanging="567"/>
      </w:pPr>
      <w:bookmarkStart w:id="1" w:name="_Toc442107171"/>
      <w:bookmarkStart w:id="2" w:name="_Toc458070798"/>
      <w:bookmarkStart w:id="3" w:name="_Toc408372196"/>
      <w:bookmarkStart w:id="4" w:name="_Toc385855401"/>
      <w:bookmarkStart w:id="5" w:name="_Toc448481605"/>
      <w:bookmarkStart w:id="6" w:name="_Toc408672934"/>
      <w:bookmarkStart w:id="7" w:name="_Toc476916102"/>
      <w:bookmarkStart w:id="8" w:name="_Toc390244077"/>
      <w:bookmarkStart w:id="9" w:name="_Toc448481800"/>
      <w:bookmarkStart w:id="10" w:name="_Toc411860202"/>
      <w:bookmarkStart w:id="11" w:name="_Toc408374620"/>
      <w:bookmarkStart w:id="12" w:name="_Toc461783957"/>
      <w:bookmarkStart w:id="13" w:name="_Toc476916277"/>
      <w:bookmarkStart w:id="14" w:name="_Toc381792063"/>
      <w:r>
        <w:rPr>
          <w:rFonts w:cs="Arial"/>
          <w:sz w:val="22"/>
          <w:szCs w:val="22"/>
          <w:lang w:val="fr-FR"/>
        </w:rPr>
        <w:t>Objet de l’Appel d’Offres</w:t>
      </w:r>
      <w:bookmarkEnd w:id="1"/>
      <w:bookmarkEnd w:id="2"/>
      <w:bookmarkEnd w:id="3"/>
      <w:bookmarkEnd w:id="4"/>
      <w:bookmarkEnd w:id="5"/>
      <w:bookmarkEnd w:id="6"/>
      <w:bookmarkEnd w:id="7"/>
      <w:bookmarkEnd w:id="8"/>
      <w:bookmarkEnd w:id="9"/>
      <w:bookmarkEnd w:id="10"/>
      <w:bookmarkEnd w:id="11"/>
      <w:bookmarkEnd w:id="12"/>
      <w:bookmarkEnd w:id="13"/>
      <w:bookmarkEnd w:id="14"/>
    </w:p>
    <w:p w:rsidR="0048236C" w:rsidRPr="0064349B" w:rsidRDefault="0064349B">
      <w:pPr>
        <w:widowControl w:val="0"/>
        <w:spacing w:before="11" w:line="360" w:lineRule="auto"/>
        <w:ind w:right="-164"/>
        <w:jc w:val="both"/>
        <w:rPr>
          <w:lang w:val="fr-FR"/>
        </w:rPr>
      </w:pPr>
      <w:r>
        <w:rPr>
          <w:rFonts w:ascii="Arial" w:hAnsi="Arial" w:cs="Arial"/>
          <w:color w:val="000000"/>
          <w:sz w:val="22"/>
          <w:szCs w:val="22"/>
          <w:lang w:val="fr-FR"/>
        </w:rPr>
        <w:t xml:space="preserve">Dans le cadre de son programme de renforcement et de pérennisation de l’électrification publique sur l’ensemble de l’espace urbain qui constitue une des actions urgentes et importantes de sa politique, Le Maire de la villelance un Appel d’Offres National Ouvert pour </w:t>
      </w:r>
      <w:r>
        <w:rPr>
          <w:rFonts w:ascii="Arial" w:hAnsi="Arial" w:cs="Arial"/>
          <w:color w:val="000000"/>
          <w:spacing w:val="7"/>
          <w:sz w:val="22"/>
          <w:szCs w:val="22"/>
          <w:lang w:val="fr-FR"/>
        </w:rPr>
        <w:t xml:space="preserve">les travaux </w:t>
      </w:r>
      <w:r>
        <w:rPr>
          <w:rFonts w:ascii="Arial" w:hAnsi="Arial" w:cs="Arial"/>
          <w:sz w:val="22"/>
          <w:szCs w:val="22"/>
          <w:lang w:val="fr-FR"/>
        </w:rPr>
        <w:t>d’extension du réseau HTA/BT pour l’alimentation du linéaire ADOUM-MVAM ESSAKOE</w:t>
      </w:r>
      <w:r>
        <w:rPr>
          <w:rFonts w:ascii="Arial" w:hAnsi="Arial" w:cs="Arial"/>
          <w:color w:val="000000"/>
          <w:spacing w:val="7"/>
          <w:sz w:val="22"/>
          <w:szCs w:val="22"/>
          <w:lang w:val="fr-FR"/>
        </w:rPr>
        <w:t xml:space="preserve">. </w:t>
      </w:r>
    </w:p>
    <w:p w:rsidR="0048236C" w:rsidRDefault="0064349B" w:rsidP="0050248A">
      <w:pPr>
        <w:pStyle w:val="Heading2"/>
        <w:numPr>
          <w:ilvl w:val="0"/>
          <w:numId w:val="4"/>
        </w:numPr>
        <w:spacing w:before="120" w:after="120" w:line="360" w:lineRule="auto"/>
        <w:ind w:left="567" w:hanging="567"/>
      </w:pPr>
      <w:bookmarkStart w:id="15" w:name="_Toc408372197"/>
      <w:bookmarkStart w:id="16" w:name="_Toc408672935"/>
      <w:bookmarkStart w:id="17" w:name="_Toc390244079"/>
      <w:bookmarkStart w:id="18" w:name="_Toc408374621"/>
      <w:bookmarkStart w:id="19" w:name="_Toc385855403"/>
      <w:bookmarkStart w:id="20" w:name="_Toc448481801"/>
      <w:bookmarkStart w:id="21" w:name="_Toc442107172"/>
      <w:bookmarkStart w:id="22" w:name="_Toc461783958"/>
      <w:bookmarkStart w:id="23" w:name="_Toc458070799"/>
      <w:bookmarkStart w:id="24" w:name="_Toc476916103"/>
      <w:bookmarkStart w:id="25" w:name="_Toc411860203"/>
      <w:bookmarkStart w:id="26" w:name="_Toc448481606"/>
      <w:bookmarkStart w:id="27" w:name="_Toc476916278"/>
      <w:bookmarkEnd w:id="15"/>
      <w:bookmarkEnd w:id="16"/>
      <w:bookmarkEnd w:id="17"/>
      <w:bookmarkEnd w:id="18"/>
      <w:bookmarkEnd w:id="19"/>
      <w:r>
        <w:rPr>
          <w:rFonts w:cs="Arial"/>
          <w:sz w:val="22"/>
          <w:szCs w:val="22"/>
          <w:lang w:val="fr-FR"/>
        </w:rPr>
        <w:t>Délai d’exécution</w:t>
      </w:r>
      <w:bookmarkEnd w:id="20"/>
      <w:bookmarkEnd w:id="21"/>
      <w:bookmarkEnd w:id="22"/>
      <w:bookmarkEnd w:id="23"/>
      <w:bookmarkEnd w:id="24"/>
      <w:bookmarkEnd w:id="25"/>
      <w:bookmarkEnd w:id="26"/>
      <w:bookmarkEnd w:id="27"/>
    </w:p>
    <w:p w:rsidR="0048236C" w:rsidRPr="0064349B" w:rsidRDefault="0064349B">
      <w:pPr>
        <w:spacing w:before="120" w:after="120" w:line="360" w:lineRule="auto"/>
        <w:jc w:val="both"/>
        <w:rPr>
          <w:lang w:val="fr-FR"/>
        </w:rPr>
      </w:pPr>
      <w:r>
        <w:rPr>
          <w:rFonts w:ascii="Arial" w:hAnsi="Arial" w:cs="Arial"/>
          <w:sz w:val="22"/>
          <w:szCs w:val="22"/>
          <w:lang w:val="fr-FR"/>
        </w:rPr>
        <w:t xml:space="preserve">Le délai maximum prévu par le Maître d’ouvrage pour l’exécution des travaux objet du présent Appel d’Offres est de </w:t>
      </w:r>
      <w:r>
        <w:rPr>
          <w:rFonts w:ascii="Arial" w:hAnsi="Arial" w:cs="Arial"/>
          <w:b/>
          <w:sz w:val="22"/>
          <w:szCs w:val="22"/>
          <w:lang w:val="fr-FR"/>
        </w:rPr>
        <w:t>Cinq (05) mois</w:t>
      </w:r>
      <w:r>
        <w:rPr>
          <w:rFonts w:ascii="Arial" w:hAnsi="Arial" w:cs="Arial"/>
          <w:sz w:val="22"/>
          <w:szCs w:val="22"/>
          <w:lang w:val="fr-FR"/>
        </w:rPr>
        <w:t>.</w:t>
      </w:r>
    </w:p>
    <w:p w:rsidR="0048236C" w:rsidRDefault="0064349B" w:rsidP="0050248A">
      <w:pPr>
        <w:pStyle w:val="Heading2"/>
        <w:numPr>
          <w:ilvl w:val="0"/>
          <w:numId w:val="4"/>
        </w:numPr>
        <w:spacing w:before="120" w:after="120" w:line="360" w:lineRule="auto"/>
        <w:ind w:left="567" w:hanging="567"/>
      </w:pPr>
      <w:bookmarkStart w:id="28" w:name="_Toc3858554031"/>
      <w:bookmarkStart w:id="29" w:name="_Toc4083746211"/>
      <w:bookmarkStart w:id="30" w:name="_Toc4083721971"/>
      <w:bookmarkStart w:id="31" w:name="_Toc3902440791"/>
      <w:bookmarkStart w:id="32" w:name="_Toc4086729351"/>
      <w:bookmarkStart w:id="33" w:name="_Toc448481802"/>
      <w:bookmarkStart w:id="34" w:name="_Toc458070800"/>
      <w:bookmarkStart w:id="35" w:name="_Toc448481607"/>
      <w:bookmarkStart w:id="36" w:name="_Toc411860204"/>
      <w:bookmarkStart w:id="37" w:name="_Toc461783959"/>
      <w:bookmarkStart w:id="38" w:name="_Toc442107173"/>
      <w:bookmarkStart w:id="39" w:name="_Toc476916279"/>
      <w:bookmarkStart w:id="40" w:name="_Toc476916104"/>
      <w:bookmarkEnd w:id="28"/>
      <w:bookmarkEnd w:id="29"/>
      <w:bookmarkEnd w:id="30"/>
      <w:bookmarkEnd w:id="31"/>
      <w:bookmarkEnd w:id="32"/>
      <w:r>
        <w:rPr>
          <w:rFonts w:cs="Arial"/>
          <w:sz w:val="22"/>
          <w:szCs w:val="22"/>
          <w:lang w:val="fr-FR"/>
        </w:rPr>
        <w:t>Consistance des travaux</w:t>
      </w:r>
      <w:bookmarkEnd w:id="33"/>
      <w:bookmarkEnd w:id="34"/>
      <w:bookmarkEnd w:id="35"/>
      <w:bookmarkEnd w:id="36"/>
      <w:bookmarkEnd w:id="37"/>
      <w:bookmarkEnd w:id="38"/>
      <w:bookmarkEnd w:id="39"/>
      <w:bookmarkEnd w:id="40"/>
    </w:p>
    <w:p w:rsidR="0048236C" w:rsidRDefault="0064349B">
      <w:pPr>
        <w:pStyle w:val="Heading3"/>
        <w:spacing w:before="120" w:after="120" w:line="360" w:lineRule="auto"/>
      </w:pPr>
      <w:r>
        <w:rPr>
          <w:rFonts w:cs="Arial"/>
          <w:b w:val="0"/>
          <w:sz w:val="24"/>
          <w:szCs w:val="22"/>
          <w:lang w:val="fr-FR"/>
        </w:rPr>
        <w:t xml:space="preserve">Les travaux, objet du présent Appel d’Offres, consiste  à </w:t>
      </w:r>
      <w:r>
        <w:rPr>
          <w:rFonts w:cs="Arial"/>
          <w:b w:val="0"/>
          <w:sz w:val="22"/>
          <w:szCs w:val="22"/>
          <w:lang w:val="fr-FR"/>
        </w:rPr>
        <w:t>l’extension du réseau HTA/BT pour l’alimentation du linéaire ADOUM-MVAM ESSAKOE</w:t>
      </w:r>
      <w:r>
        <w:rPr>
          <w:rFonts w:cs="Arial"/>
          <w:b w:val="0"/>
          <w:sz w:val="24"/>
          <w:szCs w:val="22"/>
          <w:lang w:val="fr-FR"/>
        </w:rPr>
        <w:t>. De manière plus spécifique, ces travaux comprennent </w:t>
      </w:r>
      <w:r>
        <w:rPr>
          <w:rFonts w:cs="Arial"/>
          <w:b w:val="0"/>
          <w:sz w:val="28"/>
          <w:szCs w:val="22"/>
          <w:lang w:val="fr-FR"/>
        </w:rPr>
        <w:t xml:space="preserve">:  </w:t>
      </w:r>
    </w:p>
    <w:p w:rsidR="0048236C" w:rsidRPr="0064349B" w:rsidRDefault="0064349B" w:rsidP="0050248A">
      <w:pPr>
        <w:numPr>
          <w:ilvl w:val="0"/>
          <w:numId w:val="33"/>
        </w:numPr>
        <w:spacing w:beforeAutospacing="1" w:line="360" w:lineRule="auto"/>
        <w:rPr>
          <w:lang w:val="fr-FR"/>
        </w:rPr>
      </w:pPr>
      <w:r>
        <w:rPr>
          <w:rFonts w:ascii="Arial" w:hAnsi="Arial" w:cs="Arial"/>
          <w:lang w:val="fr-FR"/>
        </w:rPr>
        <w:t>La construction d’un réseau aérien MT triphasé ;</w:t>
      </w:r>
    </w:p>
    <w:p w:rsidR="0048236C" w:rsidRDefault="0064349B" w:rsidP="0050248A">
      <w:pPr>
        <w:numPr>
          <w:ilvl w:val="0"/>
          <w:numId w:val="33"/>
        </w:numPr>
        <w:spacing w:line="360" w:lineRule="auto"/>
      </w:pPr>
      <w:r>
        <w:rPr>
          <w:rFonts w:ascii="Arial" w:hAnsi="Arial" w:cs="Arial"/>
          <w:lang w:val="fr-FR"/>
        </w:rPr>
        <w:t>Pose Poste H61 160kVA/30kV ;</w:t>
      </w:r>
    </w:p>
    <w:p w:rsidR="0048236C" w:rsidRPr="0064349B" w:rsidRDefault="0064349B" w:rsidP="0050248A">
      <w:pPr>
        <w:numPr>
          <w:ilvl w:val="0"/>
          <w:numId w:val="33"/>
        </w:numPr>
        <w:spacing w:line="360" w:lineRule="auto"/>
        <w:rPr>
          <w:lang w:val="fr-FR"/>
        </w:rPr>
      </w:pPr>
      <w:r>
        <w:rPr>
          <w:rFonts w:ascii="Arial" w:hAnsi="Arial" w:cs="Arial"/>
          <w:lang w:val="fr-FR"/>
        </w:rPr>
        <w:t>La construction d’un réseau aérien  BT triphasé ;</w:t>
      </w:r>
    </w:p>
    <w:p w:rsidR="0048236C" w:rsidRDefault="0064349B" w:rsidP="0050248A">
      <w:pPr>
        <w:numPr>
          <w:ilvl w:val="0"/>
          <w:numId w:val="33"/>
        </w:numPr>
        <w:spacing w:line="360" w:lineRule="auto"/>
      </w:pPr>
      <w:r>
        <w:rPr>
          <w:rFonts w:ascii="Arial" w:hAnsi="Arial" w:cs="Arial"/>
          <w:lang w:val="fr-FR"/>
        </w:rPr>
        <w:t>Branchement ménage;</w:t>
      </w:r>
    </w:p>
    <w:p w:rsidR="0048236C" w:rsidRDefault="0064349B" w:rsidP="0050248A">
      <w:pPr>
        <w:numPr>
          <w:ilvl w:val="0"/>
          <w:numId w:val="33"/>
        </w:numPr>
        <w:spacing w:afterAutospacing="1" w:line="360" w:lineRule="auto"/>
      </w:pPr>
      <w:r>
        <w:rPr>
          <w:rFonts w:ascii="Arial" w:hAnsi="Arial" w:cs="Arial"/>
          <w:lang w:val="fr-FR"/>
        </w:rPr>
        <w:t>Prestations de services ;</w:t>
      </w:r>
    </w:p>
    <w:p w:rsidR="0048236C" w:rsidRPr="0064349B" w:rsidRDefault="0064349B">
      <w:pPr>
        <w:pStyle w:val="Heading3"/>
        <w:spacing w:before="120" w:after="120" w:line="360" w:lineRule="auto"/>
        <w:jc w:val="both"/>
        <w:rPr>
          <w:lang w:val="fr-FR"/>
        </w:rPr>
      </w:pPr>
      <w:r>
        <w:rPr>
          <w:rFonts w:cs="Arial"/>
          <w:b w:val="0"/>
          <w:sz w:val="24"/>
          <w:lang w:val="fr-FR"/>
        </w:rPr>
        <w:lastRenderedPageBreak/>
        <w:t>Le travail de l'Entreprise comprend en général tous les travaux et démarches nécessaires à la réalisation complète de l'installation, ainsi que sa mise en service selon les règles de l'art</w:t>
      </w:r>
      <w:r>
        <w:rPr>
          <w:rFonts w:cs="Arial"/>
          <w:lang w:val="fr-FR"/>
        </w:rPr>
        <w:t xml:space="preserve">. </w:t>
      </w:r>
    </w:p>
    <w:p w:rsidR="0048236C" w:rsidRDefault="0064349B" w:rsidP="0050248A">
      <w:pPr>
        <w:pStyle w:val="Heading2"/>
        <w:numPr>
          <w:ilvl w:val="0"/>
          <w:numId w:val="4"/>
        </w:numPr>
        <w:spacing w:before="120" w:after="120" w:line="360" w:lineRule="auto"/>
        <w:ind w:left="567" w:hanging="567"/>
      </w:pPr>
      <w:bookmarkStart w:id="41" w:name="_Toc476916105"/>
      <w:bookmarkStart w:id="42" w:name="_Toc385855404"/>
      <w:bookmarkStart w:id="43" w:name="_Toc476916280"/>
      <w:bookmarkStart w:id="44" w:name="_Toc448481608"/>
      <w:bookmarkStart w:id="45" w:name="_Toc408672936"/>
      <w:bookmarkStart w:id="46" w:name="_Toc408374622"/>
      <w:bookmarkStart w:id="47" w:name="_Toc461783960"/>
      <w:bookmarkStart w:id="48" w:name="_Toc458070801"/>
      <w:bookmarkStart w:id="49" w:name="_Toc411860205"/>
      <w:bookmarkStart w:id="50" w:name="_Toc442107174"/>
      <w:bookmarkStart w:id="51" w:name="_Toc390244080"/>
      <w:bookmarkStart w:id="52" w:name="_Toc448481803"/>
      <w:bookmarkStart w:id="53" w:name="_Toc408372198"/>
      <w:r>
        <w:rPr>
          <w:rFonts w:cs="Arial"/>
          <w:sz w:val="22"/>
          <w:szCs w:val="22"/>
          <w:lang w:val="fr-FR"/>
        </w:rPr>
        <w:t>Allotissement</w:t>
      </w:r>
      <w:bookmarkEnd w:id="41"/>
      <w:bookmarkEnd w:id="42"/>
      <w:bookmarkEnd w:id="43"/>
      <w:bookmarkEnd w:id="44"/>
      <w:bookmarkEnd w:id="45"/>
      <w:bookmarkEnd w:id="46"/>
      <w:bookmarkEnd w:id="47"/>
      <w:bookmarkEnd w:id="48"/>
      <w:bookmarkEnd w:id="49"/>
      <w:bookmarkEnd w:id="50"/>
      <w:bookmarkEnd w:id="51"/>
      <w:bookmarkEnd w:id="52"/>
      <w:bookmarkEnd w:id="53"/>
    </w:p>
    <w:p w:rsidR="0048236C" w:rsidRPr="0064349B" w:rsidRDefault="0064349B">
      <w:pPr>
        <w:spacing w:before="120" w:after="120" w:line="360" w:lineRule="auto"/>
        <w:jc w:val="both"/>
        <w:rPr>
          <w:lang w:val="fr-FR"/>
        </w:rPr>
      </w:pPr>
      <w:r>
        <w:rPr>
          <w:rFonts w:ascii="Arial" w:hAnsi="Arial" w:cs="Arial"/>
          <w:sz w:val="22"/>
          <w:szCs w:val="22"/>
          <w:lang w:val="fr-FR"/>
        </w:rPr>
        <w:t>Les travaux, objet du présent Appel d’Offres, se feront en un lot unique.</w:t>
      </w:r>
    </w:p>
    <w:p w:rsidR="0048236C" w:rsidRDefault="0064349B" w:rsidP="0050248A">
      <w:pPr>
        <w:pStyle w:val="Heading2"/>
        <w:numPr>
          <w:ilvl w:val="0"/>
          <w:numId w:val="4"/>
        </w:numPr>
        <w:spacing w:before="120" w:after="120" w:line="360" w:lineRule="auto"/>
        <w:ind w:left="567" w:hanging="567"/>
      </w:pPr>
      <w:bookmarkStart w:id="54" w:name="_Toc408372199"/>
      <w:bookmarkStart w:id="55" w:name="_Toc385855405"/>
      <w:bookmarkStart w:id="56" w:name="_Toc408672937"/>
      <w:bookmarkStart w:id="57" w:name="_Toc390244081"/>
      <w:bookmarkStart w:id="58" w:name="_Toc408374623"/>
      <w:bookmarkStart w:id="59" w:name="_Toc448481609"/>
      <w:bookmarkStart w:id="60" w:name="_Toc442107175"/>
      <w:bookmarkStart w:id="61" w:name="_Toc461783961"/>
      <w:bookmarkStart w:id="62" w:name="_Toc448481804"/>
      <w:bookmarkStart w:id="63" w:name="_Toc476916281"/>
      <w:bookmarkStart w:id="64" w:name="_Toc458070802"/>
      <w:bookmarkStart w:id="65" w:name="_Toc476916106"/>
      <w:bookmarkStart w:id="66" w:name="_Toc411860206"/>
      <w:bookmarkEnd w:id="54"/>
      <w:bookmarkEnd w:id="55"/>
      <w:bookmarkEnd w:id="56"/>
      <w:bookmarkEnd w:id="57"/>
      <w:bookmarkEnd w:id="58"/>
      <w:r>
        <w:rPr>
          <w:rFonts w:cs="Arial"/>
          <w:sz w:val="22"/>
          <w:szCs w:val="22"/>
          <w:lang w:val="fr-FR"/>
        </w:rPr>
        <w:t>Coût prévisionnel</w:t>
      </w:r>
      <w:bookmarkEnd w:id="59"/>
      <w:bookmarkEnd w:id="60"/>
      <w:bookmarkEnd w:id="61"/>
      <w:bookmarkEnd w:id="62"/>
      <w:bookmarkEnd w:id="63"/>
      <w:bookmarkEnd w:id="64"/>
      <w:bookmarkEnd w:id="65"/>
      <w:bookmarkEnd w:id="66"/>
    </w:p>
    <w:p w:rsidR="0048236C" w:rsidRPr="0064349B" w:rsidRDefault="0064349B">
      <w:pPr>
        <w:spacing w:line="360" w:lineRule="auto"/>
        <w:jc w:val="both"/>
        <w:rPr>
          <w:lang w:val="fr-FR"/>
        </w:rPr>
      </w:pPr>
      <w:r>
        <w:rPr>
          <w:rFonts w:ascii="Arial" w:hAnsi="Arial" w:cs="Arial"/>
          <w:sz w:val="22"/>
          <w:szCs w:val="22"/>
          <w:lang w:val="fr-FR"/>
        </w:rPr>
        <w:t xml:space="preserve">Le coût prévisionnel de l’opération à l’issue des études préalables est de cinquante cinq millions cinq cent quarante huit mille neuf cent treize francs CFA (55 548 913  FCFA). </w:t>
      </w:r>
    </w:p>
    <w:p w:rsidR="0048236C" w:rsidRDefault="0064349B" w:rsidP="0050248A">
      <w:pPr>
        <w:pStyle w:val="Heading2"/>
        <w:numPr>
          <w:ilvl w:val="0"/>
          <w:numId w:val="4"/>
        </w:numPr>
        <w:spacing w:before="120" w:after="120" w:line="360" w:lineRule="auto"/>
        <w:ind w:left="567" w:hanging="567"/>
      </w:pPr>
      <w:bookmarkStart w:id="67" w:name="_Toc3858554051"/>
      <w:bookmarkStart w:id="68" w:name="_Toc4083721991"/>
      <w:bookmarkStart w:id="69" w:name="_Toc4086729371"/>
      <w:bookmarkStart w:id="70" w:name="_Toc3902440811"/>
      <w:bookmarkStart w:id="71" w:name="_Toc4083746231"/>
      <w:bookmarkStart w:id="72" w:name="_Toc442107176"/>
      <w:bookmarkStart w:id="73" w:name="_Toc476916107"/>
      <w:bookmarkStart w:id="74" w:name="_Toc448481610"/>
      <w:bookmarkStart w:id="75" w:name="_Toc461783962"/>
      <w:bookmarkStart w:id="76" w:name="_Toc448481805"/>
      <w:bookmarkStart w:id="77" w:name="_Toc476916282"/>
      <w:bookmarkStart w:id="78" w:name="_Toc411860207"/>
      <w:bookmarkStart w:id="79" w:name="_Toc458070803"/>
      <w:bookmarkEnd w:id="67"/>
      <w:bookmarkEnd w:id="68"/>
      <w:bookmarkEnd w:id="69"/>
      <w:bookmarkEnd w:id="70"/>
      <w:bookmarkEnd w:id="71"/>
      <w:r>
        <w:rPr>
          <w:rFonts w:cs="Arial"/>
          <w:sz w:val="22"/>
          <w:szCs w:val="22"/>
          <w:lang w:val="fr-FR"/>
        </w:rPr>
        <w:t>Participation et origine</w:t>
      </w:r>
      <w:bookmarkEnd w:id="72"/>
      <w:bookmarkEnd w:id="73"/>
      <w:bookmarkEnd w:id="74"/>
      <w:bookmarkEnd w:id="75"/>
      <w:bookmarkEnd w:id="76"/>
      <w:bookmarkEnd w:id="77"/>
      <w:bookmarkEnd w:id="78"/>
      <w:bookmarkEnd w:id="79"/>
    </w:p>
    <w:p w:rsidR="0048236C" w:rsidRPr="0064349B" w:rsidRDefault="0064349B">
      <w:pPr>
        <w:spacing w:before="120" w:after="120" w:line="360" w:lineRule="auto"/>
        <w:jc w:val="both"/>
        <w:rPr>
          <w:lang w:val="fr-FR"/>
        </w:rPr>
      </w:pPr>
      <w:r>
        <w:rPr>
          <w:rFonts w:ascii="Arial" w:hAnsi="Arial" w:cs="Arial"/>
          <w:sz w:val="22"/>
          <w:szCs w:val="22"/>
          <w:lang w:val="fr-FR"/>
        </w:rPr>
        <w:t>La participation au présent Appel d’Offres est ouverte aux entreprises de droit camerounais ayant une expérience  dans l’exécution des projets d’éclairage public.</w:t>
      </w:r>
    </w:p>
    <w:p w:rsidR="0048236C" w:rsidRPr="0064349B" w:rsidRDefault="0064349B">
      <w:pPr>
        <w:spacing w:before="120" w:after="120" w:line="360" w:lineRule="auto"/>
        <w:jc w:val="both"/>
        <w:rPr>
          <w:lang w:val="fr-FR"/>
        </w:rPr>
      </w:pPr>
      <w:r>
        <w:rPr>
          <w:rFonts w:ascii="Arial" w:hAnsi="Arial" w:cs="Arial"/>
          <w:sz w:val="22"/>
          <w:szCs w:val="22"/>
          <w:lang w:val="fr-FR"/>
        </w:rPr>
        <w:t>La participation sous forme de groupement est admise à condition que le chef de file soit désigné et que les attributions spécifiques de chaque membre ressortent clairement.</w:t>
      </w:r>
    </w:p>
    <w:p w:rsidR="0048236C" w:rsidRDefault="0064349B" w:rsidP="0050248A">
      <w:pPr>
        <w:pStyle w:val="Heading2"/>
        <w:numPr>
          <w:ilvl w:val="0"/>
          <w:numId w:val="4"/>
        </w:numPr>
        <w:spacing w:before="120" w:after="120" w:line="360" w:lineRule="auto"/>
        <w:ind w:left="567" w:hanging="567"/>
      </w:pPr>
      <w:bookmarkStart w:id="80" w:name="_Toc408372200"/>
      <w:bookmarkStart w:id="81" w:name="_Toc461783963"/>
      <w:bookmarkStart w:id="82" w:name="_Toc385855406"/>
      <w:bookmarkStart w:id="83" w:name="_Toc442107177"/>
      <w:bookmarkStart w:id="84" w:name="_Toc411860208"/>
      <w:bookmarkStart w:id="85" w:name="_Toc448481806"/>
      <w:bookmarkStart w:id="86" w:name="_Toc448481611"/>
      <w:bookmarkStart w:id="87" w:name="_Toc476916283"/>
      <w:bookmarkStart w:id="88" w:name="_Toc381792064"/>
      <w:bookmarkStart w:id="89" w:name="_Toc408672938"/>
      <w:bookmarkStart w:id="90" w:name="_Toc476916108"/>
      <w:bookmarkStart w:id="91" w:name="_Toc390244082"/>
      <w:bookmarkStart w:id="92" w:name="_Toc458070804"/>
      <w:bookmarkStart w:id="93" w:name="_Toc408374624"/>
      <w:r>
        <w:rPr>
          <w:rFonts w:cs="Arial"/>
          <w:sz w:val="22"/>
          <w:szCs w:val="22"/>
          <w:lang w:val="fr-FR"/>
        </w:rPr>
        <w:t>Financement</w:t>
      </w:r>
      <w:bookmarkEnd w:id="80"/>
      <w:bookmarkEnd w:id="81"/>
      <w:bookmarkEnd w:id="82"/>
      <w:bookmarkEnd w:id="83"/>
      <w:bookmarkEnd w:id="84"/>
      <w:bookmarkEnd w:id="85"/>
      <w:bookmarkEnd w:id="86"/>
      <w:bookmarkEnd w:id="87"/>
      <w:bookmarkEnd w:id="88"/>
      <w:bookmarkEnd w:id="89"/>
      <w:bookmarkEnd w:id="90"/>
      <w:bookmarkEnd w:id="91"/>
      <w:bookmarkEnd w:id="92"/>
      <w:bookmarkEnd w:id="93"/>
    </w:p>
    <w:p w:rsidR="0048236C" w:rsidRPr="0064349B" w:rsidRDefault="0064349B">
      <w:pPr>
        <w:spacing w:before="120" w:after="120" w:line="360" w:lineRule="auto"/>
        <w:jc w:val="both"/>
        <w:rPr>
          <w:lang w:val="fr-FR"/>
        </w:rPr>
      </w:pPr>
      <w:r>
        <w:rPr>
          <w:rFonts w:ascii="Arial" w:hAnsi="Arial" w:cs="Arial"/>
          <w:sz w:val="22"/>
          <w:szCs w:val="22"/>
          <w:lang w:val="fr-FR"/>
        </w:rPr>
        <w:t xml:space="preserve">Les travaux, objet du présent Appel d’Offres, seront financés par le Budget d’investissement public de la Communauté unbaine, exercice 2025 </w:t>
      </w:r>
    </w:p>
    <w:p w:rsidR="0048236C" w:rsidRDefault="0064349B" w:rsidP="0050248A">
      <w:pPr>
        <w:pStyle w:val="Heading2"/>
        <w:numPr>
          <w:ilvl w:val="0"/>
          <w:numId w:val="4"/>
        </w:numPr>
        <w:spacing w:before="120" w:after="120" w:line="360" w:lineRule="auto"/>
        <w:ind w:left="567" w:hanging="567"/>
      </w:pPr>
      <w:bookmarkStart w:id="94" w:name="_Toc408672942"/>
      <w:bookmarkStart w:id="95" w:name="_Toc448481612"/>
      <w:bookmarkStart w:id="96" w:name="_Toc458070805"/>
      <w:bookmarkStart w:id="97" w:name="_Toc476916284"/>
      <w:bookmarkStart w:id="98" w:name="_Toc408374628"/>
      <w:bookmarkStart w:id="99" w:name="_Toc390244086"/>
      <w:bookmarkStart w:id="100" w:name="_Toc408372204"/>
      <w:bookmarkStart w:id="101" w:name="_Toc476916109"/>
      <w:bookmarkStart w:id="102" w:name="_Toc461783964"/>
      <w:bookmarkStart w:id="103" w:name="_Toc411860209"/>
      <w:bookmarkStart w:id="104" w:name="_Toc442107178"/>
      <w:bookmarkStart w:id="105" w:name="_Toc385855410"/>
      <w:bookmarkStart w:id="106" w:name="_Toc448481807"/>
      <w:r>
        <w:rPr>
          <w:rFonts w:cs="Arial"/>
          <w:sz w:val="22"/>
          <w:szCs w:val="22"/>
          <w:lang w:val="fr-FR"/>
        </w:rPr>
        <w:t>Cautionnement provisoire</w:t>
      </w:r>
      <w:bookmarkEnd w:id="94"/>
      <w:bookmarkEnd w:id="95"/>
      <w:bookmarkEnd w:id="96"/>
      <w:bookmarkEnd w:id="97"/>
      <w:bookmarkEnd w:id="98"/>
      <w:bookmarkEnd w:id="99"/>
      <w:bookmarkEnd w:id="100"/>
      <w:bookmarkEnd w:id="101"/>
      <w:bookmarkEnd w:id="102"/>
      <w:bookmarkEnd w:id="103"/>
      <w:bookmarkEnd w:id="104"/>
      <w:bookmarkEnd w:id="105"/>
      <w:bookmarkEnd w:id="106"/>
    </w:p>
    <w:p w:rsidR="0048236C" w:rsidRPr="0064349B" w:rsidRDefault="0064349B">
      <w:pPr>
        <w:spacing w:line="360" w:lineRule="auto"/>
        <w:jc w:val="both"/>
        <w:rPr>
          <w:lang w:val="fr-FR"/>
        </w:rPr>
      </w:pPr>
      <w:r>
        <w:rPr>
          <w:rFonts w:ascii="Arial" w:hAnsi="Arial" w:cs="Arial"/>
          <w:sz w:val="22"/>
          <w:szCs w:val="22"/>
          <w:lang w:val="fr-FR"/>
        </w:rPr>
        <w:t>Chaque soumissionnaire devra joindre à ses pièces administratives une caution de soumission valable pendant trente (30) jours au-delà de la date limite de validité des offres, établie par un établissement financier ou une compagnie d’assurances agréé par le Ministère en charge des Finances et dont la liste figure dans le DAO (Pièce N°13). Le montant de la caution est fixé équivalent à 2% du montant  prévisionnel TTC des travaux, soit 1 110 978 FCFA.</w:t>
      </w:r>
    </w:p>
    <w:p w:rsidR="0048236C" w:rsidRDefault="0064349B" w:rsidP="0050248A">
      <w:pPr>
        <w:pStyle w:val="Heading2"/>
        <w:numPr>
          <w:ilvl w:val="0"/>
          <w:numId w:val="4"/>
        </w:numPr>
        <w:spacing w:before="120" w:after="120" w:line="360" w:lineRule="auto"/>
        <w:ind w:left="567" w:hanging="567"/>
      </w:pPr>
      <w:bookmarkStart w:id="107" w:name="_Toc411860210"/>
      <w:bookmarkStart w:id="108" w:name="_Toc476916110"/>
      <w:bookmarkStart w:id="109" w:name="_Toc381792066"/>
      <w:bookmarkStart w:id="110" w:name="_Toc385855407"/>
      <w:bookmarkStart w:id="111" w:name="_Toc408374625"/>
      <w:bookmarkStart w:id="112" w:name="_Toc458070806"/>
      <w:bookmarkStart w:id="113" w:name="_Toc448481613"/>
      <w:bookmarkStart w:id="114" w:name="_Toc390244083"/>
      <w:bookmarkStart w:id="115" w:name="_Toc408372201"/>
      <w:bookmarkStart w:id="116" w:name="_Toc442107179"/>
      <w:bookmarkStart w:id="117" w:name="_Toc448481808"/>
      <w:bookmarkStart w:id="118" w:name="_Toc461783965"/>
      <w:bookmarkStart w:id="119" w:name="_Toc476916285"/>
      <w:bookmarkStart w:id="120" w:name="_Toc408672939"/>
      <w:r>
        <w:rPr>
          <w:rFonts w:cs="Arial"/>
          <w:sz w:val="22"/>
          <w:szCs w:val="22"/>
          <w:lang w:val="fr-FR"/>
        </w:rPr>
        <w:t>Consultation du Dossier d’Appel d’Offres</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rsidR="0048236C" w:rsidRPr="0064349B" w:rsidRDefault="0064349B">
      <w:pPr>
        <w:widowControl w:val="0"/>
        <w:spacing w:before="11" w:line="360" w:lineRule="auto"/>
        <w:ind w:left="127" w:right="-144"/>
        <w:rPr>
          <w:lang w:val="fr-FR"/>
        </w:rPr>
      </w:pPr>
      <w:r>
        <w:rPr>
          <w:rFonts w:ascii="Arial" w:hAnsi="Arial" w:cs="Arial"/>
          <w:sz w:val="22"/>
          <w:szCs w:val="22"/>
          <w:lang w:val="fr-FR"/>
        </w:rPr>
        <w:t xml:space="preserve">Le Dossier d’Appel d’Offres peut être consulté aux heures ouvrables au </w:t>
      </w:r>
      <w:bookmarkStart w:id="121" w:name="_Toc476916286"/>
      <w:bookmarkStart w:id="122" w:name="_Toc408372202"/>
      <w:bookmarkStart w:id="123" w:name="_Toc411860211"/>
      <w:bookmarkStart w:id="124" w:name="_Toc381792067"/>
      <w:bookmarkStart w:id="125" w:name="_Toc408374626"/>
      <w:bookmarkStart w:id="126" w:name="_Toc448481809"/>
      <w:bookmarkStart w:id="127" w:name="_Toc476916111"/>
      <w:bookmarkStart w:id="128" w:name="_Toc442107180"/>
      <w:bookmarkStart w:id="129" w:name="_Toc448481614"/>
      <w:bookmarkStart w:id="130" w:name="_Toc385855408"/>
      <w:bookmarkStart w:id="131" w:name="_Toc390244084"/>
      <w:bookmarkStart w:id="132" w:name="_Toc408672940"/>
      <w:bookmarkStart w:id="133" w:name="_Toc458070807"/>
      <w:bookmarkStart w:id="134" w:name="_Toc461783966"/>
      <w:r>
        <w:rPr>
          <w:rFonts w:ascii="Arial" w:hAnsi="Arial" w:cs="Arial"/>
          <w:sz w:val="22"/>
          <w:szCs w:val="22"/>
          <w:lang w:val="fr-FR"/>
        </w:rPr>
        <w:t>à la Communauté Urbaine d’Ebolowa, Service des Marchés Publics.</w:t>
      </w:r>
    </w:p>
    <w:p w:rsidR="0048236C" w:rsidRDefault="0064349B" w:rsidP="0050248A">
      <w:pPr>
        <w:pStyle w:val="Heading2"/>
        <w:numPr>
          <w:ilvl w:val="0"/>
          <w:numId w:val="4"/>
        </w:numPr>
        <w:spacing w:before="120" w:after="120" w:line="360" w:lineRule="auto"/>
        <w:ind w:left="567" w:hanging="567"/>
      </w:pPr>
      <w:r>
        <w:rPr>
          <w:rFonts w:cs="Arial"/>
          <w:sz w:val="22"/>
          <w:szCs w:val="22"/>
          <w:lang w:val="fr-FR"/>
        </w:rPr>
        <w:t>Acquisition du Dossier d’Appel d’Offres</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rsidR="0048236C" w:rsidRPr="0064349B" w:rsidRDefault="0064349B">
      <w:pPr>
        <w:widowControl w:val="0"/>
        <w:spacing w:before="11" w:line="360" w:lineRule="auto"/>
        <w:ind w:left="127" w:right="-144"/>
        <w:jc w:val="both"/>
        <w:rPr>
          <w:lang w:val="fr-FR"/>
        </w:rPr>
      </w:pPr>
      <w:r>
        <w:rPr>
          <w:rFonts w:ascii="Arial" w:hAnsi="Arial" w:cs="Arial"/>
          <w:sz w:val="22"/>
          <w:szCs w:val="22"/>
          <w:lang w:val="fr-FR"/>
        </w:rPr>
        <w:t>Le</w:t>
      </w:r>
      <w:r>
        <w:rPr>
          <w:rFonts w:ascii="Arial" w:hAnsi="Arial" w:cs="Arial"/>
          <w:color w:val="000000"/>
          <w:sz w:val="22"/>
          <w:szCs w:val="22"/>
          <w:lang w:val="fr-FR"/>
        </w:rPr>
        <w:t>dossier</w:t>
      </w:r>
      <w:r>
        <w:rPr>
          <w:rFonts w:ascii="Arial" w:hAnsi="Arial" w:cs="Arial"/>
          <w:color w:val="000000"/>
          <w:spacing w:val="21"/>
          <w:sz w:val="22"/>
          <w:szCs w:val="22"/>
          <w:lang w:val="fr-FR"/>
        </w:rPr>
        <w:t xml:space="preserve"> d’appel d’offres </w:t>
      </w:r>
      <w:r>
        <w:rPr>
          <w:rFonts w:ascii="Arial" w:hAnsi="Arial" w:cs="Arial"/>
          <w:color w:val="000000"/>
          <w:sz w:val="22"/>
          <w:szCs w:val="22"/>
          <w:lang w:val="fr-FR"/>
        </w:rPr>
        <w:t>peutêtreacquis</w:t>
      </w:r>
      <w:r>
        <w:rPr>
          <w:rFonts w:ascii="Arial" w:hAnsi="Arial" w:cs="Arial"/>
          <w:color w:val="000000"/>
          <w:spacing w:val="21"/>
          <w:sz w:val="22"/>
          <w:szCs w:val="22"/>
          <w:lang w:val="fr-FR"/>
        </w:rPr>
        <w:t xml:space="preserve"> aux heures ouvrables </w:t>
      </w:r>
      <w:r>
        <w:rPr>
          <w:rFonts w:ascii="Arial" w:hAnsi="Arial" w:cs="Arial"/>
          <w:color w:val="000000"/>
          <w:sz w:val="22"/>
          <w:szCs w:val="22"/>
          <w:lang w:val="fr-FR"/>
        </w:rPr>
        <w:t xml:space="preserve">à la </w:t>
      </w:r>
      <w:r>
        <w:rPr>
          <w:rFonts w:ascii="Arial" w:hAnsi="Arial" w:cs="Arial"/>
          <w:color w:val="000000"/>
          <w:spacing w:val="13"/>
          <w:sz w:val="22"/>
          <w:szCs w:val="22"/>
          <w:lang w:val="fr-FR"/>
        </w:rPr>
        <w:t>Direction des Investissements, des transports et de la logistique de la Communauté Urbaine d’Ebolowa</w:t>
      </w:r>
      <w:r>
        <w:rPr>
          <w:rFonts w:ascii="Arial" w:hAnsi="Arial" w:cs="Arial"/>
          <w:sz w:val="22"/>
          <w:szCs w:val="22"/>
          <w:lang w:val="fr-FR"/>
        </w:rPr>
        <w:t xml:space="preserve">, sise à l’entrée de la ville d’Ebolowa à l’ex Hôtel Forest Inn, </w:t>
      </w:r>
      <w:r>
        <w:rPr>
          <w:rFonts w:ascii="Arial" w:hAnsi="Arial" w:cs="Arial"/>
          <w:color w:val="000000"/>
          <w:sz w:val="22"/>
          <w:szCs w:val="22"/>
          <w:lang w:val="fr-FR"/>
        </w:rPr>
        <w:t xml:space="preserve">dès publicationduprésentavis,contreversementd’une somme non remboursable de 50 000 (cinquante mille) francs CFA, payable à la Recette municipale de la Communauté Urbaine d’Ebolowa. </w:t>
      </w:r>
    </w:p>
    <w:p w:rsidR="0048236C" w:rsidRDefault="0064349B">
      <w:pPr>
        <w:spacing w:line="360" w:lineRule="auto"/>
        <w:jc w:val="both"/>
      </w:pPr>
      <w:r>
        <w:rPr>
          <w:rFonts w:ascii="Arial" w:hAnsi="Arial" w:cs="Arial"/>
          <w:color w:val="000000"/>
          <w:sz w:val="22"/>
          <w:szCs w:val="22"/>
          <w:lang w:val="fr-FR"/>
        </w:rPr>
        <w:lastRenderedPageBreak/>
        <w:t>Contact : Tél : 693 54 05 30</w:t>
      </w:r>
    </w:p>
    <w:p w:rsidR="0048236C" w:rsidRDefault="0064349B" w:rsidP="0050248A">
      <w:pPr>
        <w:pStyle w:val="Heading2"/>
        <w:numPr>
          <w:ilvl w:val="0"/>
          <w:numId w:val="4"/>
        </w:numPr>
        <w:spacing w:before="120" w:after="120" w:line="360" w:lineRule="auto"/>
        <w:ind w:left="567" w:hanging="567"/>
      </w:pPr>
      <w:bookmarkStart w:id="135" w:name="_Toc385855409"/>
      <w:bookmarkStart w:id="136" w:name="_Toc390244085"/>
      <w:bookmarkStart w:id="137" w:name="_Toc448481810"/>
      <w:bookmarkStart w:id="138" w:name="_Toc411860212"/>
      <w:bookmarkStart w:id="139" w:name="_Toc442107181"/>
      <w:bookmarkStart w:id="140" w:name="_Toc476916112"/>
      <w:bookmarkStart w:id="141" w:name="_Toc461783967"/>
      <w:bookmarkStart w:id="142" w:name="_Toc458070808"/>
      <w:bookmarkStart w:id="143" w:name="_Toc408374627"/>
      <w:bookmarkStart w:id="144" w:name="_Toc408372203"/>
      <w:bookmarkStart w:id="145" w:name="_Toc381792068"/>
      <w:bookmarkStart w:id="146" w:name="_Toc476916287"/>
      <w:bookmarkStart w:id="147" w:name="_Toc408672941"/>
      <w:bookmarkStart w:id="148" w:name="_Toc448481615"/>
      <w:r>
        <w:rPr>
          <w:rFonts w:cs="Arial"/>
          <w:sz w:val="22"/>
          <w:szCs w:val="22"/>
          <w:lang w:val="fr-FR"/>
        </w:rPr>
        <w:t>Remise des offres</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rsidR="0048236C" w:rsidRPr="0064349B" w:rsidRDefault="0064349B">
      <w:pPr>
        <w:widowControl w:val="0"/>
        <w:spacing w:before="11" w:line="360" w:lineRule="auto"/>
        <w:ind w:right="-144"/>
        <w:rPr>
          <w:color w:val="000000"/>
          <w:lang w:val="fr-FR"/>
        </w:rPr>
      </w:pPr>
      <w:r>
        <w:rPr>
          <w:rFonts w:ascii="Arial" w:hAnsi="Arial" w:cs="Arial"/>
          <w:color w:val="000000"/>
          <w:sz w:val="22"/>
          <w:szCs w:val="22"/>
          <w:lang w:val="fr-FR"/>
        </w:rPr>
        <w:t>Chaqueoffrerédigéeenfrançaisouenanglaisen sept (07) exemplaires dont l'original etsix (06)copiesmarquéscomme</w:t>
      </w:r>
      <w:r>
        <w:rPr>
          <w:rFonts w:ascii="Arial" w:hAnsi="Arial" w:cs="Arial"/>
          <w:color w:val="000000"/>
          <w:spacing w:val="3"/>
          <w:sz w:val="22"/>
          <w:szCs w:val="22"/>
          <w:lang w:val="fr-FR"/>
        </w:rPr>
        <w:t xml:space="preserve"> telles, devra parvenir à l’adresse suivante :</w:t>
      </w:r>
    </w:p>
    <w:p w:rsidR="0048236C" w:rsidRPr="0064349B" w:rsidRDefault="0064349B">
      <w:pPr>
        <w:spacing w:line="360" w:lineRule="auto"/>
        <w:rPr>
          <w:lang w:val="fr-FR"/>
        </w:rPr>
      </w:pPr>
      <w:r>
        <w:rPr>
          <w:rFonts w:ascii="Arial" w:hAnsi="Arial" w:cs="Arial"/>
          <w:b/>
          <w:color w:val="000000"/>
          <w:sz w:val="22"/>
          <w:szCs w:val="22"/>
          <w:lang w:val="fr-FR"/>
        </w:rPr>
        <w:t xml:space="preserve">Communauté Urbaine d’Ebolowa, </w:t>
      </w:r>
      <w:r>
        <w:rPr>
          <w:rFonts w:ascii="Arial" w:hAnsi="Arial" w:cs="Arial"/>
          <w:b/>
          <w:color w:val="000000"/>
          <w:spacing w:val="13"/>
          <w:sz w:val="22"/>
          <w:szCs w:val="22"/>
          <w:lang w:val="fr-FR"/>
        </w:rPr>
        <w:t>Service des marchés Publics</w:t>
      </w:r>
      <w:r>
        <w:rPr>
          <w:rFonts w:ascii="Arial" w:hAnsi="Arial" w:cs="Arial"/>
          <w:color w:val="000000"/>
          <w:sz w:val="22"/>
          <w:szCs w:val="22"/>
          <w:lang w:val="fr-FR"/>
        </w:rPr>
        <w:t xml:space="preserve"> au plus tard le18 février 2025 à 13heures locale et le pli fermé devra porter la mention </w:t>
      </w:r>
    </w:p>
    <w:p w:rsidR="0048236C" w:rsidRDefault="0064349B">
      <w:pPr>
        <w:pStyle w:val="Paragraphedeliste"/>
        <w:shd w:val="clear" w:color="auto" w:fill="FFFFFF"/>
        <w:spacing w:line="360" w:lineRule="auto"/>
        <w:ind w:left="644"/>
      </w:pPr>
      <w:r>
        <w:rPr>
          <w:rFonts w:ascii="Arial" w:hAnsi="Arial" w:cs="Arial"/>
          <w:b/>
          <w:bCs/>
          <w:i/>
          <w:color w:val="000000"/>
          <w:sz w:val="22"/>
          <w:szCs w:val="22"/>
        </w:rPr>
        <w:t>AVISD’APPELD’OFFRES</w:t>
      </w:r>
      <w:r>
        <w:rPr>
          <w:rFonts w:ascii="Arial" w:hAnsi="Arial" w:cs="Arial"/>
          <w:b/>
          <w:bCs/>
          <w:i/>
          <w:color w:val="000000"/>
          <w:spacing w:val="6"/>
          <w:sz w:val="22"/>
          <w:szCs w:val="22"/>
        </w:rPr>
        <w:t xml:space="preserve"> NATIONAL </w:t>
      </w:r>
      <w:r>
        <w:rPr>
          <w:rFonts w:ascii="Arial" w:hAnsi="Arial" w:cs="Arial"/>
          <w:b/>
          <w:bCs/>
          <w:i/>
          <w:color w:val="000000"/>
          <w:sz w:val="22"/>
          <w:szCs w:val="22"/>
        </w:rPr>
        <w:t xml:space="preserve">OUVERT </w:t>
      </w:r>
      <w:r>
        <w:rPr>
          <w:rFonts w:ascii="Arial" w:hAnsi="Arial" w:cs="Arial"/>
          <w:b/>
          <w:bCs/>
          <w:i/>
          <w:color w:val="000000"/>
          <w:spacing w:val="6"/>
          <w:sz w:val="22"/>
          <w:szCs w:val="22"/>
        </w:rPr>
        <w:t xml:space="preserve">N°02/AONO/CUE/CIPM/2025  du______________________Pour les travaux </w:t>
      </w:r>
      <w:r>
        <w:rPr>
          <w:rFonts w:ascii="Arial" w:hAnsi="Arial" w:cs="Arial"/>
          <w:b/>
          <w:sz w:val="22"/>
          <w:szCs w:val="22"/>
        </w:rPr>
        <w:t>d’extension du réseau HTA/BT pour l’alimentation du linéaire ADOUM-MVAM ESSAKOE</w:t>
      </w:r>
      <w:r>
        <w:rPr>
          <w:rFonts w:ascii="Arial" w:hAnsi="Arial" w:cs="Arial"/>
          <w:b/>
          <w:bCs/>
          <w:i/>
          <w:color w:val="000000"/>
          <w:spacing w:val="6"/>
          <w:sz w:val="22"/>
          <w:szCs w:val="22"/>
        </w:rPr>
        <w:t xml:space="preserve">, </w:t>
      </w:r>
    </w:p>
    <w:p w:rsidR="0048236C" w:rsidRDefault="0064349B">
      <w:pPr>
        <w:pStyle w:val="Paragraphedeliste"/>
        <w:shd w:val="clear" w:color="auto" w:fill="FFFFFF"/>
        <w:spacing w:line="360" w:lineRule="auto"/>
        <w:ind w:left="644"/>
      </w:pPr>
      <w:r>
        <w:rPr>
          <w:rFonts w:ascii="Arial" w:hAnsi="Arial" w:cs="Arial"/>
          <w:b/>
          <w:bCs/>
          <w:i/>
          <w:color w:val="000000"/>
          <w:spacing w:val="6"/>
          <w:sz w:val="22"/>
          <w:szCs w:val="22"/>
        </w:rPr>
        <w:t>« </w:t>
      </w:r>
      <w:r>
        <w:rPr>
          <w:rFonts w:ascii="Arial" w:hAnsi="Arial" w:cs="Arial"/>
          <w:b/>
          <w:i/>
          <w:iCs/>
          <w:color w:val="000000"/>
          <w:sz w:val="22"/>
          <w:szCs w:val="22"/>
        </w:rPr>
        <w:t>An'ouvrirqu'enséancededépouillement ».</w:t>
      </w:r>
    </w:p>
    <w:p w:rsidR="0048236C" w:rsidRDefault="0064349B" w:rsidP="0050248A">
      <w:pPr>
        <w:pStyle w:val="Heading2"/>
        <w:numPr>
          <w:ilvl w:val="0"/>
          <w:numId w:val="4"/>
        </w:numPr>
        <w:spacing w:before="120" w:after="120" w:line="360" w:lineRule="auto"/>
        <w:ind w:left="567" w:hanging="567"/>
      </w:pPr>
      <w:bookmarkStart w:id="149" w:name="_Toc381792069"/>
      <w:bookmarkStart w:id="150" w:name="_Toc390244087"/>
      <w:bookmarkStart w:id="151" w:name="_Toc476916113"/>
      <w:bookmarkStart w:id="152" w:name="_Toc448481811"/>
      <w:bookmarkStart w:id="153" w:name="_Toc461783968"/>
      <w:bookmarkStart w:id="154" w:name="_Toc408672943"/>
      <w:bookmarkStart w:id="155" w:name="_Toc411860213"/>
      <w:bookmarkStart w:id="156" w:name="_Toc408374629"/>
      <w:bookmarkStart w:id="157" w:name="_Toc442107182"/>
      <w:bookmarkStart w:id="158" w:name="_Toc408372205"/>
      <w:bookmarkStart w:id="159" w:name="_Toc476916288"/>
      <w:bookmarkStart w:id="160" w:name="_Toc458070809"/>
      <w:bookmarkStart w:id="161" w:name="_Toc385855411"/>
      <w:bookmarkStart w:id="162" w:name="_Toc448481616"/>
      <w:r>
        <w:rPr>
          <w:rFonts w:cs="Arial"/>
          <w:sz w:val="22"/>
          <w:szCs w:val="22"/>
          <w:lang w:val="fr-FR"/>
        </w:rPr>
        <w:t>Recevabilité des Offres</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rsidR="0048236C" w:rsidRPr="0064349B" w:rsidRDefault="0064349B">
      <w:pPr>
        <w:spacing w:before="120" w:after="120" w:line="360" w:lineRule="auto"/>
        <w:jc w:val="both"/>
        <w:rPr>
          <w:lang w:val="fr-FR"/>
        </w:rPr>
      </w:pPr>
      <w:r>
        <w:rPr>
          <w:rFonts w:ascii="Arial" w:hAnsi="Arial" w:cs="Arial"/>
          <w:sz w:val="22"/>
          <w:szCs w:val="22"/>
          <w:lang w:val="fr-FR"/>
        </w:rPr>
        <w:t>Sous peine de rejet, les pièces du dossier administratif requises devront être impérativement produites en originaux ou en copies certifiées conformes par le service émetteur ou l’autorité administrative compétente conformément aux stipulations du Règlement Particulier de l’Appel d’Offres. Elles devront obligatoirement dater de moins de trois (03) mois ou avoir été établies postérieurement à la date de signature de l’Avis d’Appel d’Offres.</w:t>
      </w:r>
    </w:p>
    <w:p w:rsidR="0048236C" w:rsidRPr="0064349B" w:rsidRDefault="0064349B">
      <w:pPr>
        <w:spacing w:before="120" w:after="120" w:line="360" w:lineRule="auto"/>
        <w:jc w:val="both"/>
        <w:rPr>
          <w:lang w:val="fr-FR"/>
        </w:rPr>
      </w:pPr>
      <w:r>
        <w:rPr>
          <w:rFonts w:ascii="Arial" w:hAnsi="Arial" w:cs="Arial"/>
          <w:sz w:val="22"/>
          <w:szCs w:val="22"/>
          <w:lang w:val="fr-FR"/>
        </w:rPr>
        <w:t>Toute Offre incomplète conformément aux prescriptions du Dossier d’Appel d’Offres sera déclarée irrecevable. Notamment l’absence de la caution de soumission d’un montant équivalent à 3% du montant prévisionnel TTC des travaux délivrés par une banque de premier ordre agréée par le Ministère chargé des Finances ou le non-respect des modèles des pièces du Dossier d’Appel d’Offres entraînera le rejet pur et simple de l’offre sans aucun recours.</w:t>
      </w:r>
    </w:p>
    <w:p w:rsidR="0048236C" w:rsidRDefault="0064349B" w:rsidP="0050248A">
      <w:pPr>
        <w:pStyle w:val="Heading2"/>
        <w:numPr>
          <w:ilvl w:val="0"/>
          <w:numId w:val="4"/>
        </w:numPr>
        <w:spacing w:before="120" w:after="120" w:line="360" w:lineRule="auto"/>
        <w:ind w:left="567" w:hanging="567"/>
      </w:pPr>
      <w:bookmarkStart w:id="163" w:name="_Toc476916289"/>
      <w:bookmarkStart w:id="164" w:name="_Toc461783969"/>
      <w:bookmarkStart w:id="165" w:name="_Toc411860214"/>
      <w:bookmarkStart w:id="166" w:name="_Toc442107183"/>
      <w:bookmarkStart w:id="167" w:name="_Toc381792070"/>
      <w:bookmarkStart w:id="168" w:name="_Toc408374630"/>
      <w:bookmarkStart w:id="169" w:name="_Toc390244088"/>
      <w:bookmarkStart w:id="170" w:name="_Toc408672944"/>
      <w:bookmarkStart w:id="171" w:name="_Toc458070810"/>
      <w:bookmarkStart w:id="172" w:name="_Toc476916114"/>
      <w:bookmarkStart w:id="173" w:name="_Toc385855412"/>
      <w:bookmarkStart w:id="174" w:name="_Toc448481812"/>
      <w:bookmarkStart w:id="175" w:name="_Toc448481617"/>
      <w:bookmarkStart w:id="176" w:name="_Toc408372206"/>
      <w:r>
        <w:rPr>
          <w:rFonts w:cs="Arial"/>
          <w:sz w:val="22"/>
          <w:szCs w:val="22"/>
          <w:lang w:val="fr-FR"/>
        </w:rPr>
        <w:t>Ouverture des plis</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rsidR="0048236C" w:rsidRPr="0064349B" w:rsidRDefault="0064349B">
      <w:pPr>
        <w:spacing w:before="120" w:after="120" w:line="360" w:lineRule="auto"/>
        <w:jc w:val="both"/>
        <w:rPr>
          <w:lang w:val="fr-FR"/>
        </w:rPr>
      </w:pPr>
      <w:r>
        <w:rPr>
          <w:rFonts w:ascii="Arial" w:hAnsi="Arial" w:cs="Arial"/>
          <w:sz w:val="22"/>
          <w:szCs w:val="22"/>
          <w:lang w:val="fr-FR"/>
        </w:rPr>
        <w:t xml:space="preserve">L’ouverture des pièces administratives, des propositions techniques et financières, aura lieu </w:t>
      </w:r>
      <w:r>
        <w:rPr>
          <w:rFonts w:ascii="Arial" w:hAnsi="Arial" w:cs="Arial"/>
          <w:color w:val="000000"/>
          <w:sz w:val="22"/>
          <w:szCs w:val="22"/>
          <w:lang w:val="fr-FR"/>
        </w:rPr>
        <w:t>le 18 février 2025 à 14 heures</w:t>
      </w:r>
      <w:r>
        <w:rPr>
          <w:rFonts w:ascii="Arial" w:hAnsi="Arial" w:cs="Arial"/>
          <w:sz w:val="22"/>
          <w:szCs w:val="22"/>
          <w:lang w:val="fr-FR"/>
        </w:rPr>
        <w:t xml:space="preserve"> par la Commission Interne de passation des Marchés de la communauté urbaine d’Ebolowa  dans sa salle des actes.</w:t>
      </w:r>
    </w:p>
    <w:p w:rsidR="0048236C" w:rsidRPr="0064349B" w:rsidRDefault="0064349B">
      <w:pPr>
        <w:spacing w:before="120" w:after="120" w:line="360" w:lineRule="auto"/>
        <w:jc w:val="both"/>
        <w:rPr>
          <w:lang w:val="fr-FR"/>
        </w:rPr>
      </w:pPr>
      <w:r>
        <w:rPr>
          <w:rFonts w:ascii="Arial" w:hAnsi="Arial" w:cs="Arial"/>
          <w:b/>
          <w:sz w:val="22"/>
          <w:szCs w:val="22"/>
          <w:lang w:val="fr-FR"/>
        </w:rPr>
        <w:t>Seuls les soumissionnaires peuvent assister à cette séance d’ouverture ou s’y faire représenter par une personne de leur choix dûment mandatée et ayant une parfaite connaissance du dossier</w:t>
      </w:r>
      <w:r>
        <w:rPr>
          <w:rFonts w:ascii="Arial" w:hAnsi="Arial" w:cs="Arial"/>
          <w:sz w:val="22"/>
          <w:szCs w:val="22"/>
          <w:lang w:val="fr-FR"/>
        </w:rPr>
        <w:t>.</w:t>
      </w:r>
    </w:p>
    <w:p w:rsidR="0048236C" w:rsidRDefault="0064349B" w:rsidP="0050248A">
      <w:pPr>
        <w:pStyle w:val="Heading2"/>
        <w:numPr>
          <w:ilvl w:val="0"/>
          <w:numId w:val="4"/>
        </w:numPr>
        <w:spacing w:before="120" w:after="120" w:line="360" w:lineRule="auto"/>
        <w:ind w:left="567" w:hanging="567"/>
      </w:pPr>
      <w:bookmarkStart w:id="177" w:name="_Toc381792072"/>
      <w:bookmarkStart w:id="178" w:name="_Toc390244089"/>
      <w:bookmarkStart w:id="179" w:name="_Toc408672945"/>
      <w:bookmarkStart w:id="180" w:name="_Toc408374631"/>
      <w:bookmarkStart w:id="181" w:name="_Toc442107184"/>
      <w:bookmarkStart w:id="182" w:name="_Toc476916115"/>
      <w:bookmarkStart w:id="183" w:name="_Toc448481618"/>
      <w:bookmarkStart w:id="184" w:name="_Toc476916290"/>
      <w:bookmarkStart w:id="185" w:name="_Toc385855413"/>
      <w:bookmarkStart w:id="186" w:name="_Toc411860215"/>
      <w:bookmarkStart w:id="187" w:name="_Toc461783970"/>
      <w:bookmarkStart w:id="188" w:name="_Toc408372207"/>
      <w:bookmarkStart w:id="189" w:name="_Toc458070811"/>
      <w:bookmarkStart w:id="190" w:name="_Toc448481813"/>
      <w:r>
        <w:rPr>
          <w:rFonts w:cs="Arial"/>
          <w:sz w:val="22"/>
          <w:szCs w:val="22"/>
          <w:lang w:val="fr-FR"/>
        </w:rPr>
        <w:t>Critères d’évaluation</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rsidR="0048236C" w:rsidRDefault="0064349B" w:rsidP="0050248A">
      <w:pPr>
        <w:pStyle w:val="Heading2"/>
        <w:numPr>
          <w:ilvl w:val="1"/>
          <w:numId w:val="8"/>
        </w:numPr>
        <w:spacing w:before="120" w:after="120" w:line="360" w:lineRule="auto"/>
      </w:pPr>
      <w:bookmarkStart w:id="191" w:name="_Toc408372208"/>
      <w:bookmarkStart w:id="192" w:name="_Toc448481814"/>
      <w:bookmarkStart w:id="193" w:name="_Toc390244090"/>
      <w:bookmarkStart w:id="194" w:name="_Toc476916116"/>
      <w:bookmarkStart w:id="195" w:name="_Toc448481619"/>
      <w:bookmarkStart w:id="196" w:name="_Toc381792074"/>
      <w:bookmarkStart w:id="197" w:name="_Toc476916291"/>
      <w:bookmarkStart w:id="198" w:name="_Toc442107185"/>
      <w:bookmarkStart w:id="199" w:name="_Toc408374632"/>
      <w:bookmarkStart w:id="200" w:name="_Toc411860216"/>
      <w:bookmarkStart w:id="201" w:name="_Toc408672946"/>
      <w:bookmarkStart w:id="202" w:name="_Toc458070812"/>
      <w:bookmarkStart w:id="203" w:name="_Toc385855414"/>
      <w:bookmarkStart w:id="204" w:name="_Toc461783971"/>
      <w:r>
        <w:rPr>
          <w:rFonts w:cs="Arial"/>
          <w:i w:val="0"/>
          <w:sz w:val="22"/>
          <w:szCs w:val="22"/>
        </w:rPr>
        <w:t>Critères éliminatoires</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rsidR="0048236C" w:rsidRPr="0064349B" w:rsidRDefault="0064349B">
      <w:pPr>
        <w:spacing w:before="120" w:after="120" w:line="360" w:lineRule="auto"/>
        <w:jc w:val="both"/>
        <w:rPr>
          <w:lang w:val="fr-FR"/>
        </w:rPr>
      </w:pPr>
      <w:r>
        <w:rPr>
          <w:rFonts w:ascii="Arial" w:hAnsi="Arial" w:cs="Arial"/>
          <w:sz w:val="22"/>
          <w:szCs w:val="22"/>
          <w:lang w:val="fr-FR"/>
        </w:rPr>
        <w:t>Les critères éliminatoires fixent les conditions minimales à remplir pour être admis à l’évaluation suivant les critères essentiels. Le non-respect de ces critères entraîne le rejet de l’offre du soumissionnaire.</w:t>
      </w:r>
    </w:p>
    <w:p w:rsidR="0048236C" w:rsidRDefault="0064349B">
      <w:pPr>
        <w:spacing w:before="120" w:after="120" w:line="360" w:lineRule="auto"/>
        <w:jc w:val="both"/>
      </w:pPr>
      <w:r>
        <w:rPr>
          <w:rFonts w:ascii="Arial" w:hAnsi="Arial" w:cs="Arial"/>
          <w:sz w:val="22"/>
          <w:szCs w:val="22"/>
          <w:lang w:val="fr-FR"/>
        </w:rPr>
        <w:lastRenderedPageBreak/>
        <w:t>Il s’agit notamment de :</w:t>
      </w:r>
    </w:p>
    <w:tbl>
      <w:tblPr>
        <w:tblW w:w="4400" w:type="pct"/>
        <w:jc w:val="center"/>
        <w:tblLayout w:type="fixed"/>
        <w:tblLook w:val="0000"/>
      </w:tblPr>
      <w:tblGrid>
        <w:gridCol w:w="760"/>
        <w:gridCol w:w="5697"/>
        <w:gridCol w:w="2268"/>
      </w:tblGrid>
      <w:tr w:rsidR="0048236C">
        <w:trPr>
          <w:jc w:val="center"/>
        </w:trPr>
        <w:tc>
          <w:tcPr>
            <w:tcW w:w="743" w:type="dxa"/>
            <w:tcBorders>
              <w:top w:val="single" w:sz="4" w:space="0" w:color="000000"/>
              <w:left w:val="single" w:sz="4" w:space="0" w:color="000000"/>
              <w:bottom w:val="single" w:sz="4" w:space="0" w:color="000000"/>
              <w:right w:val="single" w:sz="4" w:space="0" w:color="000000"/>
            </w:tcBorders>
          </w:tcPr>
          <w:p w:rsidR="0048236C" w:rsidRDefault="0064349B">
            <w:pPr>
              <w:pStyle w:val="Retraitcorpsdetexte3"/>
              <w:widowControl w:val="0"/>
              <w:spacing w:before="0" w:after="0" w:line="360" w:lineRule="auto"/>
              <w:ind w:left="0" w:firstLine="0"/>
              <w:jc w:val="center"/>
            </w:pPr>
            <w:r>
              <w:rPr>
                <w:rFonts w:cs="Arial"/>
                <w:b/>
                <w:bCs/>
                <w:sz w:val="22"/>
                <w:szCs w:val="22"/>
                <w:lang w:val="fr-FR"/>
              </w:rPr>
              <w:t>N°</w:t>
            </w:r>
          </w:p>
        </w:tc>
        <w:tc>
          <w:tcPr>
            <w:tcW w:w="5573" w:type="dxa"/>
            <w:tcBorders>
              <w:top w:val="single" w:sz="4" w:space="0" w:color="000000"/>
              <w:left w:val="single" w:sz="4" w:space="0" w:color="000000"/>
              <w:bottom w:val="single" w:sz="4" w:space="0" w:color="000000"/>
              <w:right w:val="single" w:sz="4" w:space="0" w:color="000000"/>
            </w:tcBorders>
          </w:tcPr>
          <w:p w:rsidR="0048236C" w:rsidRDefault="0064349B">
            <w:pPr>
              <w:pStyle w:val="Retraitcorpsdetexte3"/>
              <w:widowControl w:val="0"/>
              <w:spacing w:before="0" w:after="0" w:line="360" w:lineRule="auto"/>
              <w:ind w:left="0" w:firstLine="0"/>
              <w:jc w:val="left"/>
            </w:pPr>
            <w:r>
              <w:rPr>
                <w:rFonts w:cs="Arial"/>
                <w:b/>
                <w:bCs/>
                <w:sz w:val="22"/>
                <w:szCs w:val="22"/>
                <w:lang w:val="fr-FR"/>
              </w:rPr>
              <w:t>Critères éliminatoires</w:t>
            </w:r>
          </w:p>
        </w:tc>
        <w:tc>
          <w:tcPr>
            <w:tcW w:w="2219" w:type="dxa"/>
            <w:tcBorders>
              <w:top w:val="single" w:sz="4" w:space="0" w:color="000000"/>
              <w:left w:val="single" w:sz="4" w:space="0" w:color="000000"/>
              <w:bottom w:val="single" w:sz="4" w:space="0" w:color="000000"/>
              <w:right w:val="single" w:sz="4" w:space="0" w:color="000000"/>
            </w:tcBorders>
          </w:tcPr>
          <w:p w:rsidR="0048236C" w:rsidRDefault="0064349B">
            <w:pPr>
              <w:pStyle w:val="Retraitcorpsdetexte3"/>
              <w:widowControl w:val="0"/>
              <w:spacing w:before="0" w:after="0" w:line="360" w:lineRule="auto"/>
              <w:ind w:left="0" w:firstLine="0"/>
              <w:jc w:val="center"/>
            </w:pPr>
            <w:r>
              <w:rPr>
                <w:rFonts w:cs="Arial"/>
                <w:b/>
                <w:bCs/>
                <w:sz w:val="22"/>
                <w:szCs w:val="22"/>
                <w:lang w:val="fr-FR"/>
              </w:rPr>
              <w:t>OUI/NON</w:t>
            </w:r>
          </w:p>
        </w:tc>
      </w:tr>
      <w:tr w:rsidR="0048236C" w:rsidRPr="0064349B">
        <w:trPr>
          <w:jc w:val="center"/>
        </w:trPr>
        <w:tc>
          <w:tcPr>
            <w:tcW w:w="743" w:type="dxa"/>
            <w:tcBorders>
              <w:top w:val="single" w:sz="4" w:space="0" w:color="000000"/>
              <w:left w:val="single" w:sz="4" w:space="0" w:color="000000"/>
              <w:bottom w:val="single" w:sz="4" w:space="0" w:color="000000"/>
              <w:right w:val="single" w:sz="4" w:space="0" w:color="000000"/>
            </w:tcBorders>
          </w:tcPr>
          <w:p w:rsidR="0048236C" w:rsidRDefault="0064349B">
            <w:pPr>
              <w:pStyle w:val="Retraitcorpsdetexte3"/>
              <w:widowControl w:val="0"/>
              <w:spacing w:before="0" w:after="0" w:line="360" w:lineRule="auto"/>
              <w:ind w:left="0" w:firstLine="0"/>
              <w:jc w:val="center"/>
            </w:pPr>
            <w:r>
              <w:rPr>
                <w:rFonts w:cs="Arial"/>
                <w:sz w:val="22"/>
                <w:szCs w:val="22"/>
                <w:lang w:val="fr-FR"/>
              </w:rPr>
              <w:t>1</w:t>
            </w:r>
          </w:p>
        </w:tc>
        <w:tc>
          <w:tcPr>
            <w:tcW w:w="5573" w:type="dxa"/>
            <w:tcBorders>
              <w:top w:val="single" w:sz="4" w:space="0" w:color="000000"/>
              <w:left w:val="single" w:sz="4" w:space="0" w:color="000000"/>
              <w:bottom w:val="single" w:sz="4" w:space="0" w:color="000000"/>
              <w:right w:val="single" w:sz="4" w:space="0" w:color="000000"/>
            </w:tcBorders>
          </w:tcPr>
          <w:p w:rsidR="0048236C" w:rsidRPr="0064349B" w:rsidRDefault="0064349B">
            <w:pPr>
              <w:pStyle w:val="Retraitcorpsdetexte3"/>
              <w:widowControl w:val="0"/>
              <w:spacing w:before="0" w:after="0" w:line="360" w:lineRule="auto"/>
              <w:ind w:left="0" w:firstLine="0"/>
              <w:rPr>
                <w:lang w:val="fr-FR"/>
              </w:rPr>
            </w:pPr>
            <w:r>
              <w:rPr>
                <w:rFonts w:cs="Arial"/>
                <w:sz w:val="22"/>
                <w:szCs w:val="22"/>
                <w:lang w:val="fr-FR"/>
              </w:rPr>
              <w:t>Dossier administratif incomplet ou non conforme après épuisement du moratoire règlementaire de 48h</w:t>
            </w:r>
          </w:p>
        </w:tc>
        <w:tc>
          <w:tcPr>
            <w:tcW w:w="2219" w:type="dxa"/>
            <w:tcBorders>
              <w:top w:val="single" w:sz="4" w:space="0" w:color="000000"/>
              <w:left w:val="single" w:sz="4" w:space="0" w:color="000000"/>
              <w:bottom w:val="single" w:sz="4" w:space="0" w:color="000000"/>
              <w:right w:val="single" w:sz="4" w:space="0" w:color="000000"/>
            </w:tcBorders>
          </w:tcPr>
          <w:p w:rsidR="0048236C" w:rsidRDefault="0048236C">
            <w:pPr>
              <w:widowControl w:val="0"/>
              <w:spacing w:line="360" w:lineRule="auto"/>
              <w:jc w:val="center"/>
              <w:rPr>
                <w:rFonts w:ascii="Arial" w:hAnsi="Arial" w:cs="Arial"/>
                <w:lang w:val="fr-FR"/>
              </w:rPr>
            </w:pPr>
          </w:p>
        </w:tc>
      </w:tr>
      <w:tr w:rsidR="0048236C" w:rsidRPr="0064349B">
        <w:trPr>
          <w:jc w:val="center"/>
        </w:trPr>
        <w:tc>
          <w:tcPr>
            <w:tcW w:w="743" w:type="dxa"/>
            <w:tcBorders>
              <w:top w:val="single" w:sz="4" w:space="0" w:color="000000"/>
              <w:left w:val="single" w:sz="4" w:space="0" w:color="000000"/>
              <w:bottom w:val="single" w:sz="4" w:space="0" w:color="000000"/>
              <w:right w:val="single" w:sz="4" w:space="0" w:color="000000"/>
            </w:tcBorders>
          </w:tcPr>
          <w:p w:rsidR="0048236C" w:rsidRDefault="0064349B">
            <w:pPr>
              <w:pStyle w:val="Retraitcorpsdetexte3"/>
              <w:widowControl w:val="0"/>
              <w:spacing w:before="0" w:after="0" w:line="360" w:lineRule="auto"/>
              <w:ind w:left="0" w:firstLine="0"/>
              <w:jc w:val="center"/>
            </w:pPr>
            <w:r>
              <w:rPr>
                <w:rFonts w:cs="Arial"/>
                <w:sz w:val="22"/>
                <w:szCs w:val="22"/>
                <w:lang w:val="fr-FR"/>
              </w:rPr>
              <w:t>2</w:t>
            </w:r>
          </w:p>
        </w:tc>
        <w:tc>
          <w:tcPr>
            <w:tcW w:w="5573" w:type="dxa"/>
            <w:tcBorders>
              <w:top w:val="single" w:sz="4" w:space="0" w:color="000000"/>
              <w:left w:val="single" w:sz="4" w:space="0" w:color="000000"/>
              <w:bottom w:val="single" w:sz="4" w:space="0" w:color="000000"/>
              <w:right w:val="single" w:sz="4" w:space="0" w:color="000000"/>
            </w:tcBorders>
          </w:tcPr>
          <w:p w:rsidR="0048236C" w:rsidRPr="0064349B" w:rsidRDefault="0064349B">
            <w:pPr>
              <w:pStyle w:val="Retraitcorpsdetexte3"/>
              <w:widowControl w:val="0"/>
              <w:spacing w:before="0" w:after="0" w:line="360" w:lineRule="auto"/>
              <w:ind w:left="0" w:firstLine="0"/>
              <w:rPr>
                <w:lang w:val="fr-FR"/>
              </w:rPr>
            </w:pPr>
            <w:r>
              <w:rPr>
                <w:rFonts w:cs="Arial"/>
                <w:sz w:val="22"/>
                <w:szCs w:val="22"/>
                <w:lang w:val="fr-FR"/>
              </w:rPr>
              <w:t>Absence de caution de soumission ou caution de soumission non conforme</w:t>
            </w:r>
          </w:p>
        </w:tc>
        <w:tc>
          <w:tcPr>
            <w:tcW w:w="2219" w:type="dxa"/>
            <w:tcBorders>
              <w:top w:val="single" w:sz="4" w:space="0" w:color="000000"/>
              <w:left w:val="single" w:sz="4" w:space="0" w:color="000000"/>
              <w:bottom w:val="single" w:sz="4" w:space="0" w:color="000000"/>
              <w:right w:val="single" w:sz="4" w:space="0" w:color="000000"/>
            </w:tcBorders>
          </w:tcPr>
          <w:p w:rsidR="0048236C" w:rsidRDefault="0048236C">
            <w:pPr>
              <w:widowControl w:val="0"/>
              <w:spacing w:line="360" w:lineRule="auto"/>
              <w:jc w:val="center"/>
              <w:rPr>
                <w:rFonts w:ascii="Arial" w:hAnsi="Arial" w:cs="Arial"/>
                <w:lang w:val="fr-FR"/>
              </w:rPr>
            </w:pPr>
          </w:p>
        </w:tc>
      </w:tr>
      <w:tr w:rsidR="0048236C" w:rsidRPr="0064349B">
        <w:trPr>
          <w:jc w:val="center"/>
        </w:trPr>
        <w:tc>
          <w:tcPr>
            <w:tcW w:w="743" w:type="dxa"/>
            <w:tcBorders>
              <w:top w:val="single" w:sz="4" w:space="0" w:color="000000"/>
              <w:left w:val="single" w:sz="4" w:space="0" w:color="000000"/>
              <w:bottom w:val="single" w:sz="4" w:space="0" w:color="000000"/>
              <w:right w:val="single" w:sz="4" w:space="0" w:color="000000"/>
            </w:tcBorders>
          </w:tcPr>
          <w:p w:rsidR="0048236C" w:rsidRDefault="0064349B">
            <w:pPr>
              <w:pStyle w:val="Retraitcorpsdetexte3"/>
              <w:widowControl w:val="0"/>
              <w:spacing w:before="0" w:after="0" w:line="360" w:lineRule="auto"/>
              <w:ind w:left="0" w:firstLine="0"/>
              <w:jc w:val="center"/>
            </w:pPr>
            <w:r>
              <w:rPr>
                <w:rFonts w:cs="Arial"/>
                <w:sz w:val="22"/>
                <w:szCs w:val="22"/>
                <w:lang w:val="fr-FR"/>
              </w:rPr>
              <w:t>3</w:t>
            </w:r>
          </w:p>
        </w:tc>
        <w:tc>
          <w:tcPr>
            <w:tcW w:w="5573" w:type="dxa"/>
            <w:tcBorders>
              <w:top w:val="single" w:sz="4" w:space="0" w:color="000000"/>
              <w:left w:val="single" w:sz="4" w:space="0" w:color="000000"/>
              <w:bottom w:val="single" w:sz="4" w:space="0" w:color="000000"/>
              <w:right w:val="single" w:sz="4" w:space="0" w:color="000000"/>
            </w:tcBorders>
          </w:tcPr>
          <w:p w:rsidR="0048236C" w:rsidRPr="0064349B" w:rsidRDefault="0064349B">
            <w:pPr>
              <w:pStyle w:val="Retraitcorpsdetexte3"/>
              <w:widowControl w:val="0"/>
              <w:spacing w:before="0" w:after="0" w:line="360" w:lineRule="auto"/>
              <w:ind w:left="0" w:firstLine="0"/>
              <w:rPr>
                <w:lang w:val="fr-FR"/>
              </w:rPr>
            </w:pPr>
            <w:r>
              <w:rPr>
                <w:rFonts w:cs="Arial"/>
                <w:sz w:val="22"/>
                <w:szCs w:val="22"/>
                <w:lang w:val="fr-FR"/>
              </w:rPr>
              <w:t>Fausse déclaration ou pièce falsifiée</w:t>
            </w:r>
          </w:p>
        </w:tc>
        <w:tc>
          <w:tcPr>
            <w:tcW w:w="2219" w:type="dxa"/>
            <w:tcBorders>
              <w:top w:val="single" w:sz="4" w:space="0" w:color="000000"/>
              <w:left w:val="single" w:sz="4" w:space="0" w:color="000000"/>
              <w:bottom w:val="single" w:sz="4" w:space="0" w:color="000000"/>
              <w:right w:val="single" w:sz="4" w:space="0" w:color="000000"/>
            </w:tcBorders>
          </w:tcPr>
          <w:p w:rsidR="0048236C" w:rsidRDefault="0048236C">
            <w:pPr>
              <w:widowControl w:val="0"/>
              <w:spacing w:line="360" w:lineRule="auto"/>
              <w:jc w:val="center"/>
              <w:rPr>
                <w:rFonts w:ascii="Arial" w:hAnsi="Arial" w:cs="Arial"/>
                <w:lang w:val="fr-FR"/>
              </w:rPr>
            </w:pPr>
          </w:p>
        </w:tc>
      </w:tr>
      <w:tr w:rsidR="0048236C" w:rsidRPr="0064349B">
        <w:trPr>
          <w:jc w:val="center"/>
        </w:trPr>
        <w:tc>
          <w:tcPr>
            <w:tcW w:w="743" w:type="dxa"/>
            <w:tcBorders>
              <w:top w:val="single" w:sz="4" w:space="0" w:color="000000"/>
              <w:left w:val="single" w:sz="4" w:space="0" w:color="000000"/>
              <w:bottom w:val="single" w:sz="4" w:space="0" w:color="000000"/>
              <w:right w:val="single" w:sz="4" w:space="0" w:color="000000"/>
            </w:tcBorders>
          </w:tcPr>
          <w:p w:rsidR="0048236C" w:rsidRDefault="0064349B">
            <w:pPr>
              <w:pStyle w:val="Retraitcorpsdetexte3"/>
              <w:widowControl w:val="0"/>
              <w:spacing w:before="0" w:after="0" w:line="360" w:lineRule="auto"/>
              <w:ind w:left="0" w:firstLine="0"/>
              <w:jc w:val="center"/>
            </w:pPr>
            <w:r>
              <w:rPr>
                <w:rFonts w:cs="Arial"/>
                <w:sz w:val="22"/>
                <w:szCs w:val="22"/>
                <w:lang w:val="fr-FR"/>
              </w:rPr>
              <w:t>4</w:t>
            </w:r>
          </w:p>
        </w:tc>
        <w:tc>
          <w:tcPr>
            <w:tcW w:w="5573" w:type="dxa"/>
            <w:tcBorders>
              <w:top w:val="single" w:sz="4" w:space="0" w:color="000000"/>
              <w:left w:val="single" w:sz="4" w:space="0" w:color="000000"/>
              <w:bottom w:val="single" w:sz="4" w:space="0" w:color="000000"/>
              <w:right w:val="single" w:sz="4" w:space="0" w:color="000000"/>
            </w:tcBorders>
          </w:tcPr>
          <w:p w:rsidR="0048236C" w:rsidRPr="0064349B" w:rsidRDefault="0064349B">
            <w:pPr>
              <w:pStyle w:val="Retraitcorpsdetexte3"/>
              <w:widowControl w:val="0"/>
              <w:spacing w:before="0" w:after="0" w:line="360" w:lineRule="auto"/>
              <w:ind w:left="0" w:firstLine="0"/>
              <w:rPr>
                <w:lang w:val="fr-FR"/>
              </w:rPr>
            </w:pPr>
            <w:r>
              <w:rPr>
                <w:rFonts w:cs="Arial"/>
                <w:sz w:val="22"/>
                <w:szCs w:val="22"/>
                <w:lang w:val="fr-FR"/>
              </w:rPr>
              <w:t>Note technique inférieure à 70% de l’ensemble des critères d’évaluation</w:t>
            </w:r>
          </w:p>
        </w:tc>
        <w:tc>
          <w:tcPr>
            <w:tcW w:w="2219" w:type="dxa"/>
            <w:tcBorders>
              <w:top w:val="single" w:sz="4" w:space="0" w:color="000000"/>
              <w:left w:val="single" w:sz="4" w:space="0" w:color="000000"/>
              <w:bottom w:val="single" w:sz="4" w:space="0" w:color="000000"/>
              <w:right w:val="single" w:sz="4" w:space="0" w:color="000000"/>
            </w:tcBorders>
          </w:tcPr>
          <w:p w:rsidR="0048236C" w:rsidRDefault="0048236C">
            <w:pPr>
              <w:widowControl w:val="0"/>
              <w:spacing w:line="360" w:lineRule="auto"/>
              <w:jc w:val="center"/>
              <w:rPr>
                <w:rFonts w:ascii="Arial" w:hAnsi="Arial" w:cs="Arial"/>
                <w:lang w:val="fr-FR"/>
              </w:rPr>
            </w:pPr>
          </w:p>
        </w:tc>
      </w:tr>
      <w:tr w:rsidR="0048236C" w:rsidRPr="0064349B">
        <w:trPr>
          <w:jc w:val="center"/>
        </w:trPr>
        <w:tc>
          <w:tcPr>
            <w:tcW w:w="743" w:type="dxa"/>
            <w:tcBorders>
              <w:top w:val="single" w:sz="4" w:space="0" w:color="000000"/>
              <w:left w:val="single" w:sz="4" w:space="0" w:color="000000"/>
              <w:bottom w:val="single" w:sz="4" w:space="0" w:color="000000"/>
              <w:right w:val="single" w:sz="4" w:space="0" w:color="000000"/>
            </w:tcBorders>
          </w:tcPr>
          <w:p w:rsidR="0048236C" w:rsidRDefault="0064349B">
            <w:pPr>
              <w:pStyle w:val="Retraitcorpsdetexte3"/>
              <w:widowControl w:val="0"/>
              <w:spacing w:before="0" w:after="0" w:line="360" w:lineRule="auto"/>
              <w:ind w:left="0" w:firstLine="0"/>
              <w:jc w:val="center"/>
            </w:pPr>
            <w:r>
              <w:rPr>
                <w:rFonts w:cs="Arial"/>
                <w:sz w:val="22"/>
                <w:szCs w:val="22"/>
                <w:lang w:val="fr-FR"/>
              </w:rPr>
              <w:t>5</w:t>
            </w:r>
          </w:p>
        </w:tc>
        <w:tc>
          <w:tcPr>
            <w:tcW w:w="5573" w:type="dxa"/>
            <w:tcBorders>
              <w:top w:val="single" w:sz="4" w:space="0" w:color="000000"/>
              <w:left w:val="single" w:sz="4" w:space="0" w:color="000000"/>
              <w:bottom w:val="single" w:sz="4" w:space="0" w:color="000000"/>
              <w:right w:val="single" w:sz="4" w:space="0" w:color="000000"/>
            </w:tcBorders>
          </w:tcPr>
          <w:p w:rsidR="0048236C" w:rsidRPr="0064349B" w:rsidRDefault="0064349B">
            <w:pPr>
              <w:pStyle w:val="Retraitcorpsdetexte3"/>
              <w:widowControl w:val="0"/>
              <w:spacing w:before="0" w:after="0" w:line="360" w:lineRule="auto"/>
              <w:ind w:left="0" w:firstLine="0"/>
              <w:rPr>
                <w:lang w:val="fr-FR"/>
              </w:rPr>
            </w:pPr>
            <w:r>
              <w:rPr>
                <w:rFonts w:cs="Arial"/>
                <w:sz w:val="22"/>
                <w:szCs w:val="22"/>
                <w:lang w:val="fr-FR"/>
              </w:rPr>
              <w:t>Absence de la déclaration sur l’honneur de non abandon d’un marché public au cours des trois dernières années</w:t>
            </w:r>
          </w:p>
        </w:tc>
        <w:tc>
          <w:tcPr>
            <w:tcW w:w="2219" w:type="dxa"/>
            <w:tcBorders>
              <w:top w:val="single" w:sz="4" w:space="0" w:color="000000"/>
              <w:left w:val="single" w:sz="4" w:space="0" w:color="000000"/>
              <w:bottom w:val="single" w:sz="4" w:space="0" w:color="000000"/>
              <w:right w:val="single" w:sz="4" w:space="0" w:color="000000"/>
            </w:tcBorders>
          </w:tcPr>
          <w:p w:rsidR="0048236C" w:rsidRDefault="0048236C">
            <w:pPr>
              <w:widowControl w:val="0"/>
              <w:spacing w:line="360" w:lineRule="auto"/>
              <w:jc w:val="center"/>
              <w:rPr>
                <w:rFonts w:ascii="Arial" w:hAnsi="Arial" w:cs="Arial"/>
                <w:lang w:val="fr-FR"/>
              </w:rPr>
            </w:pPr>
          </w:p>
        </w:tc>
      </w:tr>
      <w:tr w:rsidR="0048236C" w:rsidRPr="0064349B">
        <w:trPr>
          <w:jc w:val="center"/>
        </w:trPr>
        <w:tc>
          <w:tcPr>
            <w:tcW w:w="743" w:type="dxa"/>
            <w:tcBorders>
              <w:top w:val="single" w:sz="4" w:space="0" w:color="000000"/>
              <w:left w:val="single" w:sz="4" w:space="0" w:color="000000"/>
              <w:bottom w:val="single" w:sz="4" w:space="0" w:color="000000"/>
              <w:right w:val="single" w:sz="4" w:space="0" w:color="000000"/>
            </w:tcBorders>
          </w:tcPr>
          <w:p w:rsidR="0048236C" w:rsidRDefault="0064349B">
            <w:pPr>
              <w:pStyle w:val="Retraitcorpsdetexte3"/>
              <w:widowControl w:val="0"/>
              <w:spacing w:before="0" w:after="0" w:line="360" w:lineRule="auto"/>
              <w:ind w:left="0" w:firstLine="0"/>
              <w:jc w:val="center"/>
            </w:pPr>
            <w:r>
              <w:rPr>
                <w:rFonts w:cs="Arial"/>
                <w:sz w:val="22"/>
                <w:szCs w:val="22"/>
                <w:lang w:val="fr-FR"/>
              </w:rPr>
              <w:t>6</w:t>
            </w:r>
          </w:p>
        </w:tc>
        <w:tc>
          <w:tcPr>
            <w:tcW w:w="5573" w:type="dxa"/>
            <w:tcBorders>
              <w:top w:val="single" w:sz="4" w:space="0" w:color="000000"/>
              <w:left w:val="single" w:sz="4" w:space="0" w:color="000000"/>
              <w:bottom w:val="single" w:sz="4" w:space="0" w:color="000000"/>
              <w:right w:val="single" w:sz="4" w:space="0" w:color="000000"/>
            </w:tcBorders>
          </w:tcPr>
          <w:p w:rsidR="0048236C" w:rsidRPr="0064349B" w:rsidRDefault="0064349B">
            <w:pPr>
              <w:pStyle w:val="Retraitcorpsdetexte3"/>
              <w:widowControl w:val="0"/>
              <w:spacing w:before="0" w:after="0" w:line="360" w:lineRule="auto"/>
              <w:ind w:left="0" w:firstLine="0"/>
              <w:rPr>
                <w:lang w:val="fr-FR"/>
              </w:rPr>
            </w:pPr>
            <w:r>
              <w:rPr>
                <w:rFonts w:cs="Arial"/>
                <w:sz w:val="22"/>
                <w:szCs w:val="22"/>
                <w:lang w:val="fr-FR"/>
              </w:rPr>
              <w:t>Absence d’une capacité financière≥ 30millions</w:t>
            </w:r>
          </w:p>
        </w:tc>
        <w:tc>
          <w:tcPr>
            <w:tcW w:w="2219" w:type="dxa"/>
            <w:tcBorders>
              <w:top w:val="single" w:sz="4" w:space="0" w:color="000000"/>
              <w:left w:val="single" w:sz="4" w:space="0" w:color="000000"/>
              <w:bottom w:val="single" w:sz="4" w:space="0" w:color="000000"/>
              <w:right w:val="single" w:sz="4" w:space="0" w:color="000000"/>
            </w:tcBorders>
          </w:tcPr>
          <w:p w:rsidR="0048236C" w:rsidRDefault="0048236C">
            <w:pPr>
              <w:widowControl w:val="0"/>
              <w:spacing w:line="360" w:lineRule="auto"/>
              <w:jc w:val="center"/>
              <w:rPr>
                <w:rFonts w:ascii="Arial" w:hAnsi="Arial" w:cs="Arial"/>
                <w:lang w:val="fr-FR"/>
              </w:rPr>
            </w:pPr>
          </w:p>
        </w:tc>
      </w:tr>
      <w:tr w:rsidR="0048236C" w:rsidRPr="0064349B">
        <w:trPr>
          <w:jc w:val="center"/>
        </w:trPr>
        <w:tc>
          <w:tcPr>
            <w:tcW w:w="743" w:type="dxa"/>
            <w:tcBorders>
              <w:top w:val="single" w:sz="4" w:space="0" w:color="000000"/>
              <w:left w:val="single" w:sz="4" w:space="0" w:color="000000"/>
              <w:bottom w:val="single" w:sz="4" w:space="0" w:color="000000"/>
              <w:right w:val="single" w:sz="4" w:space="0" w:color="000000"/>
            </w:tcBorders>
          </w:tcPr>
          <w:p w:rsidR="0048236C" w:rsidRDefault="0064349B">
            <w:pPr>
              <w:pStyle w:val="Retraitcorpsdetexte3"/>
              <w:widowControl w:val="0"/>
              <w:spacing w:before="0" w:after="0" w:line="360" w:lineRule="auto"/>
              <w:ind w:left="0" w:firstLine="0"/>
              <w:jc w:val="center"/>
            </w:pPr>
            <w:r>
              <w:rPr>
                <w:rFonts w:cs="Arial"/>
                <w:sz w:val="22"/>
                <w:szCs w:val="22"/>
                <w:lang w:val="fr-FR"/>
              </w:rPr>
              <w:t>7</w:t>
            </w:r>
          </w:p>
        </w:tc>
        <w:tc>
          <w:tcPr>
            <w:tcW w:w="5573" w:type="dxa"/>
            <w:tcBorders>
              <w:top w:val="single" w:sz="4" w:space="0" w:color="000000"/>
              <w:left w:val="single" w:sz="4" w:space="0" w:color="000000"/>
              <w:bottom w:val="single" w:sz="4" w:space="0" w:color="000000"/>
              <w:right w:val="single" w:sz="4" w:space="0" w:color="000000"/>
            </w:tcBorders>
          </w:tcPr>
          <w:p w:rsidR="0048236C" w:rsidRPr="0064349B" w:rsidRDefault="0064349B">
            <w:pPr>
              <w:pStyle w:val="Retraitcorpsdetexte3"/>
              <w:widowControl w:val="0"/>
              <w:spacing w:before="0" w:after="0" w:line="360" w:lineRule="auto"/>
              <w:ind w:left="0" w:firstLine="0"/>
              <w:rPr>
                <w:lang w:val="fr-FR"/>
              </w:rPr>
            </w:pPr>
            <w:r>
              <w:rPr>
                <w:rFonts w:ascii="Arial Narrow" w:eastAsia="Calibri" w:hAnsi="Arial Narrow"/>
                <w:lang w:val="fr-FR"/>
              </w:rPr>
              <w:t>Absence d’un prix unitaire quantifié dans l’offre financière</w:t>
            </w:r>
          </w:p>
        </w:tc>
        <w:tc>
          <w:tcPr>
            <w:tcW w:w="2219" w:type="dxa"/>
            <w:tcBorders>
              <w:top w:val="single" w:sz="4" w:space="0" w:color="000000"/>
              <w:left w:val="single" w:sz="4" w:space="0" w:color="000000"/>
              <w:bottom w:val="single" w:sz="4" w:space="0" w:color="000000"/>
              <w:right w:val="single" w:sz="4" w:space="0" w:color="000000"/>
            </w:tcBorders>
          </w:tcPr>
          <w:p w:rsidR="0048236C" w:rsidRDefault="0048236C">
            <w:pPr>
              <w:widowControl w:val="0"/>
              <w:spacing w:line="360" w:lineRule="auto"/>
              <w:jc w:val="center"/>
              <w:rPr>
                <w:rFonts w:ascii="Arial" w:hAnsi="Arial" w:cs="Arial"/>
                <w:lang w:val="fr-FR"/>
              </w:rPr>
            </w:pPr>
          </w:p>
        </w:tc>
      </w:tr>
    </w:tbl>
    <w:p w:rsidR="0048236C" w:rsidRDefault="0048236C">
      <w:pPr>
        <w:spacing w:before="120" w:after="120" w:line="360" w:lineRule="auto"/>
        <w:jc w:val="both"/>
        <w:rPr>
          <w:rFonts w:ascii="Arial" w:hAnsi="Arial" w:cs="Arial"/>
          <w:sz w:val="22"/>
          <w:szCs w:val="22"/>
          <w:lang w:val="fr-FR"/>
        </w:rPr>
      </w:pPr>
    </w:p>
    <w:p w:rsidR="0048236C" w:rsidRDefault="0064349B" w:rsidP="0050248A">
      <w:pPr>
        <w:pStyle w:val="Heading2"/>
        <w:numPr>
          <w:ilvl w:val="1"/>
          <w:numId w:val="8"/>
        </w:numPr>
        <w:spacing w:before="120" w:after="120" w:line="360" w:lineRule="auto"/>
      </w:pPr>
      <w:bookmarkStart w:id="205" w:name="_Toc476916292"/>
      <w:bookmarkStart w:id="206" w:name="_Toc461783972"/>
      <w:bookmarkStart w:id="207" w:name="_Toc390244091"/>
      <w:bookmarkStart w:id="208" w:name="_Toc385855415"/>
      <w:bookmarkStart w:id="209" w:name="_Toc408374633"/>
      <w:bookmarkStart w:id="210" w:name="_Toc476916117"/>
      <w:bookmarkStart w:id="211" w:name="_Toc381792073"/>
      <w:bookmarkStart w:id="212" w:name="_Toc448481620"/>
      <w:bookmarkStart w:id="213" w:name="_Toc408672947"/>
      <w:bookmarkStart w:id="214" w:name="_Toc408372209"/>
      <w:bookmarkStart w:id="215" w:name="_Toc442107186"/>
      <w:bookmarkStart w:id="216" w:name="_Toc448481815"/>
      <w:bookmarkStart w:id="217" w:name="_Toc458070813"/>
      <w:bookmarkStart w:id="218" w:name="_Toc411860217"/>
      <w:r>
        <w:rPr>
          <w:rFonts w:cs="Arial"/>
          <w:i w:val="0"/>
          <w:sz w:val="22"/>
          <w:szCs w:val="22"/>
        </w:rPr>
        <w:t>Critères essentiels</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tbl>
      <w:tblPr>
        <w:tblW w:w="4400" w:type="pct"/>
        <w:jc w:val="center"/>
        <w:tblLayout w:type="fixed"/>
        <w:tblLook w:val="0000"/>
      </w:tblPr>
      <w:tblGrid>
        <w:gridCol w:w="760"/>
        <w:gridCol w:w="5697"/>
        <w:gridCol w:w="2268"/>
      </w:tblGrid>
      <w:tr w:rsidR="0048236C">
        <w:trPr>
          <w:jc w:val="center"/>
        </w:trPr>
        <w:tc>
          <w:tcPr>
            <w:tcW w:w="743" w:type="dxa"/>
            <w:tcBorders>
              <w:top w:val="single" w:sz="4" w:space="0" w:color="000000"/>
              <w:left w:val="single" w:sz="4" w:space="0" w:color="000000"/>
              <w:bottom w:val="single" w:sz="4" w:space="0" w:color="000000"/>
              <w:right w:val="single" w:sz="4" w:space="0" w:color="000000"/>
            </w:tcBorders>
          </w:tcPr>
          <w:p w:rsidR="0048236C" w:rsidRDefault="0064349B">
            <w:pPr>
              <w:pStyle w:val="Retraitcorpsdetexte3"/>
              <w:widowControl w:val="0"/>
              <w:spacing w:before="0" w:after="0" w:line="360" w:lineRule="auto"/>
              <w:ind w:left="0" w:firstLine="0"/>
              <w:jc w:val="center"/>
            </w:pPr>
            <w:r>
              <w:rPr>
                <w:rFonts w:cs="Arial"/>
                <w:b/>
                <w:bCs/>
                <w:sz w:val="22"/>
                <w:szCs w:val="22"/>
                <w:lang w:val="fr-FR"/>
              </w:rPr>
              <w:t>N°</w:t>
            </w:r>
          </w:p>
        </w:tc>
        <w:tc>
          <w:tcPr>
            <w:tcW w:w="5573" w:type="dxa"/>
            <w:tcBorders>
              <w:top w:val="single" w:sz="4" w:space="0" w:color="000000"/>
              <w:left w:val="single" w:sz="4" w:space="0" w:color="000000"/>
              <w:bottom w:val="single" w:sz="4" w:space="0" w:color="000000"/>
              <w:right w:val="single" w:sz="4" w:space="0" w:color="000000"/>
            </w:tcBorders>
          </w:tcPr>
          <w:p w:rsidR="0048236C" w:rsidRDefault="0064349B">
            <w:pPr>
              <w:pStyle w:val="Retraitcorpsdetexte3"/>
              <w:widowControl w:val="0"/>
              <w:spacing w:before="0" w:after="0" w:line="360" w:lineRule="auto"/>
              <w:ind w:left="0" w:firstLine="0"/>
              <w:jc w:val="left"/>
            </w:pPr>
            <w:r>
              <w:rPr>
                <w:rFonts w:cs="Arial"/>
                <w:b/>
                <w:bCs/>
                <w:sz w:val="22"/>
                <w:szCs w:val="22"/>
                <w:lang w:val="fr-FR"/>
              </w:rPr>
              <w:t>Critères essentiels</w:t>
            </w:r>
          </w:p>
        </w:tc>
        <w:tc>
          <w:tcPr>
            <w:tcW w:w="2219" w:type="dxa"/>
            <w:tcBorders>
              <w:top w:val="single" w:sz="4" w:space="0" w:color="000000"/>
              <w:left w:val="single" w:sz="4" w:space="0" w:color="000000"/>
              <w:bottom w:val="single" w:sz="4" w:space="0" w:color="000000"/>
              <w:right w:val="single" w:sz="4" w:space="0" w:color="000000"/>
            </w:tcBorders>
          </w:tcPr>
          <w:p w:rsidR="0048236C" w:rsidRDefault="0064349B">
            <w:pPr>
              <w:pStyle w:val="Retraitcorpsdetexte3"/>
              <w:widowControl w:val="0"/>
              <w:spacing w:before="0" w:after="0" w:line="360" w:lineRule="auto"/>
              <w:ind w:left="0" w:firstLine="0"/>
              <w:jc w:val="center"/>
            </w:pPr>
            <w:r>
              <w:rPr>
                <w:rFonts w:cs="Arial"/>
                <w:b/>
                <w:bCs/>
                <w:sz w:val="22"/>
                <w:szCs w:val="22"/>
                <w:lang w:val="fr-FR"/>
              </w:rPr>
              <w:t>OUI/NON</w:t>
            </w:r>
          </w:p>
        </w:tc>
      </w:tr>
      <w:tr w:rsidR="0048236C" w:rsidRPr="0064349B">
        <w:trPr>
          <w:jc w:val="center"/>
        </w:trPr>
        <w:tc>
          <w:tcPr>
            <w:tcW w:w="743" w:type="dxa"/>
            <w:tcBorders>
              <w:top w:val="single" w:sz="4" w:space="0" w:color="000000"/>
              <w:left w:val="single" w:sz="4" w:space="0" w:color="000000"/>
              <w:bottom w:val="single" w:sz="4" w:space="0" w:color="000000"/>
              <w:right w:val="single" w:sz="4" w:space="0" w:color="000000"/>
            </w:tcBorders>
          </w:tcPr>
          <w:p w:rsidR="0048236C" w:rsidRDefault="0064349B">
            <w:pPr>
              <w:pStyle w:val="Retraitcorpsdetexte3"/>
              <w:widowControl w:val="0"/>
              <w:spacing w:before="0" w:after="0" w:line="360" w:lineRule="auto"/>
              <w:ind w:left="0" w:firstLine="0"/>
              <w:jc w:val="center"/>
            </w:pPr>
            <w:r>
              <w:rPr>
                <w:rFonts w:cs="Arial"/>
                <w:sz w:val="22"/>
                <w:szCs w:val="22"/>
                <w:lang w:val="fr-FR"/>
              </w:rPr>
              <w:t>1</w:t>
            </w:r>
          </w:p>
        </w:tc>
        <w:tc>
          <w:tcPr>
            <w:tcW w:w="5573" w:type="dxa"/>
            <w:tcBorders>
              <w:top w:val="single" w:sz="4" w:space="0" w:color="000000"/>
              <w:left w:val="single" w:sz="4" w:space="0" w:color="000000"/>
              <w:bottom w:val="single" w:sz="4" w:space="0" w:color="000000"/>
              <w:right w:val="single" w:sz="4" w:space="0" w:color="000000"/>
            </w:tcBorders>
          </w:tcPr>
          <w:p w:rsidR="0048236C" w:rsidRPr="0064349B" w:rsidRDefault="0064349B">
            <w:pPr>
              <w:pStyle w:val="Retraitcorpsdetexte3"/>
              <w:widowControl w:val="0"/>
              <w:spacing w:before="0" w:after="0" w:line="360" w:lineRule="auto"/>
              <w:ind w:left="0" w:firstLine="0"/>
              <w:rPr>
                <w:lang w:val="fr-FR"/>
              </w:rPr>
            </w:pPr>
            <w:r>
              <w:rPr>
                <w:rFonts w:cs="Arial"/>
                <w:sz w:val="22"/>
                <w:szCs w:val="22"/>
                <w:lang w:val="fr-FR"/>
              </w:rPr>
              <w:t>Références de l’entreprise dans les réalisations similaires</w:t>
            </w:r>
          </w:p>
        </w:tc>
        <w:tc>
          <w:tcPr>
            <w:tcW w:w="2219" w:type="dxa"/>
            <w:tcBorders>
              <w:top w:val="single" w:sz="4" w:space="0" w:color="000000"/>
              <w:left w:val="single" w:sz="4" w:space="0" w:color="000000"/>
              <w:bottom w:val="single" w:sz="4" w:space="0" w:color="000000"/>
              <w:right w:val="single" w:sz="4" w:space="0" w:color="000000"/>
            </w:tcBorders>
          </w:tcPr>
          <w:p w:rsidR="0048236C" w:rsidRDefault="0048236C">
            <w:pPr>
              <w:widowControl w:val="0"/>
              <w:spacing w:line="360" w:lineRule="auto"/>
              <w:jc w:val="center"/>
              <w:rPr>
                <w:rFonts w:ascii="Arial" w:hAnsi="Arial" w:cs="Arial"/>
                <w:lang w:val="fr-FR"/>
              </w:rPr>
            </w:pPr>
          </w:p>
        </w:tc>
      </w:tr>
      <w:tr w:rsidR="0048236C" w:rsidRPr="0064349B">
        <w:trPr>
          <w:jc w:val="center"/>
        </w:trPr>
        <w:tc>
          <w:tcPr>
            <w:tcW w:w="743" w:type="dxa"/>
            <w:tcBorders>
              <w:top w:val="single" w:sz="4" w:space="0" w:color="000000"/>
              <w:left w:val="single" w:sz="4" w:space="0" w:color="000000"/>
              <w:bottom w:val="single" w:sz="4" w:space="0" w:color="000000"/>
              <w:right w:val="single" w:sz="4" w:space="0" w:color="000000"/>
            </w:tcBorders>
          </w:tcPr>
          <w:p w:rsidR="0048236C" w:rsidRDefault="0064349B">
            <w:pPr>
              <w:pStyle w:val="Retraitcorpsdetexte3"/>
              <w:widowControl w:val="0"/>
              <w:spacing w:before="0" w:after="0" w:line="360" w:lineRule="auto"/>
              <w:ind w:left="0" w:firstLine="0"/>
              <w:jc w:val="center"/>
            </w:pPr>
            <w:r>
              <w:rPr>
                <w:rFonts w:cs="Arial"/>
                <w:sz w:val="22"/>
                <w:szCs w:val="22"/>
                <w:lang w:val="fr-FR"/>
              </w:rPr>
              <w:t>2</w:t>
            </w:r>
          </w:p>
        </w:tc>
        <w:tc>
          <w:tcPr>
            <w:tcW w:w="5573" w:type="dxa"/>
            <w:tcBorders>
              <w:top w:val="single" w:sz="4" w:space="0" w:color="000000"/>
              <w:left w:val="single" w:sz="4" w:space="0" w:color="000000"/>
              <w:bottom w:val="single" w:sz="4" w:space="0" w:color="000000"/>
              <w:right w:val="single" w:sz="4" w:space="0" w:color="000000"/>
            </w:tcBorders>
          </w:tcPr>
          <w:p w:rsidR="0048236C" w:rsidRPr="0064349B" w:rsidRDefault="0064349B">
            <w:pPr>
              <w:pStyle w:val="Retraitcorpsdetexte3"/>
              <w:widowControl w:val="0"/>
              <w:spacing w:before="0" w:after="0" w:line="360" w:lineRule="auto"/>
              <w:ind w:left="0" w:firstLine="0"/>
              <w:rPr>
                <w:lang w:val="fr-FR"/>
              </w:rPr>
            </w:pPr>
            <w:r>
              <w:rPr>
                <w:rFonts w:cs="Arial"/>
                <w:sz w:val="22"/>
                <w:szCs w:val="22"/>
                <w:lang w:val="fr-FR"/>
              </w:rPr>
              <w:t>Qualification et expérience du personnel</w:t>
            </w:r>
          </w:p>
        </w:tc>
        <w:tc>
          <w:tcPr>
            <w:tcW w:w="2219" w:type="dxa"/>
            <w:tcBorders>
              <w:top w:val="single" w:sz="4" w:space="0" w:color="000000"/>
              <w:left w:val="single" w:sz="4" w:space="0" w:color="000000"/>
              <w:bottom w:val="single" w:sz="4" w:space="0" w:color="000000"/>
              <w:right w:val="single" w:sz="4" w:space="0" w:color="000000"/>
            </w:tcBorders>
          </w:tcPr>
          <w:p w:rsidR="0048236C" w:rsidRDefault="0048236C">
            <w:pPr>
              <w:widowControl w:val="0"/>
              <w:spacing w:line="360" w:lineRule="auto"/>
              <w:jc w:val="center"/>
              <w:rPr>
                <w:rFonts w:ascii="Arial" w:hAnsi="Arial" w:cs="Arial"/>
                <w:lang w:val="fr-FR"/>
              </w:rPr>
            </w:pPr>
          </w:p>
        </w:tc>
      </w:tr>
      <w:tr w:rsidR="0048236C">
        <w:trPr>
          <w:jc w:val="center"/>
        </w:trPr>
        <w:tc>
          <w:tcPr>
            <w:tcW w:w="743" w:type="dxa"/>
            <w:tcBorders>
              <w:top w:val="single" w:sz="4" w:space="0" w:color="000000"/>
              <w:left w:val="single" w:sz="4" w:space="0" w:color="000000"/>
              <w:bottom w:val="single" w:sz="4" w:space="0" w:color="000000"/>
              <w:right w:val="single" w:sz="4" w:space="0" w:color="000000"/>
            </w:tcBorders>
          </w:tcPr>
          <w:p w:rsidR="0048236C" w:rsidRDefault="0064349B">
            <w:pPr>
              <w:pStyle w:val="Retraitcorpsdetexte3"/>
              <w:widowControl w:val="0"/>
              <w:spacing w:before="0" w:after="0" w:line="360" w:lineRule="auto"/>
              <w:ind w:left="0" w:firstLine="0"/>
              <w:jc w:val="center"/>
            </w:pPr>
            <w:r>
              <w:rPr>
                <w:rFonts w:cs="Arial"/>
                <w:sz w:val="22"/>
                <w:szCs w:val="22"/>
                <w:lang w:val="fr-FR"/>
              </w:rPr>
              <w:t>3</w:t>
            </w:r>
          </w:p>
        </w:tc>
        <w:tc>
          <w:tcPr>
            <w:tcW w:w="5573" w:type="dxa"/>
            <w:tcBorders>
              <w:top w:val="single" w:sz="4" w:space="0" w:color="000000"/>
              <w:left w:val="single" w:sz="4" w:space="0" w:color="000000"/>
              <w:bottom w:val="single" w:sz="4" w:space="0" w:color="000000"/>
              <w:right w:val="single" w:sz="4" w:space="0" w:color="000000"/>
            </w:tcBorders>
          </w:tcPr>
          <w:p w:rsidR="0048236C" w:rsidRDefault="0064349B">
            <w:pPr>
              <w:pStyle w:val="Retraitcorpsdetexte3"/>
              <w:widowControl w:val="0"/>
              <w:spacing w:before="0" w:after="0" w:line="360" w:lineRule="auto"/>
              <w:ind w:left="0" w:firstLine="0"/>
            </w:pPr>
            <w:r>
              <w:rPr>
                <w:rFonts w:cs="Arial"/>
                <w:sz w:val="22"/>
                <w:szCs w:val="22"/>
                <w:lang w:val="fr-FR"/>
              </w:rPr>
              <w:t>Méthodologie de la proposition</w:t>
            </w:r>
          </w:p>
        </w:tc>
        <w:tc>
          <w:tcPr>
            <w:tcW w:w="2219" w:type="dxa"/>
            <w:tcBorders>
              <w:top w:val="single" w:sz="4" w:space="0" w:color="000000"/>
              <w:left w:val="single" w:sz="4" w:space="0" w:color="000000"/>
              <w:bottom w:val="single" w:sz="4" w:space="0" w:color="000000"/>
              <w:right w:val="single" w:sz="4" w:space="0" w:color="000000"/>
            </w:tcBorders>
          </w:tcPr>
          <w:p w:rsidR="0048236C" w:rsidRDefault="0048236C">
            <w:pPr>
              <w:widowControl w:val="0"/>
              <w:spacing w:line="360" w:lineRule="auto"/>
              <w:jc w:val="center"/>
              <w:rPr>
                <w:rFonts w:ascii="Arial" w:hAnsi="Arial" w:cs="Arial"/>
                <w:lang w:val="fr-FR"/>
              </w:rPr>
            </w:pPr>
          </w:p>
        </w:tc>
      </w:tr>
      <w:tr w:rsidR="0048236C">
        <w:trPr>
          <w:jc w:val="center"/>
        </w:trPr>
        <w:tc>
          <w:tcPr>
            <w:tcW w:w="743" w:type="dxa"/>
            <w:tcBorders>
              <w:top w:val="single" w:sz="4" w:space="0" w:color="000000"/>
              <w:left w:val="single" w:sz="4" w:space="0" w:color="000000"/>
              <w:bottom w:val="single" w:sz="4" w:space="0" w:color="000000"/>
              <w:right w:val="single" w:sz="4" w:space="0" w:color="000000"/>
            </w:tcBorders>
          </w:tcPr>
          <w:p w:rsidR="0048236C" w:rsidRDefault="0064349B">
            <w:pPr>
              <w:pStyle w:val="Retraitcorpsdetexte3"/>
              <w:widowControl w:val="0"/>
              <w:spacing w:before="0" w:after="0" w:line="360" w:lineRule="auto"/>
              <w:ind w:left="0" w:firstLine="0"/>
              <w:jc w:val="center"/>
            </w:pPr>
            <w:r>
              <w:rPr>
                <w:rFonts w:cs="Arial"/>
                <w:sz w:val="22"/>
                <w:szCs w:val="22"/>
                <w:lang w:val="fr-FR"/>
              </w:rPr>
              <w:t>4</w:t>
            </w:r>
          </w:p>
        </w:tc>
        <w:tc>
          <w:tcPr>
            <w:tcW w:w="5573" w:type="dxa"/>
            <w:tcBorders>
              <w:top w:val="single" w:sz="4" w:space="0" w:color="000000"/>
              <w:left w:val="single" w:sz="4" w:space="0" w:color="000000"/>
              <w:bottom w:val="single" w:sz="4" w:space="0" w:color="000000"/>
              <w:right w:val="single" w:sz="4" w:space="0" w:color="000000"/>
            </w:tcBorders>
          </w:tcPr>
          <w:p w:rsidR="0048236C" w:rsidRDefault="0064349B">
            <w:pPr>
              <w:pStyle w:val="Retraitcorpsdetexte3"/>
              <w:widowControl w:val="0"/>
              <w:spacing w:before="0" w:after="0" w:line="360" w:lineRule="auto"/>
              <w:ind w:left="0" w:firstLine="0"/>
            </w:pPr>
            <w:r>
              <w:rPr>
                <w:rFonts w:cs="Arial"/>
                <w:sz w:val="22"/>
                <w:szCs w:val="22"/>
                <w:lang w:val="fr-FR"/>
              </w:rPr>
              <w:t>Preuve d’acceptation du Marché</w:t>
            </w:r>
          </w:p>
        </w:tc>
        <w:tc>
          <w:tcPr>
            <w:tcW w:w="2219" w:type="dxa"/>
            <w:tcBorders>
              <w:top w:val="single" w:sz="4" w:space="0" w:color="000000"/>
              <w:left w:val="single" w:sz="4" w:space="0" w:color="000000"/>
              <w:bottom w:val="single" w:sz="4" w:space="0" w:color="000000"/>
              <w:right w:val="single" w:sz="4" w:space="0" w:color="000000"/>
            </w:tcBorders>
          </w:tcPr>
          <w:p w:rsidR="0048236C" w:rsidRDefault="0048236C">
            <w:pPr>
              <w:widowControl w:val="0"/>
              <w:spacing w:line="360" w:lineRule="auto"/>
              <w:jc w:val="center"/>
              <w:rPr>
                <w:rFonts w:ascii="Arial" w:hAnsi="Arial" w:cs="Arial"/>
                <w:lang w:val="fr-FR"/>
              </w:rPr>
            </w:pPr>
          </w:p>
        </w:tc>
      </w:tr>
      <w:tr w:rsidR="0048236C">
        <w:trPr>
          <w:jc w:val="center"/>
        </w:trPr>
        <w:tc>
          <w:tcPr>
            <w:tcW w:w="743" w:type="dxa"/>
            <w:tcBorders>
              <w:top w:val="single" w:sz="4" w:space="0" w:color="000000"/>
              <w:left w:val="single" w:sz="4" w:space="0" w:color="000000"/>
              <w:bottom w:val="single" w:sz="4" w:space="0" w:color="000000"/>
              <w:right w:val="single" w:sz="4" w:space="0" w:color="000000"/>
            </w:tcBorders>
          </w:tcPr>
          <w:p w:rsidR="0048236C" w:rsidRDefault="0064349B">
            <w:pPr>
              <w:pStyle w:val="Retraitcorpsdetexte3"/>
              <w:widowControl w:val="0"/>
              <w:spacing w:before="0" w:after="0" w:line="360" w:lineRule="auto"/>
              <w:ind w:left="0" w:firstLine="0"/>
              <w:jc w:val="center"/>
            </w:pPr>
            <w:r>
              <w:rPr>
                <w:rFonts w:cs="Arial"/>
                <w:sz w:val="22"/>
                <w:szCs w:val="22"/>
                <w:lang w:val="fr-FR"/>
              </w:rPr>
              <w:t>5</w:t>
            </w:r>
          </w:p>
        </w:tc>
        <w:tc>
          <w:tcPr>
            <w:tcW w:w="5573" w:type="dxa"/>
            <w:tcBorders>
              <w:top w:val="single" w:sz="4" w:space="0" w:color="000000"/>
              <w:left w:val="single" w:sz="4" w:space="0" w:color="000000"/>
              <w:bottom w:val="single" w:sz="4" w:space="0" w:color="000000"/>
              <w:right w:val="single" w:sz="4" w:space="0" w:color="000000"/>
            </w:tcBorders>
          </w:tcPr>
          <w:p w:rsidR="0048236C" w:rsidRDefault="0064349B">
            <w:pPr>
              <w:pStyle w:val="Retraitcorpsdetexte3"/>
              <w:widowControl w:val="0"/>
              <w:spacing w:before="0" w:after="0" w:line="360" w:lineRule="auto"/>
              <w:ind w:left="0" w:firstLine="0"/>
            </w:pPr>
            <w:r>
              <w:rPr>
                <w:rFonts w:cs="Arial"/>
                <w:sz w:val="22"/>
                <w:szCs w:val="22"/>
                <w:lang w:val="fr-FR"/>
              </w:rPr>
              <w:t>Présentation de l’offre</w:t>
            </w:r>
          </w:p>
        </w:tc>
        <w:tc>
          <w:tcPr>
            <w:tcW w:w="2219" w:type="dxa"/>
            <w:tcBorders>
              <w:top w:val="single" w:sz="4" w:space="0" w:color="000000"/>
              <w:left w:val="single" w:sz="4" w:space="0" w:color="000000"/>
              <w:bottom w:val="single" w:sz="4" w:space="0" w:color="000000"/>
              <w:right w:val="single" w:sz="4" w:space="0" w:color="000000"/>
            </w:tcBorders>
          </w:tcPr>
          <w:p w:rsidR="0048236C" w:rsidRDefault="0048236C">
            <w:pPr>
              <w:widowControl w:val="0"/>
              <w:spacing w:line="360" w:lineRule="auto"/>
              <w:jc w:val="center"/>
              <w:rPr>
                <w:rFonts w:ascii="Arial" w:hAnsi="Arial" w:cs="Arial"/>
                <w:lang w:val="fr-FR"/>
              </w:rPr>
            </w:pPr>
          </w:p>
        </w:tc>
      </w:tr>
    </w:tbl>
    <w:p w:rsidR="0048236C" w:rsidRDefault="0048236C">
      <w:pPr>
        <w:spacing w:line="360" w:lineRule="auto"/>
        <w:rPr>
          <w:rFonts w:ascii="Arial" w:hAnsi="Arial" w:cs="Arial"/>
        </w:rPr>
      </w:pPr>
    </w:p>
    <w:p w:rsidR="0048236C" w:rsidRDefault="0064349B" w:rsidP="0050248A">
      <w:pPr>
        <w:pStyle w:val="Heading2"/>
        <w:numPr>
          <w:ilvl w:val="0"/>
          <w:numId w:val="4"/>
        </w:numPr>
        <w:spacing w:before="120" w:after="120" w:line="360" w:lineRule="auto"/>
        <w:ind w:left="567" w:hanging="567"/>
      </w:pPr>
      <w:bookmarkStart w:id="219" w:name="_Toc408672950"/>
      <w:bookmarkStart w:id="220" w:name="_Toc390244094"/>
      <w:bookmarkStart w:id="221" w:name="_Toc448481816"/>
      <w:bookmarkStart w:id="222" w:name="_Toc476916118"/>
      <w:bookmarkStart w:id="223" w:name="_Toc381792077"/>
      <w:bookmarkStart w:id="224" w:name="_Toc476916293"/>
      <w:bookmarkStart w:id="225" w:name="_Toc411860218"/>
      <w:bookmarkStart w:id="226" w:name="_Toc442107187"/>
      <w:bookmarkStart w:id="227" w:name="_Toc408372212"/>
      <w:bookmarkStart w:id="228" w:name="_Toc458070814"/>
      <w:bookmarkStart w:id="229" w:name="_Toc408374636"/>
      <w:bookmarkStart w:id="230" w:name="_Toc448481621"/>
      <w:bookmarkStart w:id="231" w:name="_Toc385855418"/>
      <w:bookmarkStart w:id="232" w:name="_Toc461783973"/>
      <w:r>
        <w:rPr>
          <w:rFonts w:cs="Arial"/>
          <w:sz w:val="22"/>
          <w:szCs w:val="22"/>
          <w:lang w:val="fr-FR"/>
        </w:rPr>
        <w:t>Attribution</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rsidR="0048236C" w:rsidRPr="0064349B" w:rsidRDefault="0064349B">
      <w:pPr>
        <w:spacing w:before="120" w:after="120" w:line="360" w:lineRule="auto"/>
        <w:jc w:val="both"/>
        <w:rPr>
          <w:lang w:val="fr-FR"/>
        </w:rPr>
      </w:pPr>
      <w:r>
        <w:rPr>
          <w:rFonts w:ascii="Arial" w:hAnsi="Arial" w:cs="Arial"/>
          <w:sz w:val="22"/>
          <w:szCs w:val="22"/>
          <w:lang w:val="fr-FR"/>
        </w:rPr>
        <w:t>Le Maître d’Ouvrage attribuera le Marché au Soumissionnaire ayant satisfait à au moins 70/100 des critères essentiels et dont l’offre aura été évaluée  moins-disante et jugée substantiellement conforme au Dossier d’Appel d’Offres.</w:t>
      </w:r>
    </w:p>
    <w:p w:rsidR="0048236C" w:rsidRPr="0064349B" w:rsidRDefault="0064349B" w:rsidP="0050248A">
      <w:pPr>
        <w:pStyle w:val="Heading2"/>
        <w:numPr>
          <w:ilvl w:val="0"/>
          <w:numId w:val="4"/>
        </w:numPr>
        <w:spacing w:before="120" w:after="120" w:line="360" w:lineRule="auto"/>
        <w:ind w:left="567" w:hanging="567"/>
        <w:rPr>
          <w:lang w:val="fr-FR"/>
        </w:rPr>
      </w:pPr>
      <w:bookmarkStart w:id="233" w:name="_Toc458070815"/>
      <w:bookmarkStart w:id="234" w:name="_Toc411860219"/>
      <w:bookmarkStart w:id="235" w:name="_Toc476916294"/>
      <w:bookmarkStart w:id="236" w:name="_Toc461783974"/>
      <w:bookmarkStart w:id="237" w:name="_Toc448481817"/>
      <w:bookmarkStart w:id="238" w:name="_Toc476916119"/>
      <w:bookmarkStart w:id="239" w:name="_Toc442107188"/>
      <w:bookmarkStart w:id="240" w:name="_Toc408672948"/>
      <w:bookmarkStart w:id="241" w:name="_Toc390244092"/>
      <w:bookmarkStart w:id="242" w:name="_Toc408374634"/>
      <w:bookmarkStart w:id="243" w:name="_Toc408372210"/>
      <w:bookmarkStart w:id="244" w:name="_Toc448481622"/>
      <w:bookmarkStart w:id="245" w:name="_Toc385855416"/>
      <w:bookmarkStart w:id="246" w:name="_Toc381792075"/>
      <w:r>
        <w:rPr>
          <w:rFonts w:cs="Arial"/>
          <w:sz w:val="22"/>
          <w:szCs w:val="22"/>
          <w:lang w:val="fr-FR"/>
        </w:rPr>
        <w:t>Durée de la validité des Offres</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p w:rsidR="0048236C" w:rsidRPr="0064349B" w:rsidRDefault="0064349B">
      <w:pPr>
        <w:spacing w:before="120" w:after="120" w:line="360" w:lineRule="auto"/>
        <w:jc w:val="both"/>
        <w:rPr>
          <w:lang w:val="fr-FR"/>
        </w:rPr>
      </w:pPr>
      <w:r>
        <w:rPr>
          <w:rFonts w:ascii="Arial" w:hAnsi="Arial" w:cs="Arial"/>
          <w:sz w:val="22"/>
          <w:szCs w:val="22"/>
          <w:lang w:val="fr-FR"/>
        </w:rPr>
        <w:t>Les soumissionnaires restent engagés par leurs  offres pendant quatre-vingt-dix (90) jours à compter de la date limite fixée pour la remise des offres.</w:t>
      </w:r>
    </w:p>
    <w:p w:rsidR="0048236C" w:rsidRDefault="0064349B" w:rsidP="0050248A">
      <w:pPr>
        <w:pStyle w:val="Heading2"/>
        <w:numPr>
          <w:ilvl w:val="0"/>
          <w:numId w:val="4"/>
        </w:numPr>
        <w:spacing w:before="120" w:after="120" w:line="360" w:lineRule="auto"/>
        <w:ind w:left="567" w:hanging="567"/>
      </w:pPr>
      <w:bookmarkStart w:id="247" w:name="_Toc408374635"/>
      <w:bookmarkStart w:id="248" w:name="_Toc385855417"/>
      <w:bookmarkStart w:id="249" w:name="_Toc381792076"/>
      <w:bookmarkStart w:id="250" w:name="_Toc448481818"/>
      <w:bookmarkStart w:id="251" w:name="_Toc476916295"/>
      <w:bookmarkStart w:id="252" w:name="_Toc458070816"/>
      <w:bookmarkStart w:id="253" w:name="_Toc442107189"/>
      <w:bookmarkStart w:id="254" w:name="_Toc408672949"/>
      <w:bookmarkStart w:id="255" w:name="_Toc448481623"/>
      <w:bookmarkStart w:id="256" w:name="_Toc408372211"/>
      <w:bookmarkStart w:id="257" w:name="_Toc390244093"/>
      <w:bookmarkStart w:id="258" w:name="_Toc411860220"/>
      <w:bookmarkStart w:id="259" w:name="_Toc476916120"/>
      <w:bookmarkStart w:id="260" w:name="_Toc461783975"/>
      <w:r>
        <w:rPr>
          <w:rFonts w:cs="Arial"/>
          <w:sz w:val="22"/>
          <w:szCs w:val="22"/>
          <w:lang w:val="fr-FR"/>
        </w:rPr>
        <w:lastRenderedPageBreak/>
        <w:t>Renseignements complémentaires</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r>
        <w:rPr>
          <w:rFonts w:cs="Arial"/>
          <w:sz w:val="22"/>
          <w:szCs w:val="22"/>
          <w:lang w:val="fr-FR"/>
        </w:rPr>
        <w:t xml:space="preserve"> d’ordre technique</w:t>
      </w:r>
    </w:p>
    <w:p w:rsidR="0048236C" w:rsidRPr="0064349B" w:rsidRDefault="0064349B">
      <w:pPr>
        <w:spacing w:before="120" w:after="120" w:line="360" w:lineRule="auto"/>
        <w:rPr>
          <w:lang w:val="fr-FR"/>
        </w:rPr>
      </w:pPr>
      <w:r>
        <w:rPr>
          <w:rFonts w:ascii="Arial" w:hAnsi="Arial" w:cs="Arial"/>
          <w:sz w:val="22"/>
          <w:szCs w:val="22"/>
          <w:lang w:val="fr-FR"/>
        </w:rPr>
        <w:t>Les renseignements complémentaires d’ordre technique peuvent être obtenus aux heures ouvrables au service des Marchés de la Communauté Urbaine d’Ebolowa, Tél : 693 54 05 30</w:t>
      </w:r>
    </w:p>
    <w:p w:rsidR="0048236C" w:rsidRPr="0064349B" w:rsidRDefault="0064349B">
      <w:pPr>
        <w:spacing w:before="120" w:after="120" w:line="360" w:lineRule="auto"/>
        <w:rPr>
          <w:lang w:val="fr-FR"/>
        </w:rPr>
      </w:pPr>
      <w:r>
        <w:rPr>
          <w:rFonts w:ascii="Arial" w:hAnsi="Arial" w:cs="Arial"/>
          <w:sz w:val="22"/>
          <w:szCs w:val="22"/>
          <w:lang w:val="fr-FR"/>
        </w:rPr>
        <w:t>Ebolowa, le ………………</w:t>
      </w:r>
    </w:p>
    <w:p w:rsidR="0048236C" w:rsidRPr="0064349B" w:rsidRDefault="0064349B">
      <w:pPr>
        <w:spacing w:line="360" w:lineRule="auto"/>
        <w:ind w:left="3969"/>
        <w:jc w:val="center"/>
        <w:rPr>
          <w:lang w:val="fr-FR"/>
        </w:rPr>
      </w:pPr>
      <w:r>
        <w:rPr>
          <w:rFonts w:ascii="Arial" w:hAnsi="Arial" w:cs="Arial"/>
          <w:b/>
          <w:sz w:val="22"/>
          <w:szCs w:val="22"/>
          <w:lang w:val="fr-FR"/>
        </w:rPr>
        <w:t>Le Maire de la ville,</w:t>
      </w:r>
    </w:p>
    <w:p w:rsidR="0048236C" w:rsidRPr="0064349B" w:rsidRDefault="0064349B">
      <w:pPr>
        <w:spacing w:line="360" w:lineRule="auto"/>
        <w:ind w:left="3969"/>
        <w:jc w:val="center"/>
        <w:rPr>
          <w:lang w:val="fr-FR"/>
        </w:rPr>
      </w:pPr>
      <w:r>
        <w:rPr>
          <w:rFonts w:ascii="Arial" w:hAnsi="Arial" w:cs="Arial"/>
          <w:b/>
          <w:sz w:val="22"/>
          <w:szCs w:val="22"/>
          <w:lang w:val="fr-FR"/>
        </w:rPr>
        <w:t>(Maître d’Ouvrage)</w:t>
      </w:r>
    </w:p>
    <w:p w:rsidR="0048236C" w:rsidRDefault="0048236C">
      <w:pPr>
        <w:spacing w:before="120" w:after="120" w:line="360" w:lineRule="auto"/>
        <w:jc w:val="both"/>
        <w:rPr>
          <w:rFonts w:ascii="Arial" w:hAnsi="Arial" w:cs="Arial"/>
          <w:sz w:val="22"/>
          <w:szCs w:val="22"/>
          <w:lang w:val="fr-FR"/>
        </w:rPr>
      </w:pPr>
      <w:r>
        <w:rPr>
          <w:rFonts w:ascii="Arial" w:hAnsi="Arial" w:cs="Arial"/>
          <w:sz w:val="22"/>
          <w:szCs w:val="22"/>
          <w:lang w:val="fr-FR"/>
        </w:rPr>
        <w:pict/>
      </w:r>
      <w:r>
        <w:rPr>
          <w:rFonts w:ascii="Arial" w:hAnsi="Arial" w:cs="Arial"/>
          <w:sz w:val="22"/>
          <w:szCs w:val="22"/>
          <w:lang w:val="fr-FR"/>
        </w:rPr>
        <w:pict>
          <v:shape id="Cadre3" o:spid="_x0000_s2052" type="#_x0000_m2053" style="position:absolute;left:0;text-align:left;margin-left:.55pt;margin-top:4.15pt;width:237.9pt;height:88.05pt;z-index:251657216;mso-wrap-style:square;v-text-anchor:top" coordsize="" o:allowincell="f" path="m,l-127,r,-127l,-127xe" fillcolor="white" stroked="f" strokecolor="#3465a4">
            <v:fill color2="black" o:detectmouseclick="t" type="solid"/>
            <v:stroke joinstyle="round" endcap="flat"/>
          </v:shape>
        </w:pict>
      </w:r>
    </w:p>
    <w:p w:rsidR="0048236C" w:rsidRDefault="0064349B">
      <w:pPr>
        <w:rPr>
          <w:rFonts w:ascii="Arial" w:hAnsi="Arial" w:cs="Arial"/>
          <w:b/>
          <w:bCs/>
          <w:sz w:val="28"/>
          <w:szCs w:val="28"/>
          <w:lang w:val="fr-FR"/>
        </w:rPr>
      </w:pPr>
      <w:r w:rsidRPr="0064349B">
        <w:rPr>
          <w:lang w:val="fr-FR"/>
        </w:rPr>
        <w:br w:type="page"/>
      </w:r>
    </w:p>
    <w:p w:rsidR="0048236C" w:rsidRDefault="0048236C">
      <w:pPr>
        <w:rPr>
          <w:rFonts w:ascii="Arial" w:hAnsi="Arial" w:cs="Arial"/>
          <w:b/>
          <w:bCs/>
          <w:sz w:val="28"/>
          <w:szCs w:val="28"/>
          <w:lang w:val="fr-FR"/>
        </w:rPr>
      </w:pPr>
    </w:p>
    <w:p w:rsidR="0048236C" w:rsidRDefault="0048236C">
      <w:pPr>
        <w:rPr>
          <w:rFonts w:ascii="Arial" w:hAnsi="Arial" w:cs="Arial"/>
          <w:b/>
          <w:bCs/>
          <w:sz w:val="28"/>
          <w:szCs w:val="28"/>
          <w:lang w:val="fr-FR"/>
        </w:rPr>
      </w:pPr>
    </w:p>
    <w:p w:rsidR="0048236C" w:rsidRDefault="0048236C">
      <w:pPr>
        <w:rPr>
          <w:rFonts w:ascii="Arial" w:hAnsi="Arial" w:cs="Arial"/>
          <w:b/>
          <w:bCs/>
          <w:sz w:val="28"/>
          <w:szCs w:val="28"/>
          <w:lang w:val="fr-FR"/>
        </w:rPr>
      </w:pPr>
    </w:p>
    <w:p w:rsidR="0048236C" w:rsidRDefault="0048236C">
      <w:pPr>
        <w:rPr>
          <w:rFonts w:ascii="Arial" w:hAnsi="Arial" w:cs="Arial"/>
          <w:b/>
          <w:bCs/>
          <w:sz w:val="28"/>
          <w:szCs w:val="28"/>
          <w:lang w:val="fr-FR"/>
        </w:rPr>
      </w:pPr>
    </w:p>
    <w:p w:rsidR="0048236C" w:rsidRDefault="0048236C">
      <w:pPr>
        <w:rPr>
          <w:rFonts w:ascii="Arial" w:hAnsi="Arial" w:cs="Arial"/>
          <w:b/>
          <w:bCs/>
          <w:sz w:val="28"/>
          <w:szCs w:val="28"/>
          <w:lang w:val="fr-FR"/>
        </w:rPr>
      </w:pPr>
    </w:p>
    <w:p w:rsidR="0048236C" w:rsidRDefault="0048236C">
      <w:pPr>
        <w:rPr>
          <w:rFonts w:ascii="Arial" w:hAnsi="Arial" w:cs="Arial"/>
          <w:b/>
          <w:bCs/>
          <w:sz w:val="28"/>
          <w:szCs w:val="28"/>
          <w:lang w:val="fr-FR"/>
        </w:rPr>
      </w:pPr>
    </w:p>
    <w:p w:rsidR="0048236C" w:rsidRDefault="0048236C">
      <w:pPr>
        <w:rPr>
          <w:rFonts w:ascii="Arial" w:hAnsi="Arial" w:cs="Arial"/>
          <w:b/>
          <w:bCs/>
          <w:sz w:val="28"/>
          <w:szCs w:val="28"/>
          <w:lang w:val="fr-FR"/>
        </w:rPr>
      </w:pPr>
    </w:p>
    <w:p w:rsidR="0048236C" w:rsidRDefault="0048236C">
      <w:pPr>
        <w:rPr>
          <w:rFonts w:ascii="Arial" w:hAnsi="Arial" w:cs="Arial"/>
          <w:b/>
          <w:bCs/>
          <w:sz w:val="52"/>
          <w:szCs w:val="52"/>
          <w:lang w:val="fr-FR"/>
        </w:rPr>
      </w:pPr>
    </w:p>
    <w:p w:rsidR="0048236C" w:rsidRDefault="0048236C">
      <w:pPr>
        <w:spacing w:before="120" w:after="120"/>
        <w:rPr>
          <w:rFonts w:ascii="Arial" w:hAnsi="Arial" w:cs="Arial"/>
          <w:lang w:val="fr-FR"/>
        </w:rPr>
      </w:pPr>
    </w:p>
    <w:p w:rsidR="0048236C" w:rsidRDefault="0048236C">
      <w:pPr>
        <w:spacing w:before="120" w:after="120"/>
        <w:rPr>
          <w:rFonts w:ascii="Arial" w:hAnsi="Arial" w:cs="Arial"/>
          <w:lang w:val="fr-FR"/>
        </w:rPr>
      </w:pPr>
    </w:p>
    <w:p w:rsidR="0048236C" w:rsidRDefault="0048236C">
      <w:pPr>
        <w:spacing w:before="120" w:after="120"/>
        <w:rPr>
          <w:rFonts w:ascii="Arial" w:hAnsi="Arial" w:cs="Arial"/>
          <w:lang w:val="fr-FR"/>
        </w:rPr>
      </w:pPr>
    </w:p>
    <w:p w:rsidR="0048236C" w:rsidRDefault="0064349B">
      <w:pPr>
        <w:pStyle w:val="Heading1"/>
        <w:pBdr>
          <w:top w:val="thinThickSmallGap" w:sz="24" w:space="4" w:color="000000"/>
          <w:bottom w:val="thickThinSmallGap" w:sz="24" w:space="4" w:color="000000"/>
        </w:pBdr>
        <w:spacing w:line="240" w:lineRule="auto"/>
        <w:rPr>
          <w:rFonts w:cs="Arial"/>
          <w:sz w:val="48"/>
          <w:szCs w:val="48"/>
          <w:lang w:val="fr-FR"/>
        </w:rPr>
      </w:pPr>
      <w:bookmarkStart w:id="261" w:name="_Toc476916296"/>
      <w:r>
        <w:rPr>
          <w:rFonts w:cs="Arial"/>
          <w:sz w:val="44"/>
          <w:szCs w:val="44"/>
          <w:lang w:val="fr-FR"/>
        </w:rPr>
        <w:t>DOCUMENT N°1 : INVITATION TO TENDE</w:t>
      </w:r>
      <w:bookmarkEnd w:id="261"/>
      <w:r>
        <w:rPr>
          <w:rFonts w:cs="Arial"/>
          <w:sz w:val="44"/>
          <w:szCs w:val="44"/>
          <w:lang w:val="fr-FR"/>
        </w:rPr>
        <w:t>R</w:t>
      </w:r>
    </w:p>
    <w:p w:rsidR="0048236C" w:rsidRDefault="0048236C">
      <w:pPr>
        <w:rPr>
          <w:rFonts w:ascii="Arial" w:hAnsi="Arial" w:cs="Arial"/>
          <w:lang w:val="fr-FR"/>
        </w:rPr>
      </w:pPr>
    </w:p>
    <w:p w:rsidR="0048236C" w:rsidRDefault="0048236C">
      <w:pPr>
        <w:rPr>
          <w:rFonts w:ascii="Arial" w:hAnsi="Arial" w:cs="Arial"/>
          <w:lang w:val="fr-FR"/>
        </w:rPr>
      </w:pPr>
    </w:p>
    <w:p w:rsidR="0048236C" w:rsidRDefault="0048236C">
      <w:pPr>
        <w:rPr>
          <w:rFonts w:ascii="Arial" w:hAnsi="Arial" w:cs="Arial"/>
          <w:lang w:val="fr-FR"/>
        </w:rPr>
      </w:pPr>
    </w:p>
    <w:p w:rsidR="0048236C" w:rsidRDefault="0064349B">
      <w:pPr>
        <w:tabs>
          <w:tab w:val="left" w:pos="1128"/>
        </w:tabs>
        <w:rPr>
          <w:rFonts w:ascii="Arial" w:hAnsi="Arial" w:cs="Arial"/>
          <w:lang w:val="fr-FR"/>
        </w:rPr>
      </w:pPr>
      <w:r>
        <w:rPr>
          <w:rFonts w:ascii="Arial" w:hAnsi="Arial" w:cs="Arial"/>
          <w:lang w:val="fr-FR"/>
        </w:rPr>
        <w:tab/>
      </w:r>
    </w:p>
    <w:p w:rsidR="0048236C" w:rsidRDefault="0048236C">
      <w:pPr>
        <w:rPr>
          <w:rFonts w:ascii="Arial" w:hAnsi="Arial" w:cs="Arial"/>
          <w:lang w:val="fr-FR"/>
        </w:rPr>
      </w:pPr>
    </w:p>
    <w:p w:rsidR="0048236C" w:rsidRDefault="0048236C">
      <w:pPr>
        <w:rPr>
          <w:rFonts w:ascii="Arial" w:hAnsi="Arial" w:cs="Arial"/>
          <w:lang w:val="fr-FR"/>
        </w:rPr>
      </w:pPr>
    </w:p>
    <w:p w:rsidR="0048236C" w:rsidRDefault="0048236C">
      <w:pPr>
        <w:rPr>
          <w:rFonts w:ascii="Arial" w:hAnsi="Arial" w:cs="Arial"/>
          <w:lang w:val="fr-FR"/>
        </w:rPr>
      </w:pPr>
    </w:p>
    <w:p w:rsidR="0048236C" w:rsidRDefault="0048236C">
      <w:pPr>
        <w:rPr>
          <w:rFonts w:ascii="Arial" w:hAnsi="Arial" w:cs="Arial"/>
          <w:lang w:val="fr-FR"/>
        </w:rPr>
      </w:pPr>
    </w:p>
    <w:p w:rsidR="0048236C" w:rsidRDefault="0048236C">
      <w:pPr>
        <w:rPr>
          <w:rFonts w:ascii="Arial" w:hAnsi="Arial" w:cs="Arial"/>
          <w:lang w:val="fr-FR"/>
        </w:rPr>
      </w:pPr>
    </w:p>
    <w:p w:rsidR="0048236C" w:rsidRDefault="0048236C">
      <w:pPr>
        <w:rPr>
          <w:rFonts w:ascii="Arial" w:hAnsi="Arial" w:cs="Arial"/>
          <w:lang w:val="fr-FR"/>
        </w:rPr>
      </w:pPr>
    </w:p>
    <w:p w:rsidR="0048236C" w:rsidRDefault="0048236C">
      <w:pPr>
        <w:rPr>
          <w:rFonts w:ascii="Arial" w:hAnsi="Arial" w:cs="Arial"/>
          <w:lang w:val="fr-FR"/>
        </w:rPr>
      </w:pPr>
    </w:p>
    <w:p w:rsidR="0048236C" w:rsidRDefault="0048236C">
      <w:pPr>
        <w:rPr>
          <w:rFonts w:ascii="Arial" w:hAnsi="Arial" w:cs="Arial"/>
          <w:lang w:val="fr-FR"/>
        </w:rPr>
      </w:pPr>
    </w:p>
    <w:p w:rsidR="0048236C" w:rsidRDefault="0048236C">
      <w:pPr>
        <w:rPr>
          <w:rFonts w:ascii="Arial" w:hAnsi="Arial" w:cs="Arial"/>
          <w:lang w:val="fr-FR"/>
        </w:rPr>
      </w:pPr>
    </w:p>
    <w:p w:rsidR="0048236C" w:rsidRDefault="0048236C">
      <w:pPr>
        <w:rPr>
          <w:rFonts w:ascii="Arial" w:hAnsi="Arial" w:cs="Arial"/>
          <w:lang w:val="fr-FR"/>
        </w:rPr>
      </w:pPr>
    </w:p>
    <w:p w:rsidR="0048236C" w:rsidRDefault="0064349B">
      <w:pPr>
        <w:tabs>
          <w:tab w:val="left" w:pos="2760"/>
        </w:tabs>
        <w:rPr>
          <w:rFonts w:ascii="Arial" w:hAnsi="Arial" w:cs="Arial"/>
          <w:lang w:val="fr-FR"/>
        </w:rPr>
      </w:pPr>
      <w:r>
        <w:rPr>
          <w:rFonts w:ascii="Arial" w:hAnsi="Arial" w:cs="Arial"/>
          <w:lang w:val="fr-FR"/>
        </w:rPr>
        <w:tab/>
      </w:r>
    </w:p>
    <w:p w:rsidR="0048236C" w:rsidRDefault="0064349B">
      <w:pPr>
        <w:rPr>
          <w:rFonts w:ascii="Arial" w:hAnsi="Arial" w:cs="Arial"/>
          <w:lang w:val="fr-FR"/>
        </w:rPr>
      </w:pPr>
      <w:r w:rsidRPr="0064349B">
        <w:rPr>
          <w:lang w:val="fr-FR"/>
        </w:rPr>
        <w:br w:type="page"/>
      </w:r>
    </w:p>
    <w:tbl>
      <w:tblPr>
        <w:tblStyle w:val="Grilledutableau"/>
        <w:tblW w:w="9286" w:type="dxa"/>
        <w:tblLayout w:type="fixed"/>
        <w:tblLook w:val="04A0"/>
      </w:tblPr>
      <w:tblGrid>
        <w:gridCol w:w="3414"/>
        <w:gridCol w:w="2306"/>
        <w:gridCol w:w="3566"/>
      </w:tblGrid>
      <w:tr w:rsidR="0048236C">
        <w:trPr>
          <w:trHeight w:val="2678"/>
        </w:trPr>
        <w:tc>
          <w:tcPr>
            <w:tcW w:w="3414" w:type="dxa"/>
            <w:tcBorders>
              <w:top w:val="nil"/>
              <w:left w:val="nil"/>
              <w:bottom w:val="nil"/>
              <w:right w:val="nil"/>
            </w:tcBorders>
          </w:tcPr>
          <w:p w:rsidR="0048236C" w:rsidRDefault="0064349B">
            <w:pPr>
              <w:pageBreakBefore/>
              <w:widowControl w:val="0"/>
              <w:tabs>
                <w:tab w:val="center" w:pos="2639"/>
              </w:tabs>
              <w:spacing w:before="120"/>
              <w:jc w:val="left"/>
              <w:rPr>
                <w:rFonts w:ascii="Arial" w:hAnsi="Arial" w:cs="Arial"/>
                <w:sz w:val="20"/>
                <w:szCs w:val="20"/>
                <w:lang w:val="fr-FR"/>
              </w:rPr>
            </w:pPr>
            <w:r>
              <w:rPr>
                <w:rFonts w:ascii="Arial" w:hAnsi="Arial" w:cs="Arial"/>
                <w:b/>
                <w:sz w:val="22"/>
                <w:szCs w:val="22"/>
                <w:lang w:val="fr-FR" w:eastAsia="fr-FR"/>
              </w:rPr>
              <w:lastRenderedPageBreak/>
              <w:tab/>
            </w:r>
            <w:r>
              <w:rPr>
                <w:rFonts w:ascii="Arial" w:hAnsi="Arial" w:cs="Arial"/>
                <w:sz w:val="20"/>
                <w:szCs w:val="20"/>
                <w:lang w:val="fr-FR" w:eastAsia="fr-FR"/>
              </w:rPr>
              <w:t>REPUBLIQUE DU CAMEROUN</w:t>
            </w:r>
          </w:p>
          <w:p w:rsidR="0048236C" w:rsidRDefault="0064349B">
            <w:pPr>
              <w:widowControl w:val="0"/>
              <w:spacing w:before="120"/>
              <w:jc w:val="left"/>
              <w:rPr>
                <w:rFonts w:ascii="Arial" w:hAnsi="Arial" w:cs="Arial"/>
                <w:sz w:val="20"/>
                <w:szCs w:val="20"/>
                <w:lang w:val="fr-FR"/>
              </w:rPr>
            </w:pPr>
            <w:r>
              <w:rPr>
                <w:rFonts w:ascii="Arial" w:hAnsi="Arial" w:cs="Arial"/>
                <w:sz w:val="20"/>
                <w:szCs w:val="20"/>
                <w:lang w:val="fr-FR" w:eastAsia="fr-FR"/>
              </w:rPr>
              <w:t>Paix-Travail-Patrie</w:t>
            </w:r>
          </w:p>
          <w:p w:rsidR="0048236C" w:rsidRDefault="0064349B">
            <w:pPr>
              <w:widowControl w:val="0"/>
              <w:spacing w:before="120"/>
              <w:ind w:firstLine="851"/>
              <w:jc w:val="left"/>
              <w:rPr>
                <w:rFonts w:ascii="Arial" w:hAnsi="Arial" w:cs="Arial"/>
                <w:sz w:val="20"/>
                <w:szCs w:val="20"/>
                <w:lang w:val="fr-FR"/>
              </w:rPr>
            </w:pPr>
            <w:r>
              <w:rPr>
                <w:rFonts w:ascii="Arial" w:hAnsi="Arial" w:cs="Arial"/>
                <w:sz w:val="20"/>
                <w:szCs w:val="20"/>
                <w:lang w:val="fr-FR" w:eastAsia="fr-FR"/>
              </w:rPr>
              <w:t>---------------</w:t>
            </w:r>
          </w:p>
          <w:p w:rsidR="0048236C" w:rsidRDefault="0064349B">
            <w:pPr>
              <w:widowControl w:val="0"/>
              <w:spacing w:before="120"/>
              <w:ind w:left="567" w:hanging="567"/>
              <w:jc w:val="left"/>
              <w:rPr>
                <w:rFonts w:ascii="Arial" w:hAnsi="Arial" w:cs="Arial"/>
                <w:sz w:val="20"/>
                <w:szCs w:val="20"/>
                <w:lang w:val="fr-FR"/>
              </w:rPr>
            </w:pPr>
            <w:r>
              <w:rPr>
                <w:rFonts w:ascii="Arial" w:hAnsi="Arial" w:cs="Arial"/>
                <w:sz w:val="20"/>
                <w:szCs w:val="20"/>
                <w:lang w:val="fr-FR" w:eastAsia="fr-FR"/>
              </w:rPr>
              <w:t>COMMUNAUTE URBAINE   D’EBOLOWA</w:t>
            </w:r>
          </w:p>
          <w:p w:rsidR="0048236C" w:rsidRDefault="0064349B">
            <w:pPr>
              <w:widowControl w:val="0"/>
              <w:spacing w:before="120"/>
              <w:ind w:left="-142"/>
              <w:jc w:val="left"/>
              <w:rPr>
                <w:rFonts w:ascii="Arial" w:hAnsi="Arial" w:cs="Arial"/>
                <w:sz w:val="20"/>
                <w:szCs w:val="20"/>
                <w:lang w:val="fr-FR"/>
              </w:rPr>
            </w:pPr>
            <w:r>
              <w:rPr>
                <w:rFonts w:ascii="Arial" w:hAnsi="Arial" w:cs="Arial"/>
                <w:sz w:val="20"/>
                <w:szCs w:val="20"/>
                <w:lang w:val="fr-FR" w:eastAsia="fr-FR"/>
              </w:rPr>
              <w:t>COMMISSION INTERNE DE PASSATION DES MARCHES</w:t>
            </w:r>
          </w:p>
        </w:tc>
        <w:tc>
          <w:tcPr>
            <w:tcW w:w="2306" w:type="dxa"/>
            <w:tcBorders>
              <w:top w:val="nil"/>
              <w:left w:val="nil"/>
              <w:bottom w:val="nil"/>
              <w:right w:val="nil"/>
            </w:tcBorders>
          </w:tcPr>
          <w:p w:rsidR="0048236C" w:rsidRDefault="0064349B">
            <w:pPr>
              <w:widowControl w:val="0"/>
              <w:spacing w:before="120"/>
              <w:ind w:firstLine="851"/>
              <w:jc w:val="left"/>
              <w:rPr>
                <w:rFonts w:ascii="Arial" w:hAnsi="Arial" w:cs="Arial"/>
                <w:sz w:val="20"/>
                <w:szCs w:val="20"/>
              </w:rPr>
            </w:pPr>
            <w:r>
              <w:rPr>
                <w:noProof/>
                <w:sz w:val="20"/>
                <w:lang w:val="fr-FR" w:eastAsia="fr-FR"/>
              </w:rPr>
              <w:drawing>
                <wp:inline distT="0" distB="0" distL="0" distR="0">
                  <wp:extent cx="960120" cy="1126490"/>
                  <wp:effectExtent l="0" t="0" r="0" b="0"/>
                  <wp:docPr id="9"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4"/>
                          <pic:cNvPicPr>
                            <a:picLocks noChangeAspect="1" noChangeArrowheads="1"/>
                          </pic:cNvPicPr>
                        </pic:nvPicPr>
                        <pic:blipFill>
                          <a:blip r:embed="rId7"/>
                          <a:stretch>
                            <a:fillRect/>
                          </a:stretch>
                        </pic:blipFill>
                        <pic:spPr bwMode="auto">
                          <a:xfrm>
                            <a:off x="0" y="0"/>
                            <a:ext cx="960120" cy="1126490"/>
                          </a:xfrm>
                          <a:prstGeom prst="rect">
                            <a:avLst/>
                          </a:prstGeom>
                        </pic:spPr>
                      </pic:pic>
                    </a:graphicData>
                  </a:graphic>
                </wp:inline>
              </w:drawing>
            </w:r>
          </w:p>
        </w:tc>
        <w:tc>
          <w:tcPr>
            <w:tcW w:w="3566" w:type="dxa"/>
            <w:tcBorders>
              <w:top w:val="nil"/>
              <w:left w:val="nil"/>
              <w:bottom w:val="nil"/>
              <w:right w:val="nil"/>
            </w:tcBorders>
          </w:tcPr>
          <w:p w:rsidR="0048236C" w:rsidRDefault="0064349B">
            <w:pPr>
              <w:widowControl w:val="0"/>
              <w:spacing w:before="120"/>
              <w:ind w:firstLine="851"/>
              <w:jc w:val="center"/>
              <w:rPr>
                <w:rFonts w:ascii="Arial" w:hAnsi="Arial" w:cs="Arial"/>
                <w:sz w:val="20"/>
                <w:szCs w:val="20"/>
              </w:rPr>
            </w:pPr>
            <w:r>
              <w:rPr>
                <w:rFonts w:ascii="Arial" w:hAnsi="Arial" w:cs="Arial"/>
                <w:sz w:val="20"/>
                <w:szCs w:val="20"/>
                <w:lang w:eastAsia="fr-FR"/>
              </w:rPr>
              <w:t>REPUBLIC OF CAMEROUN</w:t>
            </w:r>
          </w:p>
          <w:p w:rsidR="0048236C" w:rsidRDefault="0064349B">
            <w:pPr>
              <w:widowControl w:val="0"/>
              <w:spacing w:before="120"/>
              <w:ind w:firstLine="851"/>
              <w:jc w:val="center"/>
              <w:rPr>
                <w:rFonts w:ascii="Arial" w:hAnsi="Arial" w:cs="Arial"/>
                <w:sz w:val="20"/>
                <w:szCs w:val="20"/>
              </w:rPr>
            </w:pPr>
            <w:r>
              <w:rPr>
                <w:rFonts w:ascii="Arial" w:hAnsi="Arial" w:cs="Arial"/>
                <w:sz w:val="20"/>
                <w:szCs w:val="20"/>
                <w:lang w:eastAsia="fr-FR"/>
              </w:rPr>
              <w:t>Peace-Work-Fatherland</w:t>
            </w:r>
          </w:p>
          <w:p w:rsidR="0048236C" w:rsidRDefault="0064349B">
            <w:pPr>
              <w:widowControl w:val="0"/>
              <w:spacing w:before="120"/>
              <w:ind w:firstLine="851"/>
              <w:jc w:val="center"/>
              <w:rPr>
                <w:rFonts w:ascii="Arial" w:hAnsi="Arial" w:cs="Arial"/>
                <w:sz w:val="20"/>
                <w:szCs w:val="20"/>
              </w:rPr>
            </w:pPr>
            <w:r>
              <w:rPr>
                <w:rFonts w:ascii="Arial" w:hAnsi="Arial" w:cs="Arial"/>
                <w:sz w:val="20"/>
                <w:szCs w:val="20"/>
                <w:lang w:eastAsia="fr-FR"/>
              </w:rPr>
              <w:t>-----------------</w:t>
            </w:r>
          </w:p>
          <w:p w:rsidR="0048236C" w:rsidRDefault="0064349B">
            <w:pPr>
              <w:widowControl w:val="0"/>
              <w:spacing w:before="120"/>
              <w:ind w:firstLine="851"/>
              <w:jc w:val="center"/>
              <w:rPr>
                <w:rFonts w:ascii="Arial" w:hAnsi="Arial" w:cs="Arial"/>
                <w:sz w:val="20"/>
                <w:szCs w:val="20"/>
              </w:rPr>
            </w:pPr>
            <w:r>
              <w:rPr>
                <w:rFonts w:ascii="Arial" w:hAnsi="Arial" w:cs="Arial"/>
                <w:sz w:val="20"/>
                <w:szCs w:val="20"/>
                <w:lang w:eastAsia="fr-FR"/>
              </w:rPr>
              <w:t>EBOLOWA COUNCIL</w:t>
            </w:r>
          </w:p>
          <w:p w:rsidR="0048236C" w:rsidRDefault="0064349B">
            <w:pPr>
              <w:widowControl w:val="0"/>
              <w:spacing w:before="120"/>
              <w:ind w:left="940" w:hanging="337"/>
              <w:jc w:val="center"/>
              <w:rPr>
                <w:rFonts w:ascii="Arial" w:hAnsi="Arial" w:cs="Arial"/>
                <w:sz w:val="20"/>
                <w:szCs w:val="20"/>
              </w:rPr>
            </w:pPr>
            <w:r>
              <w:rPr>
                <w:rFonts w:ascii="Arial" w:hAnsi="Arial" w:cs="Arial"/>
                <w:sz w:val="20"/>
                <w:szCs w:val="20"/>
                <w:lang w:eastAsia="fr-FR"/>
              </w:rPr>
              <w:t>INTERNAL PROCUREMENT COMMITTEE</w:t>
            </w:r>
          </w:p>
        </w:tc>
      </w:tr>
    </w:tbl>
    <w:p w:rsidR="0048236C" w:rsidRDefault="0064349B">
      <w:pPr>
        <w:pBdr>
          <w:top w:val="single" w:sz="6" w:space="4" w:color="000000"/>
          <w:bottom w:val="single" w:sz="6" w:space="4" w:color="000000"/>
        </w:pBdr>
        <w:spacing w:before="120" w:after="120"/>
        <w:jc w:val="center"/>
        <w:rPr>
          <w:rFonts w:ascii="Arial" w:hAnsi="Arial" w:cs="Arial"/>
          <w:b/>
          <w:sz w:val="22"/>
          <w:szCs w:val="22"/>
        </w:rPr>
      </w:pPr>
      <w:r>
        <w:rPr>
          <w:rFonts w:ascii="Arial" w:hAnsi="Arial" w:cs="Arial"/>
          <w:b/>
          <w:sz w:val="22"/>
          <w:szCs w:val="22"/>
        </w:rPr>
        <w:t>NATIONAL OPEN TENDER NOTICE N</w:t>
      </w:r>
      <w:r>
        <w:rPr>
          <w:rFonts w:ascii="Arial" w:hAnsi="Arial" w:cs="Arial"/>
          <w:b/>
          <w:color w:val="FF0000"/>
          <w:sz w:val="22"/>
          <w:szCs w:val="22"/>
        </w:rPr>
        <w:t>° 02/</w:t>
      </w:r>
      <w:r>
        <w:rPr>
          <w:rFonts w:ascii="Arial" w:hAnsi="Arial" w:cs="Arial"/>
          <w:b/>
          <w:sz w:val="22"/>
          <w:szCs w:val="22"/>
        </w:rPr>
        <w:t xml:space="preserve">AONO/CUE/CIPM//2025 OF </w:t>
      </w:r>
      <w:r>
        <w:rPr>
          <w:rFonts w:ascii="Arial" w:hAnsi="Arial" w:cs="Arial"/>
          <w:b/>
          <w:color w:val="FF0000"/>
          <w:sz w:val="22"/>
          <w:szCs w:val="22"/>
        </w:rPr>
        <w:t>______________</w:t>
      </w:r>
    </w:p>
    <w:p w:rsidR="0048236C" w:rsidRDefault="0064349B">
      <w:pPr>
        <w:pBdr>
          <w:top w:val="single" w:sz="6" w:space="4" w:color="000000"/>
          <w:bottom w:val="single" w:sz="6" w:space="4" w:color="000000"/>
        </w:pBdr>
        <w:spacing w:before="120" w:after="120"/>
        <w:jc w:val="center"/>
        <w:rPr>
          <w:rFonts w:ascii="Arial" w:hAnsi="Arial" w:cs="Arial"/>
          <w:b/>
          <w:sz w:val="22"/>
          <w:szCs w:val="22"/>
        </w:rPr>
      </w:pPr>
      <w:r>
        <w:rPr>
          <w:rFonts w:ascii="Arial" w:hAnsi="Arial" w:cs="Arial"/>
          <w:b/>
          <w:sz w:val="22"/>
          <w:szCs w:val="22"/>
        </w:rPr>
        <w:t>For the  work to extend the HTA/BT network to supply the ADOUM-MVAM ESSAKOE locality</w:t>
      </w:r>
    </w:p>
    <w:p w:rsidR="0048236C" w:rsidRDefault="0064349B">
      <w:pPr>
        <w:pBdr>
          <w:top w:val="single" w:sz="6" w:space="4" w:color="000000"/>
          <w:bottom w:val="single" w:sz="6" w:space="4" w:color="000000"/>
        </w:pBdr>
        <w:spacing w:before="120" w:after="120"/>
        <w:jc w:val="center"/>
        <w:rPr>
          <w:rFonts w:ascii="Arial" w:hAnsi="Arial" w:cs="Arial"/>
          <w:b/>
          <w:sz w:val="22"/>
          <w:szCs w:val="22"/>
        </w:rPr>
      </w:pPr>
      <w:r>
        <w:rPr>
          <w:rFonts w:ascii="Arial" w:hAnsi="Arial" w:cs="Arial"/>
          <w:b/>
          <w:sz w:val="22"/>
          <w:szCs w:val="22"/>
        </w:rPr>
        <w:t>FUNDING: EBOLOWA URBAN COMMUNITY BUDGET</w:t>
      </w:r>
    </w:p>
    <w:p w:rsidR="0048236C" w:rsidRDefault="0064349B">
      <w:pPr>
        <w:tabs>
          <w:tab w:val="left" w:pos="2760"/>
        </w:tabs>
        <w:rPr>
          <w:rFonts w:ascii="Arial" w:hAnsi="Arial" w:cs="Arial"/>
        </w:rPr>
      </w:pPr>
      <w:r>
        <w:rPr>
          <w:rFonts w:ascii="Arial" w:hAnsi="Arial" w:cs="Arial"/>
        </w:rPr>
        <w:tab/>
      </w:r>
    </w:p>
    <w:p w:rsidR="0048236C" w:rsidRDefault="0064349B" w:rsidP="0050248A">
      <w:pPr>
        <w:pStyle w:val="Heading2"/>
        <w:numPr>
          <w:ilvl w:val="0"/>
          <w:numId w:val="34"/>
        </w:numPr>
        <w:spacing w:before="120" w:after="120"/>
        <w:ind w:left="426" w:hanging="426"/>
        <w:rPr>
          <w:rFonts w:cs="Arial"/>
        </w:rPr>
      </w:pPr>
      <w:r>
        <w:rPr>
          <w:rFonts w:cs="Arial"/>
        </w:rPr>
        <w:t>Purpose of the Call for Bids</w:t>
      </w:r>
    </w:p>
    <w:p w:rsidR="0048236C" w:rsidRDefault="0064349B">
      <w:pPr>
        <w:spacing w:before="120" w:after="120"/>
        <w:jc w:val="both"/>
        <w:rPr>
          <w:rFonts w:ascii="Arial" w:hAnsi="Arial" w:cs="Arial"/>
        </w:rPr>
      </w:pPr>
      <w:r>
        <w:rPr>
          <w:rFonts w:ascii="Arial" w:hAnsi="Arial" w:cs="Arial"/>
          <w:sz w:val="22"/>
          <w:szCs w:val="22"/>
        </w:rPr>
        <w:t>Within</w:t>
      </w:r>
      <w:r>
        <w:rPr>
          <w:rFonts w:ascii="Arial" w:hAnsi="Arial" w:cs="Arial"/>
        </w:rPr>
        <w:t xml:space="preserve"> the framework of its program to strengthen and perpetuate public electrification throughout the urban area, which is one of the most urgent and important actions. The Mayor of the city is launching an Open National Call for Tenders for work to extend the HTA/BT network to supply the ADOUM-MVAM ESSAKOE locality.</w:t>
      </w:r>
    </w:p>
    <w:p w:rsidR="0048236C" w:rsidRDefault="0064349B" w:rsidP="0050248A">
      <w:pPr>
        <w:pStyle w:val="Heading2"/>
        <w:numPr>
          <w:ilvl w:val="0"/>
          <w:numId w:val="34"/>
        </w:numPr>
        <w:spacing w:before="120" w:after="120"/>
        <w:ind w:left="426" w:hanging="426"/>
        <w:rPr>
          <w:rFonts w:cs="Arial"/>
        </w:rPr>
      </w:pPr>
      <w:r>
        <w:rPr>
          <w:rFonts w:cs="Arial"/>
        </w:rPr>
        <w:tab/>
        <w:t xml:space="preserve">Turnaround time </w:t>
      </w:r>
    </w:p>
    <w:p w:rsidR="0048236C" w:rsidRDefault="0064349B">
      <w:pPr>
        <w:spacing w:before="120" w:after="120"/>
        <w:rPr>
          <w:rFonts w:ascii="Arial" w:hAnsi="Arial" w:cs="Arial"/>
        </w:rPr>
      </w:pPr>
      <w:r>
        <w:rPr>
          <w:rFonts w:ascii="Arial" w:hAnsi="Arial" w:cs="Arial"/>
        </w:rPr>
        <w:t>The maximum period of time allowed by the Employer for the execution of the works covered by this Invitation for Bids is Five (05) months.</w:t>
      </w:r>
    </w:p>
    <w:p w:rsidR="0048236C" w:rsidRDefault="0064349B" w:rsidP="0050248A">
      <w:pPr>
        <w:pStyle w:val="Heading2"/>
        <w:numPr>
          <w:ilvl w:val="0"/>
          <w:numId w:val="34"/>
        </w:numPr>
        <w:spacing w:before="120" w:after="120"/>
        <w:ind w:left="426" w:hanging="426"/>
        <w:rPr>
          <w:rFonts w:cs="Arial"/>
        </w:rPr>
      </w:pPr>
      <w:r>
        <w:rPr>
          <w:rFonts w:cs="Arial"/>
        </w:rPr>
        <w:t>Consistency of work</w:t>
      </w:r>
    </w:p>
    <w:p w:rsidR="0048236C" w:rsidRDefault="0064349B">
      <w:pPr>
        <w:rPr>
          <w:rFonts w:ascii="Arial" w:hAnsi="Arial" w:cs="Arial"/>
        </w:rPr>
      </w:pPr>
      <w:r>
        <w:rPr>
          <w:rFonts w:ascii="Arial" w:hAnsi="Arial" w:cs="Arial"/>
        </w:rPr>
        <w:t xml:space="preserve">The work, the subject of the present Call for Tenders, consists in the extension of a standard network and a modern (overhead) network. More specifically, these works include:  </w:t>
      </w:r>
    </w:p>
    <w:p w:rsidR="0048236C" w:rsidRDefault="0064349B">
      <w:pPr>
        <w:rPr>
          <w:rFonts w:ascii="Arial" w:hAnsi="Arial" w:cs="Arial"/>
        </w:rPr>
      </w:pPr>
      <w:r>
        <w:rPr>
          <w:rFonts w:ascii="Arial" w:hAnsi="Arial" w:cs="Arial"/>
        </w:rPr>
        <w:t>1. The site installations;</w:t>
      </w:r>
    </w:p>
    <w:p w:rsidR="0048236C" w:rsidRDefault="0064349B">
      <w:pPr>
        <w:rPr>
          <w:rFonts w:ascii="Arial" w:hAnsi="Arial" w:cs="Arial"/>
        </w:rPr>
      </w:pPr>
      <w:r>
        <w:rPr>
          <w:rFonts w:ascii="Arial" w:hAnsi="Arial" w:cs="Arial"/>
        </w:rPr>
        <w:t>2. The temporary signalling of the traffic;</w:t>
      </w:r>
    </w:p>
    <w:p w:rsidR="0048236C" w:rsidRDefault="0064349B">
      <w:pPr>
        <w:rPr>
          <w:rFonts w:ascii="Arial" w:hAnsi="Arial" w:cs="Arial"/>
        </w:rPr>
      </w:pPr>
      <w:r>
        <w:rPr>
          <w:rFonts w:ascii="Arial" w:hAnsi="Arial" w:cs="Arial"/>
        </w:rPr>
        <w:t>3. Execution project as well as the plans of re-sticking ;</w:t>
      </w:r>
    </w:p>
    <w:p w:rsidR="0048236C" w:rsidRDefault="0064349B">
      <w:pPr>
        <w:rPr>
          <w:rFonts w:ascii="Arial" w:hAnsi="Arial" w:cs="Arial"/>
        </w:rPr>
      </w:pPr>
      <w:r>
        <w:rPr>
          <w:rFonts w:ascii="Arial" w:hAnsi="Arial" w:cs="Arial"/>
        </w:rPr>
        <w:t>4. The transport of non-recoverable materials to the landfill site;</w:t>
      </w:r>
    </w:p>
    <w:p w:rsidR="0048236C" w:rsidRDefault="0064349B">
      <w:pPr>
        <w:rPr>
          <w:rFonts w:ascii="Arial" w:hAnsi="Arial" w:cs="Arial"/>
        </w:rPr>
      </w:pPr>
      <w:r>
        <w:rPr>
          <w:rFonts w:ascii="Arial" w:hAnsi="Arial" w:cs="Arial"/>
        </w:rPr>
        <w:t>5. The supply and installation of power cables;</w:t>
      </w:r>
    </w:p>
    <w:p w:rsidR="0048236C" w:rsidRDefault="0064349B">
      <w:pPr>
        <w:rPr>
          <w:rFonts w:ascii="Arial" w:hAnsi="Arial" w:cs="Arial"/>
        </w:rPr>
      </w:pPr>
      <w:r>
        <w:rPr>
          <w:rFonts w:ascii="Arial" w:hAnsi="Arial" w:cs="Arial"/>
        </w:rPr>
        <w:t>6. The supply and installation of lighting control cabinets and connection to the public network;</w:t>
      </w:r>
    </w:p>
    <w:p w:rsidR="0048236C" w:rsidRDefault="0064349B">
      <w:pPr>
        <w:rPr>
          <w:rFonts w:ascii="Arial" w:hAnsi="Arial" w:cs="Arial"/>
        </w:rPr>
      </w:pPr>
      <w:r>
        <w:rPr>
          <w:rFonts w:ascii="Arial" w:hAnsi="Arial" w:cs="Arial"/>
        </w:rPr>
        <w:t>7. The supply, transport on site, assembly, fixing and adjustment of complete brackets;</w:t>
      </w:r>
    </w:p>
    <w:p w:rsidR="0048236C" w:rsidRDefault="0064349B">
      <w:pPr>
        <w:rPr>
          <w:rFonts w:ascii="Arial" w:hAnsi="Arial" w:cs="Arial"/>
        </w:rPr>
      </w:pPr>
      <w:r>
        <w:rPr>
          <w:rFonts w:ascii="Arial" w:hAnsi="Arial" w:cs="Arial"/>
        </w:rPr>
        <w:t>8. Ground measurements and all tests necessary for the commissioning of the installation;</w:t>
      </w:r>
    </w:p>
    <w:p w:rsidR="0048236C" w:rsidRDefault="0064349B">
      <w:pPr>
        <w:rPr>
          <w:rFonts w:ascii="Arial" w:hAnsi="Arial" w:cs="Arial"/>
        </w:rPr>
      </w:pPr>
      <w:r>
        <w:rPr>
          <w:rFonts w:ascii="Arial" w:hAnsi="Arial" w:cs="Arial"/>
        </w:rPr>
        <w:t xml:space="preserve">9. Storage of materials </w:t>
      </w:r>
    </w:p>
    <w:p w:rsidR="0048236C" w:rsidRDefault="0064349B">
      <w:pPr>
        <w:spacing w:before="120" w:after="120"/>
        <w:rPr>
          <w:rFonts w:ascii="Arial" w:hAnsi="Arial" w:cs="Arial"/>
          <w:b/>
        </w:rPr>
      </w:pPr>
      <w:r>
        <w:rPr>
          <w:rFonts w:ascii="Arial" w:hAnsi="Arial" w:cs="Arial"/>
          <w:b/>
        </w:rPr>
        <w:t xml:space="preserve">The Company's work generally includes all the work and steps necessary for the complete realization of the installation, as well as its commissioning according to the rules of art.   </w:t>
      </w:r>
    </w:p>
    <w:p w:rsidR="0048236C" w:rsidRDefault="0064349B" w:rsidP="0050248A">
      <w:pPr>
        <w:pStyle w:val="Heading2"/>
        <w:numPr>
          <w:ilvl w:val="0"/>
          <w:numId w:val="34"/>
        </w:numPr>
        <w:spacing w:before="120" w:after="120"/>
        <w:ind w:left="426" w:hanging="426"/>
        <w:rPr>
          <w:rFonts w:cs="Arial"/>
        </w:rPr>
      </w:pPr>
      <w:r>
        <w:rPr>
          <w:rFonts w:cs="Arial"/>
        </w:rPr>
        <w:t>Allocation</w:t>
      </w:r>
    </w:p>
    <w:p w:rsidR="0048236C" w:rsidRDefault="0064349B">
      <w:pPr>
        <w:rPr>
          <w:rFonts w:ascii="Arial" w:hAnsi="Arial" w:cs="Arial"/>
        </w:rPr>
      </w:pPr>
      <w:r>
        <w:rPr>
          <w:rFonts w:ascii="Arial" w:hAnsi="Arial" w:cs="Arial"/>
        </w:rPr>
        <w:t>The works, subject of the present Call for Tenders, will be carried out in a single lot.</w:t>
      </w:r>
    </w:p>
    <w:p w:rsidR="0048236C" w:rsidRDefault="0048236C">
      <w:pPr>
        <w:rPr>
          <w:rFonts w:ascii="Arial" w:hAnsi="Arial" w:cs="Arial"/>
        </w:rPr>
      </w:pPr>
    </w:p>
    <w:p w:rsidR="0048236C" w:rsidRDefault="0064349B" w:rsidP="0050248A">
      <w:pPr>
        <w:pStyle w:val="Heading2"/>
        <w:numPr>
          <w:ilvl w:val="0"/>
          <w:numId w:val="34"/>
        </w:numPr>
        <w:spacing w:before="120" w:after="120"/>
        <w:ind w:left="426" w:hanging="426"/>
        <w:rPr>
          <w:rFonts w:cs="Arial"/>
        </w:rPr>
      </w:pPr>
      <w:r>
        <w:rPr>
          <w:rFonts w:cs="Arial"/>
        </w:rPr>
        <w:lastRenderedPageBreak/>
        <w:t>Estimated cost</w:t>
      </w:r>
    </w:p>
    <w:p w:rsidR="0048236C" w:rsidRDefault="0064349B">
      <w:pPr>
        <w:rPr>
          <w:rFonts w:ascii="Arial" w:hAnsi="Arial" w:cs="Arial"/>
        </w:rPr>
      </w:pPr>
      <w:r>
        <w:rPr>
          <w:rFonts w:ascii="Arial" w:hAnsi="Arial" w:cs="Arial"/>
        </w:rPr>
        <w:t>The estimated cost of the operation following the preliminary studies is fifty five millions five hundred forty eight thousand nine hundred and thirteen  (</w:t>
      </w:r>
      <w:r>
        <w:rPr>
          <w:rFonts w:ascii="Arial" w:hAnsi="Arial" w:cs="Arial"/>
          <w:sz w:val="22"/>
          <w:szCs w:val="22"/>
        </w:rPr>
        <w:t xml:space="preserve">55 548 913  </w:t>
      </w:r>
      <w:r>
        <w:rPr>
          <w:rFonts w:ascii="Arial" w:hAnsi="Arial" w:cs="Arial"/>
        </w:rPr>
        <w:t>FCFA).</w:t>
      </w:r>
    </w:p>
    <w:p w:rsidR="0048236C" w:rsidRDefault="0064349B" w:rsidP="0050248A">
      <w:pPr>
        <w:pStyle w:val="Heading2"/>
        <w:numPr>
          <w:ilvl w:val="0"/>
          <w:numId w:val="34"/>
        </w:numPr>
        <w:spacing w:before="120" w:after="120"/>
        <w:ind w:left="426" w:hanging="426"/>
        <w:rPr>
          <w:rFonts w:cs="Arial"/>
        </w:rPr>
      </w:pPr>
      <w:r>
        <w:rPr>
          <w:rFonts w:cs="Arial"/>
        </w:rPr>
        <w:t>Participation and origin</w:t>
      </w:r>
    </w:p>
    <w:p w:rsidR="0048236C" w:rsidRDefault="0064349B">
      <w:pPr>
        <w:rPr>
          <w:rFonts w:ascii="Arial" w:hAnsi="Arial" w:cs="Arial"/>
        </w:rPr>
      </w:pPr>
      <w:r>
        <w:rPr>
          <w:rFonts w:ascii="Arial" w:hAnsi="Arial" w:cs="Arial"/>
        </w:rPr>
        <w:t>Participation in this Call for Bids is open to companies under Cameroonian law with proven experience in the execution of public lighting projects.</w:t>
      </w:r>
    </w:p>
    <w:p w:rsidR="0048236C" w:rsidRDefault="0064349B">
      <w:pPr>
        <w:rPr>
          <w:rFonts w:ascii="Arial" w:hAnsi="Arial" w:cs="Arial"/>
        </w:rPr>
      </w:pPr>
      <w:r>
        <w:rPr>
          <w:rFonts w:ascii="Arial" w:hAnsi="Arial" w:cs="Arial"/>
        </w:rPr>
        <w:t>The participation in the form of a group is admitted on condition that the leader is designated and that the specific attributions of each member are clear.</w:t>
      </w:r>
    </w:p>
    <w:p w:rsidR="0048236C" w:rsidRDefault="0064349B" w:rsidP="0050248A">
      <w:pPr>
        <w:pStyle w:val="Heading2"/>
        <w:numPr>
          <w:ilvl w:val="0"/>
          <w:numId w:val="34"/>
        </w:numPr>
        <w:spacing w:before="120" w:after="120"/>
        <w:ind w:left="426" w:hanging="426"/>
        <w:rPr>
          <w:rFonts w:cs="Arial"/>
        </w:rPr>
      </w:pPr>
      <w:r>
        <w:rPr>
          <w:rFonts w:cs="Arial"/>
        </w:rPr>
        <w:t>Funding</w:t>
      </w:r>
    </w:p>
    <w:p w:rsidR="0048236C" w:rsidRDefault="0064349B">
      <w:pPr>
        <w:rPr>
          <w:rFonts w:ascii="Arial" w:hAnsi="Arial" w:cs="Arial"/>
          <w:color w:val="FF0000"/>
        </w:rPr>
      </w:pPr>
      <w:r>
        <w:rPr>
          <w:rFonts w:ascii="Arial" w:hAnsi="Arial" w:cs="Arial"/>
        </w:rPr>
        <w:t>The works, subject of the present Call for Tenders, will be financed by the Budget of the Urban Community, fiscal year 2025 on Account.</w:t>
      </w:r>
    </w:p>
    <w:p w:rsidR="0048236C" w:rsidRDefault="0064349B" w:rsidP="0050248A">
      <w:pPr>
        <w:pStyle w:val="Heading2"/>
        <w:numPr>
          <w:ilvl w:val="0"/>
          <w:numId w:val="34"/>
        </w:numPr>
        <w:spacing w:before="120" w:after="120"/>
        <w:ind w:left="426" w:hanging="426"/>
        <w:rPr>
          <w:rFonts w:cs="Arial"/>
        </w:rPr>
      </w:pPr>
      <w:r>
        <w:rPr>
          <w:rFonts w:cs="Arial"/>
        </w:rPr>
        <w:t>Provisional Bond</w:t>
      </w:r>
    </w:p>
    <w:p w:rsidR="0048236C" w:rsidRDefault="0064349B">
      <w:pPr>
        <w:rPr>
          <w:rFonts w:ascii="Arial" w:hAnsi="Arial" w:cs="Arial"/>
        </w:rPr>
      </w:pPr>
      <w:r>
        <w:rPr>
          <w:rFonts w:ascii="Arial" w:hAnsi="Arial" w:cs="Arial"/>
        </w:rPr>
        <w:t>Each bidder must attach to its administrative documents a bid bond valid for thirty (30) days beyond the bid validity deadline, issued by a financial institution or insurance company approved by the Ministry in charge of Finance and listed in the DAO (Exhibit No. 13). The amount of the deposit is fixed 2% of the previsionnal TTC work amount (1 110 978 FCFA)</w:t>
      </w:r>
    </w:p>
    <w:p w:rsidR="0048236C" w:rsidRDefault="0064349B" w:rsidP="0050248A">
      <w:pPr>
        <w:pStyle w:val="Heading2"/>
        <w:numPr>
          <w:ilvl w:val="0"/>
          <w:numId w:val="34"/>
        </w:numPr>
        <w:spacing w:before="120" w:after="120"/>
        <w:ind w:left="426" w:hanging="426"/>
        <w:rPr>
          <w:rFonts w:cs="Arial"/>
        </w:rPr>
      </w:pPr>
      <w:r>
        <w:rPr>
          <w:rFonts w:cs="Arial"/>
        </w:rPr>
        <w:t>Consultation of the Bidding Documents</w:t>
      </w:r>
    </w:p>
    <w:p w:rsidR="0048236C" w:rsidRDefault="0064349B">
      <w:pPr>
        <w:rPr>
          <w:rFonts w:ascii="Arial" w:hAnsi="Arial" w:cs="Arial"/>
        </w:rPr>
      </w:pPr>
      <w:r>
        <w:rPr>
          <w:rFonts w:ascii="Arial" w:hAnsi="Arial" w:cs="Arial"/>
        </w:rPr>
        <w:t>The Tender Documents are available for consultation during business hours at the Ebolowa Council, Tender Services, located at the entrance to the town of Ebolowa at the former Forest Inn Hotel, upon publication of this notice.</w:t>
      </w:r>
    </w:p>
    <w:p w:rsidR="0048236C" w:rsidRDefault="0064349B" w:rsidP="0050248A">
      <w:pPr>
        <w:pStyle w:val="Heading2"/>
        <w:numPr>
          <w:ilvl w:val="0"/>
          <w:numId w:val="34"/>
        </w:numPr>
        <w:spacing w:before="120" w:after="120"/>
        <w:ind w:left="426" w:hanging="426"/>
        <w:rPr>
          <w:rFonts w:cs="Arial"/>
        </w:rPr>
      </w:pPr>
      <w:r>
        <w:rPr>
          <w:rFonts w:cs="Arial"/>
          <w:bCs w:val="0"/>
          <w:i w:val="0"/>
          <w:iCs w:val="0"/>
        </w:rPr>
        <w:t>Acquisition of Bidding Documents</w:t>
      </w:r>
    </w:p>
    <w:p w:rsidR="0048236C" w:rsidRDefault="0064349B">
      <w:pPr>
        <w:rPr>
          <w:rFonts w:ascii="Arial" w:hAnsi="Arial" w:cs="Arial"/>
        </w:rPr>
      </w:pPr>
      <w:r>
        <w:rPr>
          <w:rFonts w:ascii="Arial" w:hAnsi="Arial" w:cs="Arial"/>
        </w:rPr>
        <w:t xml:space="preserve">The tender documents may be purchased during business hours at the Technical Services Department of the Urban Community of Ebolowa, located at the entrance of the town of Ebolowa at the former Forest Inn Hotel, upon publication of this notice, against payment of a non-refundable sum of 50,000 (Fifty thousand) CFA francs, payable to the Municipal Revenue of the Ebolowa Council. </w:t>
      </w:r>
    </w:p>
    <w:p w:rsidR="0048236C" w:rsidRDefault="0064349B">
      <w:pPr>
        <w:rPr>
          <w:rFonts w:ascii="Arial" w:hAnsi="Arial" w:cs="Arial"/>
        </w:rPr>
      </w:pPr>
      <w:r>
        <w:rPr>
          <w:rFonts w:ascii="Arial" w:hAnsi="Arial" w:cs="Arial"/>
        </w:rPr>
        <w:t>Contact: Tel: 693 54 05 30</w:t>
      </w:r>
    </w:p>
    <w:p w:rsidR="0048236C" w:rsidRDefault="0064349B" w:rsidP="0050248A">
      <w:pPr>
        <w:pStyle w:val="Heading2"/>
        <w:numPr>
          <w:ilvl w:val="0"/>
          <w:numId w:val="34"/>
        </w:numPr>
        <w:spacing w:before="120" w:after="120"/>
        <w:ind w:left="426" w:hanging="426"/>
        <w:rPr>
          <w:rFonts w:cs="Arial"/>
        </w:rPr>
      </w:pPr>
      <w:r>
        <w:rPr>
          <w:rFonts w:cs="Arial"/>
        </w:rPr>
        <w:t>Submission of bids</w:t>
      </w:r>
    </w:p>
    <w:p w:rsidR="0048236C" w:rsidRDefault="0064349B">
      <w:pPr>
        <w:rPr>
          <w:rFonts w:ascii="Arial" w:hAnsi="Arial" w:cs="Arial"/>
        </w:rPr>
      </w:pPr>
      <w:r>
        <w:rPr>
          <w:rFonts w:ascii="Arial" w:hAnsi="Arial" w:cs="Arial"/>
        </w:rPr>
        <w:t>Each offer drawn up in French or English in seven (07) copies, the original and six (06) copies marked as such, must be sent to the following address:</w:t>
      </w:r>
    </w:p>
    <w:p w:rsidR="0048236C" w:rsidRDefault="0064349B">
      <w:pPr>
        <w:rPr>
          <w:rFonts w:ascii="Arial" w:hAnsi="Arial" w:cs="Arial"/>
        </w:rPr>
      </w:pPr>
      <w:r>
        <w:rPr>
          <w:rFonts w:ascii="Arial" w:hAnsi="Arial" w:cs="Arial"/>
        </w:rPr>
        <w:t xml:space="preserve">Ebolowa Urban Community, Technical Services Department of the Ebolowa Urban Community, no later than 18 February 2025 at 01 PM local time, and the closed envelope must be marked as follows </w:t>
      </w:r>
    </w:p>
    <w:p w:rsidR="0048236C" w:rsidRDefault="0064349B">
      <w:pPr>
        <w:jc w:val="both"/>
        <w:rPr>
          <w:rFonts w:ascii="Arial" w:hAnsi="Arial" w:cs="Arial"/>
          <w:b/>
        </w:rPr>
      </w:pPr>
      <w:r>
        <w:rPr>
          <w:rFonts w:ascii="Arial" w:hAnsi="Arial" w:cs="Arial"/>
          <w:b/>
        </w:rPr>
        <w:t xml:space="preserve">OPEN NATIONAL TENDER NOTICE N°02/AONO/CUE/CIPM/2023 </w:t>
      </w:r>
      <w:r>
        <w:rPr>
          <w:rFonts w:ascii="Arial" w:hAnsi="Arial" w:cs="Arial"/>
          <w:b/>
          <w:color w:val="FF0000"/>
        </w:rPr>
        <w:t>from_____________</w:t>
      </w:r>
      <w:r>
        <w:rPr>
          <w:rFonts w:ascii="Arial" w:hAnsi="Arial" w:cs="Arial"/>
        </w:rPr>
        <w:t>For the extend the HTA/BT network to supply the ADOUM-MVAM ESSAKOE locality</w:t>
      </w:r>
    </w:p>
    <w:p w:rsidR="0048236C" w:rsidRDefault="0064349B">
      <w:pPr>
        <w:rPr>
          <w:rFonts w:ascii="Arial" w:hAnsi="Arial" w:cs="Arial"/>
        </w:rPr>
      </w:pPr>
      <w:r>
        <w:rPr>
          <w:rFonts w:ascii="Arial" w:hAnsi="Arial" w:cs="Arial"/>
          <w:b/>
        </w:rPr>
        <w:t xml:space="preserve">                     “To be opened only during the counting session”</w:t>
      </w:r>
    </w:p>
    <w:p w:rsidR="0048236C" w:rsidRDefault="0064349B" w:rsidP="0050248A">
      <w:pPr>
        <w:pStyle w:val="Heading2"/>
        <w:numPr>
          <w:ilvl w:val="0"/>
          <w:numId w:val="34"/>
        </w:numPr>
        <w:spacing w:before="120" w:after="120"/>
        <w:ind w:left="426" w:hanging="426"/>
        <w:rPr>
          <w:rFonts w:cs="Arial"/>
        </w:rPr>
      </w:pPr>
      <w:r>
        <w:rPr>
          <w:rFonts w:cs="Arial"/>
        </w:rPr>
        <w:t>Admissibility of Offers</w:t>
      </w:r>
    </w:p>
    <w:p w:rsidR="0048236C" w:rsidRDefault="0064349B">
      <w:pPr>
        <w:rPr>
          <w:rFonts w:ascii="Arial" w:hAnsi="Arial" w:cs="Arial"/>
        </w:rPr>
      </w:pPr>
      <w:r>
        <w:rPr>
          <w:rFonts w:ascii="Arial" w:hAnsi="Arial" w:cs="Arial"/>
        </w:rPr>
        <w:t xml:space="preserve">Under penalty of rejection, the required documents of the administrative file must imperatively be produced in originals or in copies certified true copies by the issuing service or the competent administrative authority in accordance with the provisions of the Special </w:t>
      </w:r>
      <w:r>
        <w:rPr>
          <w:rFonts w:ascii="Arial" w:hAnsi="Arial" w:cs="Arial"/>
        </w:rPr>
        <w:lastRenderedPageBreak/>
        <w:t>Bidding Rules. They must be less than three (03) months old or must have been drawn up after the date of signature of the Notice of Bidding.</w:t>
      </w:r>
    </w:p>
    <w:p w:rsidR="0048236C" w:rsidRDefault="0064349B">
      <w:pPr>
        <w:rPr>
          <w:rFonts w:ascii="Arial" w:hAnsi="Arial" w:cs="Arial"/>
        </w:rPr>
      </w:pPr>
      <w:r>
        <w:rPr>
          <w:rFonts w:ascii="Arial" w:hAnsi="Arial" w:cs="Arial"/>
        </w:rPr>
        <w:t>Any bid that is incomplete in accordance with the requirements of the Bidding Documents will be declared non-responsive. In particular, the absence of the bid security in the amount of 2% of TTC amount issued by a first class bank approved by the Ministry of Finance or failure to comply with the model documents in the bidding documents will result in the outright rejection of the bid without any recourse.</w:t>
      </w:r>
    </w:p>
    <w:p w:rsidR="0048236C" w:rsidRDefault="0064349B" w:rsidP="0050248A">
      <w:pPr>
        <w:pStyle w:val="Heading2"/>
        <w:numPr>
          <w:ilvl w:val="0"/>
          <w:numId w:val="34"/>
        </w:numPr>
        <w:spacing w:before="120" w:after="120"/>
        <w:ind w:left="426" w:hanging="426"/>
        <w:rPr>
          <w:rFonts w:cs="Arial"/>
        </w:rPr>
      </w:pPr>
      <w:r>
        <w:rPr>
          <w:rFonts w:cs="Arial"/>
        </w:rPr>
        <w:t>Fold opening</w:t>
      </w:r>
    </w:p>
    <w:p w:rsidR="0048236C" w:rsidRDefault="0064349B">
      <w:pPr>
        <w:rPr>
          <w:rFonts w:ascii="Arial" w:hAnsi="Arial" w:cs="Arial"/>
        </w:rPr>
      </w:pPr>
      <w:r>
        <w:rPr>
          <w:rFonts w:ascii="Arial" w:hAnsi="Arial" w:cs="Arial"/>
        </w:rPr>
        <w:t>The opening of the administrative documents, technical and financial proposals, will take place on 18 February 2025 at 2 PM by the Internal Commission of Procurement of the Ebolowa Council in its proceedings room.</w:t>
      </w:r>
    </w:p>
    <w:p w:rsidR="0048236C" w:rsidRDefault="0064349B">
      <w:pPr>
        <w:rPr>
          <w:rFonts w:ascii="Arial" w:hAnsi="Arial" w:cs="Arial"/>
        </w:rPr>
      </w:pPr>
      <w:r>
        <w:rPr>
          <w:rFonts w:ascii="Arial" w:hAnsi="Arial" w:cs="Arial"/>
        </w:rPr>
        <w:t>Only bidders may attend this opening session or be represented by a person of their choice duly authorized and having a perfect knowledge of the file.</w:t>
      </w:r>
    </w:p>
    <w:p w:rsidR="0048236C" w:rsidRDefault="0064349B" w:rsidP="0050248A">
      <w:pPr>
        <w:pStyle w:val="Heading2"/>
        <w:numPr>
          <w:ilvl w:val="0"/>
          <w:numId w:val="34"/>
        </w:numPr>
        <w:spacing w:before="120" w:after="120"/>
        <w:ind w:left="426" w:hanging="426"/>
        <w:rPr>
          <w:rFonts w:cs="Arial"/>
        </w:rPr>
      </w:pPr>
      <w:r>
        <w:rPr>
          <w:rFonts w:cs="Arial"/>
        </w:rPr>
        <w:t>Evaluation Criteria</w:t>
      </w:r>
    </w:p>
    <w:p w:rsidR="0048236C" w:rsidRDefault="0064349B" w:rsidP="0050248A">
      <w:pPr>
        <w:pStyle w:val="Heading2"/>
        <w:numPr>
          <w:ilvl w:val="1"/>
          <w:numId w:val="35"/>
        </w:numPr>
        <w:spacing w:before="120" w:after="120"/>
        <w:rPr>
          <w:rFonts w:cs="Arial"/>
          <w:sz w:val="24"/>
        </w:rPr>
      </w:pPr>
      <w:r>
        <w:rPr>
          <w:rFonts w:cs="Arial"/>
          <w:sz w:val="24"/>
        </w:rPr>
        <w:t>Qualifying criteria</w:t>
      </w:r>
    </w:p>
    <w:p w:rsidR="0048236C" w:rsidRDefault="0064349B">
      <w:pPr>
        <w:rPr>
          <w:rFonts w:ascii="Arial" w:hAnsi="Arial" w:cs="Arial"/>
        </w:rPr>
      </w:pPr>
      <w:r>
        <w:rPr>
          <w:rFonts w:ascii="Arial" w:hAnsi="Arial" w:cs="Arial"/>
        </w:rPr>
        <w:t>The eliminatory criteria set out the minimum conditions to be met in order to be admitted to the evaluation according to the essential criteria. Failure to meet these criteria will result in the rejection of the bidder's offer.</w:t>
      </w:r>
    </w:p>
    <w:p w:rsidR="0048236C" w:rsidRDefault="0064349B">
      <w:pPr>
        <w:rPr>
          <w:rFonts w:ascii="Arial" w:hAnsi="Arial" w:cs="Arial"/>
        </w:rPr>
      </w:pPr>
      <w:r>
        <w:rPr>
          <w:rFonts w:ascii="Arial" w:hAnsi="Arial" w:cs="Arial"/>
        </w:rPr>
        <w:t>These include :</w:t>
      </w:r>
    </w:p>
    <w:p w:rsidR="0048236C" w:rsidRDefault="0048236C">
      <w:pPr>
        <w:rPr>
          <w:rFonts w:ascii="Arial" w:hAnsi="Arial" w:cs="Arial"/>
        </w:rPr>
      </w:pPr>
    </w:p>
    <w:tbl>
      <w:tblPr>
        <w:tblW w:w="4400" w:type="pct"/>
        <w:jc w:val="center"/>
        <w:tblLayout w:type="fixed"/>
        <w:tblLook w:val="0000"/>
      </w:tblPr>
      <w:tblGrid>
        <w:gridCol w:w="760"/>
        <w:gridCol w:w="5697"/>
        <w:gridCol w:w="2268"/>
      </w:tblGrid>
      <w:tr w:rsidR="0048236C">
        <w:trPr>
          <w:jc w:val="center"/>
        </w:trPr>
        <w:tc>
          <w:tcPr>
            <w:tcW w:w="743" w:type="dxa"/>
            <w:tcBorders>
              <w:top w:val="single" w:sz="4" w:space="0" w:color="000000"/>
              <w:left w:val="single" w:sz="4" w:space="0" w:color="000000"/>
              <w:bottom w:val="single" w:sz="4" w:space="0" w:color="000000"/>
              <w:right w:val="single" w:sz="4" w:space="0" w:color="000000"/>
            </w:tcBorders>
          </w:tcPr>
          <w:p w:rsidR="0048236C" w:rsidRDefault="0064349B">
            <w:pPr>
              <w:pStyle w:val="Retraitcorpsdetexte3"/>
              <w:widowControl w:val="0"/>
              <w:spacing w:before="0" w:after="0" w:line="240" w:lineRule="auto"/>
              <w:ind w:left="0" w:firstLine="0"/>
              <w:jc w:val="center"/>
              <w:rPr>
                <w:rFonts w:cs="Arial"/>
                <w:b/>
                <w:bCs/>
                <w:lang w:val="fr-FR"/>
              </w:rPr>
            </w:pPr>
            <w:r>
              <w:rPr>
                <w:rFonts w:cs="Arial"/>
                <w:b/>
                <w:bCs/>
                <w:sz w:val="22"/>
                <w:szCs w:val="22"/>
                <w:lang w:val="fr-FR"/>
              </w:rPr>
              <w:t>N°</w:t>
            </w:r>
          </w:p>
        </w:tc>
        <w:tc>
          <w:tcPr>
            <w:tcW w:w="5573" w:type="dxa"/>
            <w:tcBorders>
              <w:top w:val="single" w:sz="4" w:space="0" w:color="000000"/>
              <w:left w:val="single" w:sz="4" w:space="0" w:color="000000"/>
              <w:bottom w:val="single" w:sz="4" w:space="0" w:color="000000"/>
              <w:right w:val="single" w:sz="4" w:space="0" w:color="000000"/>
            </w:tcBorders>
          </w:tcPr>
          <w:p w:rsidR="0048236C" w:rsidRDefault="0064349B">
            <w:pPr>
              <w:pStyle w:val="Retraitcorpsdetexte3"/>
              <w:widowControl w:val="0"/>
              <w:spacing w:before="0" w:after="0" w:line="240" w:lineRule="auto"/>
              <w:ind w:left="0" w:firstLine="0"/>
              <w:jc w:val="left"/>
              <w:rPr>
                <w:rFonts w:cs="Arial"/>
                <w:b/>
                <w:bCs/>
                <w:lang w:val="fr-FR"/>
              </w:rPr>
            </w:pPr>
            <w:r>
              <w:rPr>
                <w:rFonts w:cs="Arial"/>
                <w:b/>
                <w:bCs/>
                <w:sz w:val="22"/>
                <w:szCs w:val="22"/>
                <w:lang w:val="fr-FR"/>
              </w:rPr>
              <w:t>Eliminatory criteria</w:t>
            </w:r>
          </w:p>
        </w:tc>
        <w:tc>
          <w:tcPr>
            <w:tcW w:w="2219" w:type="dxa"/>
            <w:tcBorders>
              <w:top w:val="single" w:sz="4" w:space="0" w:color="000000"/>
              <w:left w:val="single" w:sz="4" w:space="0" w:color="000000"/>
              <w:bottom w:val="single" w:sz="4" w:space="0" w:color="000000"/>
              <w:right w:val="single" w:sz="4" w:space="0" w:color="000000"/>
            </w:tcBorders>
          </w:tcPr>
          <w:p w:rsidR="0048236C" w:rsidRDefault="0064349B">
            <w:pPr>
              <w:pStyle w:val="Retraitcorpsdetexte3"/>
              <w:widowControl w:val="0"/>
              <w:spacing w:before="0" w:after="0" w:line="240" w:lineRule="auto"/>
              <w:ind w:left="0" w:firstLine="0"/>
              <w:jc w:val="center"/>
              <w:rPr>
                <w:rFonts w:cs="Arial"/>
                <w:b/>
                <w:bCs/>
                <w:lang w:val="fr-FR"/>
              </w:rPr>
            </w:pPr>
            <w:r>
              <w:rPr>
                <w:rFonts w:cs="Arial"/>
                <w:b/>
                <w:bCs/>
                <w:sz w:val="22"/>
                <w:szCs w:val="22"/>
                <w:lang w:val="fr-FR"/>
              </w:rPr>
              <w:t>YES/NO</w:t>
            </w:r>
          </w:p>
        </w:tc>
      </w:tr>
      <w:tr w:rsidR="0048236C">
        <w:trPr>
          <w:jc w:val="center"/>
        </w:trPr>
        <w:tc>
          <w:tcPr>
            <w:tcW w:w="743" w:type="dxa"/>
            <w:tcBorders>
              <w:top w:val="single" w:sz="4" w:space="0" w:color="000000"/>
              <w:left w:val="single" w:sz="4" w:space="0" w:color="000000"/>
              <w:bottom w:val="single" w:sz="4" w:space="0" w:color="000000"/>
              <w:right w:val="single" w:sz="4" w:space="0" w:color="000000"/>
            </w:tcBorders>
          </w:tcPr>
          <w:p w:rsidR="0048236C" w:rsidRDefault="0064349B">
            <w:pPr>
              <w:pStyle w:val="Retraitcorpsdetexte3"/>
              <w:widowControl w:val="0"/>
              <w:spacing w:before="0" w:after="0" w:line="240" w:lineRule="auto"/>
              <w:ind w:left="0" w:firstLine="0"/>
              <w:jc w:val="center"/>
              <w:rPr>
                <w:rFonts w:cs="Arial"/>
                <w:lang w:val="fr-FR"/>
              </w:rPr>
            </w:pPr>
            <w:r>
              <w:rPr>
                <w:rFonts w:cs="Arial"/>
                <w:sz w:val="22"/>
                <w:szCs w:val="22"/>
                <w:lang w:val="fr-FR"/>
              </w:rPr>
              <w:t>1</w:t>
            </w:r>
          </w:p>
        </w:tc>
        <w:tc>
          <w:tcPr>
            <w:tcW w:w="5573" w:type="dxa"/>
            <w:tcBorders>
              <w:top w:val="single" w:sz="4" w:space="0" w:color="000000"/>
              <w:left w:val="single" w:sz="4" w:space="0" w:color="000000"/>
              <w:bottom w:val="single" w:sz="4" w:space="0" w:color="000000"/>
              <w:right w:val="single" w:sz="4" w:space="0" w:color="000000"/>
            </w:tcBorders>
          </w:tcPr>
          <w:p w:rsidR="0048236C" w:rsidRDefault="0064349B">
            <w:pPr>
              <w:pStyle w:val="Retraitcorpsdetexte3"/>
              <w:widowControl w:val="0"/>
              <w:ind w:left="0" w:firstLine="0"/>
              <w:rPr>
                <w:rFonts w:cs="Arial"/>
              </w:rPr>
            </w:pPr>
            <w:r>
              <w:rPr>
                <w:rFonts w:cs="Arial"/>
                <w:sz w:val="22"/>
                <w:szCs w:val="22"/>
              </w:rPr>
              <w:t>Incomplete or non-compliant administrative file after expiration of the 48-hour regulatory moratorium.</w:t>
            </w:r>
          </w:p>
        </w:tc>
        <w:tc>
          <w:tcPr>
            <w:tcW w:w="2219" w:type="dxa"/>
            <w:tcBorders>
              <w:top w:val="single" w:sz="4" w:space="0" w:color="000000"/>
              <w:left w:val="single" w:sz="4" w:space="0" w:color="000000"/>
              <w:bottom w:val="single" w:sz="4" w:space="0" w:color="000000"/>
              <w:right w:val="single" w:sz="4" w:space="0" w:color="000000"/>
            </w:tcBorders>
          </w:tcPr>
          <w:p w:rsidR="0048236C" w:rsidRDefault="0048236C">
            <w:pPr>
              <w:widowControl w:val="0"/>
              <w:jc w:val="center"/>
              <w:rPr>
                <w:rFonts w:ascii="Arial" w:hAnsi="Arial" w:cs="Arial"/>
              </w:rPr>
            </w:pPr>
          </w:p>
        </w:tc>
      </w:tr>
      <w:tr w:rsidR="0048236C">
        <w:trPr>
          <w:jc w:val="center"/>
        </w:trPr>
        <w:tc>
          <w:tcPr>
            <w:tcW w:w="743" w:type="dxa"/>
            <w:tcBorders>
              <w:top w:val="single" w:sz="4" w:space="0" w:color="000000"/>
              <w:left w:val="single" w:sz="4" w:space="0" w:color="000000"/>
              <w:bottom w:val="single" w:sz="4" w:space="0" w:color="000000"/>
              <w:right w:val="single" w:sz="4" w:space="0" w:color="000000"/>
            </w:tcBorders>
          </w:tcPr>
          <w:p w:rsidR="0048236C" w:rsidRDefault="0064349B">
            <w:pPr>
              <w:pStyle w:val="Retraitcorpsdetexte3"/>
              <w:widowControl w:val="0"/>
              <w:spacing w:before="0" w:after="0" w:line="240" w:lineRule="auto"/>
              <w:ind w:left="0" w:firstLine="0"/>
              <w:jc w:val="center"/>
              <w:rPr>
                <w:rFonts w:cs="Arial"/>
                <w:lang w:val="fr-FR"/>
              </w:rPr>
            </w:pPr>
            <w:r>
              <w:rPr>
                <w:rFonts w:cs="Arial"/>
                <w:sz w:val="22"/>
                <w:szCs w:val="22"/>
                <w:lang w:val="fr-FR"/>
              </w:rPr>
              <w:t>2</w:t>
            </w:r>
          </w:p>
        </w:tc>
        <w:tc>
          <w:tcPr>
            <w:tcW w:w="5573" w:type="dxa"/>
            <w:tcBorders>
              <w:top w:val="single" w:sz="4" w:space="0" w:color="000000"/>
              <w:left w:val="single" w:sz="4" w:space="0" w:color="000000"/>
              <w:bottom w:val="single" w:sz="4" w:space="0" w:color="000000"/>
              <w:right w:val="single" w:sz="4" w:space="0" w:color="000000"/>
            </w:tcBorders>
          </w:tcPr>
          <w:p w:rsidR="0048236C" w:rsidRDefault="0064349B">
            <w:pPr>
              <w:pStyle w:val="Retraitcorpsdetexte3"/>
              <w:widowControl w:val="0"/>
              <w:ind w:left="0" w:firstLine="0"/>
              <w:rPr>
                <w:rFonts w:cs="Arial"/>
                <w:lang w:val="fr-FR"/>
              </w:rPr>
            </w:pPr>
            <w:r>
              <w:rPr>
                <w:rFonts w:cs="Arial"/>
                <w:sz w:val="22"/>
                <w:szCs w:val="22"/>
                <w:lang w:val="fr-FR"/>
              </w:rPr>
              <w:t>Lack of Bid Bond</w:t>
            </w:r>
          </w:p>
        </w:tc>
        <w:tc>
          <w:tcPr>
            <w:tcW w:w="2219" w:type="dxa"/>
            <w:tcBorders>
              <w:top w:val="single" w:sz="4" w:space="0" w:color="000000"/>
              <w:left w:val="single" w:sz="4" w:space="0" w:color="000000"/>
              <w:bottom w:val="single" w:sz="4" w:space="0" w:color="000000"/>
              <w:right w:val="single" w:sz="4" w:space="0" w:color="000000"/>
            </w:tcBorders>
          </w:tcPr>
          <w:p w:rsidR="0048236C" w:rsidRDefault="0048236C">
            <w:pPr>
              <w:widowControl w:val="0"/>
              <w:jc w:val="center"/>
              <w:rPr>
                <w:rFonts w:ascii="Arial" w:hAnsi="Arial" w:cs="Arial"/>
                <w:lang w:val="fr-FR"/>
              </w:rPr>
            </w:pPr>
          </w:p>
        </w:tc>
      </w:tr>
      <w:tr w:rsidR="0048236C">
        <w:trPr>
          <w:jc w:val="center"/>
        </w:trPr>
        <w:tc>
          <w:tcPr>
            <w:tcW w:w="743" w:type="dxa"/>
            <w:tcBorders>
              <w:top w:val="single" w:sz="4" w:space="0" w:color="000000"/>
              <w:left w:val="single" w:sz="4" w:space="0" w:color="000000"/>
              <w:bottom w:val="single" w:sz="4" w:space="0" w:color="000000"/>
              <w:right w:val="single" w:sz="4" w:space="0" w:color="000000"/>
            </w:tcBorders>
          </w:tcPr>
          <w:p w:rsidR="0048236C" w:rsidRDefault="0064349B">
            <w:pPr>
              <w:pStyle w:val="Retraitcorpsdetexte3"/>
              <w:widowControl w:val="0"/>
              <w:spacing w:before="0" w:after="0" w:line="240" w:lineRule="auto"/>
              <w:ind w:left="0" w:firstLine="0"/>
              <w:jc w:val="center"/>
              <w:rPr>
                <w:rFonts w:cs="Arial"/>
                <w:lang w:val="fr-FR"/>
              </w:rPr>
            </w:pPr>
            <w:r>
              <w:rPr>
                <w:rFonts w:cs="Arial"/>
                <w:sz w:val="22"/>
                <w:szCs w:val="22"/>
                <w:lang w:val="fr-FR"/>
              </w:rPr>
              <w:t>3</w:t>
            </w:r>
          </w:p>
        </w:tc>
        <w:tc>
          <w:tcPr>
            <w:tcW w:w="5573" w:type="dxa"/>
            <w:tcBorders>
              <w:top w:val="single" w:sz="4" w:space="0" w:color="000000"/>
              <w:left w:val="single" w:sz="4" w:space="0" w:color="000000"/>
              <w:bottom w:val="single" w:sz="4" w:space="0" w:color="000000"/>
              <w:right w:val="single" w:sz="4" w:space="0" w:color="000000"/>
            </w:tcBorders>
          </w:tcPr>
          <w:p w:rsidR="0048236C" w:rsidRDefault="0064349B">
            <w:pPr>
              <w:pStyle w:val="Retraitcorpsdetexte3"/>
              <w:widowControl w:val="0"/>
              <w:ind w:left="0" w:firstLine="0"/>
              <w:rPr>
                <w:rFonts w:cs="Arial"/>
              </w:rPr>
            </w:pPr>
            <w:r>
              <w:rPr>
                <w:rFonts w:cs="Arial"/>
                <w:sz w:val="22"/>
                <w:szCs w:val="22"/>
              </w:rPr>
              <w:t>False statement or falsified document</w:t>
            </w:r>
          </w:p>
        </w:tc>
        <w:tc>
          <w:tcPr>
            <w:tcW w:w="2219" w:type="dxa"/>
            <w:tcBorders>
              <w:top w:val="single" w:sz="4" w:space="0" w:color="000000"/>
              <w:left w:val="single" w:sz="4" w:space="0" w:color="000000"/>
              <w:bottom w:val="single" w:sz="4" w:space="0" w:color="000000"/>
              <w:right w:val="single" w:sz="4" w:space="0" w:color="000000"/>
            </w:tcBorders>
          </w:tcPr>
          <w:p w:rsidR="0048236C" w:rsidRDefault="0048236C">
            <w:pPr>
              <w:widowControl w:val="0"/>
              <w:jc w:val="center"/>
              <w:rPr>
                <w:rFonts w:ascii="Arial" w:hAnsi="Arial" w:cs="Arial"/>
                <w:lang w:val="fr-FR"/>
              </w:rPr>
            </w:pPr>
          </w:p>
        </w:tc>
      </w:tr>
      <w:tr w:rsidR="0048236C">
        <w:trPr>
          <w:jc w:val="center"/>
        </w:trPr>
        <w:tc>
          <w:tcPr>
            <w:tcW w:w="743" w:type="dxa"/>
            <w:tcBorders>
              <w:top w:val="single" w:sz="4" w:space="0" w:color="000000"/>
              <w:left w:val="single" w:sz="4" w:space="0" w:color="000000"/>
              <w:bottom w:val="single" w:sz="4" w:space="0" w:color="000000"/>
              <w:right w:val="single" w:sz="4" w:space="0" w:color="000000"/>
            </w:tcBorders>
          </w:tcPr>
          <w:p w:rsidR="0048236C" w:rsidRDefault="0064349B">
            <w:pPr>
              <w:pStyle w:val="Retraitcorpsdetexte3"/>
              <w:widowControl w:val="0"/>
              <w:spacing w:before="0" w:after="0" w:line="240" w:lineRule="auto"/>
              <w:ind w:left="0" w:firstLine="0"/>
              <w:jc w:val="center"/>
              <w:rPr>
                <w:rFonts w:cs="Arial"/>
                <w:lang w:val="fr-FR"/>
              </w:rPr>
            </w:pPr>
            <w:r>
              <w:rPr>
                <w:rFonts w:cs="Arial"/>
                <w:sz w:val="22"/>
                <w:szCs w:val="22"/>
                <w:lang w:val="fr-FR"/>
              </w:rPr>
              <w:t>4</w:t>
            </w:r>
          </w:p>
        </w:tc>
        <w:tc>
          <w:tcPr>
            <w:tcW w:w="5573" w:type="dxa"/>
            <w:tcBorders>
              <w:top w:val="single" w:sz="4" w:space="0" w:color="000000"/>
              <w:left w:val="single" w:sz="4" w:space="0" w:color="000000"/>
              <w:bottom w:val="single" w:sz="4" w:space="0" w:color="000000"/>
              <w:right w:val="single" w:sz="4" w:space="0" w:color="000000"/>
            </w:tcBorders>
          </w:tcPr>
          <w:p w:rsidR="0048236C" w:rsidRDefault="0064349B">
            <w:pPr>
              <w:pStyle w:val="Retraitcorpsdetexte3"/>
              <w:widowControl w:val="0"/>
              <w:ind w:left="0" w:firstLine="0"/>
              <w:rPr>
                <w:rFonts w:cs="Arial"/>
              </w:rPr>
            </w:pPr>
            <w:r>
              <w:rPr>
                <w:rFonts w:cs="Arial"/>
                <w:sz w:val="22"/>
                <w:szCs w:val="22"/>
              </w:rPr>
              <w:t>Technical score less than 70% of all evaluation criteria</w:t>
            </w:r>
          </w:p>
        </w:tc>
        <w:tc>
          <w:tcPr>
            <w:tcW w:w="2219" w:type="dxa"/>
            <w:tcBorders>
              <w:top w:val="single" w:sz="4" w:space="0" w:color="000000"/>
              <w:left w:val="single" w:sz="4" w:space="0" w:color="000000"/>
              <w:bottom w:val="single" w:sz="4" w:space="0" w:color="000000"/>
              <w:right w:val="single" w:sz="4" w:space="0" w:color="000000"/>
            </w:tcBorders>
          </w:tcPr>
          <w:p w:rsidR="0048236C" w:rsidRDefault="0048236C">
            <w:pPr>
              <w:widowControl w:val="0"/>
              <w:jc w:val="center"/>
              <w:rPr>
                <w:rFonts w:ascii="Arial" w:hAnsi="Arial" w:cs="Arial"/>
              </w:rPr>
            </w:pPr>
          </w:p>
        </w:tc>
      </w:tr>
      <w:tr w:rsidR="0048236C">
        <w:trPr>
          <w:jc w:val="center"/>
        </w:trPr>
        <w:tc>
          <w:tcPr>
            <w:tcW w:w="743" w:type="dxa"/>
            <w:tcBorders>
              <w:top w:val="single" w:sz="4" w:space="0" w:color="000000"/>
              <w:left w:val="single" w:sz="4" w:space="0" w:color="000000"/>
              <w:bottom w:val="single" w:sz="4" w:space="0" w:color="000000"/>
              <w:right w:val="single" w:sz="4" w:space="0" w:color="000000"/>
            </w:tcBorders>
          </w:tcPr>
          <w:p w:rsidR="0048236C" w:rsidRDefault="0064349B">
            <w:pPr>
              <w:pStyle w:val="Retraitcorpsdetexte3"/>
              <w:widowControl w:val="0"/>
              <w:spacing w:before="0" w:after="0" w:line="240" w:lineRule="auto"/>
              <w:ind w:left="0" w:firstLine="0"/>
              <w:jc w:val="center"/>
              <w:rPr>
                <w:rFonts w:cs="Arial"/>
                <w:lang w:val="fr-FR"/>
              </w:rPr>
            </w:pPr>
            <w:r>
              <w:rPr>
                <w:rFonts w:cs="Arial"/>
                <w:sz w:val="22"/>
                <w:szCs w:val="22"/>
                <w:lang w:val="fr-FR"/>
              </w:rPr>
              <w:t>5</w:t>
            </w:r>
          </w:p>
        </w:tc>
        <w:tc>
          <w:tcPr>
            <w:tcW w:w="5573" w:type="dxa"/>
            <w:tcBorders>
              <w:top w:val="single" w:sz="4" w:space="0" w:color="000000"/>
              <w:left w:val="single" w:sz="4" w:space="0" w:color="000000"/>
              <w:bottom w:val="single" w:sz="4" w:space="0" w:color="000000"/>
              <w:right w:val="single" w:sz="4" w:space="0" w:color="000000"/>
            </w:tcBorders>
          </w:tcPr>
          <w:p w:rsidR="0048236C" w:rsidRDefault="0064349B">
            <w:pPr>
              <w:pStyle w:val="Retraitcorpsdetexte3"/>
              <w:widowControl w:val="0"/>
              <w:spacing w:before="0" w:after="0" w:line="240" w:lineRule="auto"/>
              <w:ind w:left="0" w:firstLine="0"/>
              <w:rPr>
                <w:rFonts w:cs="Arial"/>
              </w:rPr>
            </w:pPr>
            <w:r>
              <w:rPr>
                <w:rFonts w:cs="Arial"/>
                <w:sz w:val="22"/>
                <w:szCs w:val="22"/>
              </w:rPr>
              <w:t>Absence of the declaration on the honour of non-abandonment of a public contract in the last three year</w:t>
            </w:r>
          </w:p>
        </w:tc>
        <w:tc>
          <w:tcPr>
            <w:tcW w:w="2219" w:type="dxa"/>
            <w:tcBorders>
              <w:top w:val="single" w:sz="4" w:space="0" w:color="000000"/>
              <w:left w:val="single" w:sz="4" w:space="0" w:color="000000"/>
              <w:bottom w:val="single" w:sz="4" w:space="0" w:color="000000"/>
              <w:right w:val="single" w:sz="4" w:space="0" w:color="000000"/>
            </w:tcBorders>
          </w:tcPr>
          <w:p w:rsidR="0048236C" w:rsidRDefault="0048236C">
            <w:pPr>
              <w:widowControl w:val="0"/>
              <w:jc w:val="center"/>
              <w:rPr>
                <w:rFonts w:ascii="Arial" w:hAnsi="Arial" w:cs="Arial"/>
              </w:rPr>
            </w:pPr>
          </w:p>
        </w:tc>
      </w:tr>
    </w:tbl>
    <w:p w:rsidR="0048236C" w:rsidRDefault="0048236C">
      <w:pPr>
        <w:rPr>
          <w:rFonts w:ascii="Arial" w:hAnsi="Arial" w:cs="Arial"/>
        </w:rPr>
      </w:pPr>
    </w:p>
    <w:p w:rsidR="0048236C" w:rsidRDefault="0064349B" w:rsidP="0050248A">
      <w:pPr>
        <w:pStyle w:val="Heading2"/>
        <w:numPr>
          <w:ilvl w:val="1"/>
          <w:numId w:val="35"/>
        </w:numPr>
        <w:spacing w:before="120" w:after="120"/>
        <w:rPr>
          <w:rFonts w:cs="Arial"/>
          <w:i w:val="0"/>
          <w:sz w:val="24"/>
          <w:szCs w:val="22"/>
        </w:rPr>
      </w:pPr>
      <w:r>
        <w:rPr>
          <w:rFonts w:cs="Arial"/>
          <w:i w:val="0"/>
          <w:sz w:val="24"/>
          <w:szCs w:val="22"/>
        </w:rPr>
        <w:t>Essential criteria</w:t>
      </w:r>
    </w:p>
    <w:tbl>
      <w:tblPr>
        <w:tblW w:w="4400" w:type="pct"/>
        <w:jc w:val="center"/>
        <w:tblLayout w:type="fixed"/>
        <w:tblLook w:val="0000"/>
      </w:tblPr>
      <w:tblGrid>
        <w:gridCol w:w="760"/>
        <w:gridCol w:w="5697"/>
        <w:gridCol w:w="2268"/>
      </w:tblGrid>
      <w:tr w:rsidR="0048236C">
        <w:trPr>
          <w:jc w:val="center"/>
        </w:trPr>
        <w:tc>
          <w:tcPr>
            <w:tcW w:w="743" w:type="dxa"/>
            <w:tcBorders>
              <w:top w:val="single" w:sz="4" w:space="0" w:color="000000"/>
              <w:left w:val="single" w:sz="4" w:space="0" w:color="000000"/>
              <w:bottom w:val="single" w:sz="4" w:space="0" w:color="000000"/>
              <w:right w:val="single" w:sz="4" w:space="0" w:color="000000"/>
            </w:tcBorders>
          </w:tcPr>
          <w:p w:rsidR="0048236C" w:rsidRDefault="0064349B">
            <w:pPr>
              <w:pStyle w:val="Retraitcorpsdetexte3"/>
              <w:widowControl w:val="0"/>
              <w:spacing w:before="0" w:after="0" w:line="240" w:lineRule="auto"/>
              <w:ind w:left="0" w:firstLine="0"/>
              <w:jc w:val="center"/>
              <w:rPr>
                <w:rFonts w:cs="Arial"/>
                <w:b/>
                <w:bCs/>
                <w:lang w:val="fr-FR"/>
              </w:rPr>
            </w:pPr>
            <w:r>
              <w:rPr>
                <w:rFonts w:cs="Arial"/>
                <w:b/>
                <w:bCs/>
                <w:sz w:val="22"/>
                <w:szCs w:val="22"/>
                <w:lang w:val="fr-FR"/>
              </w:rPr>
              <w:t>N°</w:t>
            </w:r>
          </w:p>
        </w:tc>
        <w:tc>
          <w:tcPr>
            <w:tcW w:w="5573" w:type="dxa"/>
            <w:tcBorders>
              <w:top w:val="single" w:sz="4" w:space="0" w:color="000000"/>
              <w:left w:val="single" w:sz="4" w:space="0" w:color="000000"/>
              <w:bottom w:val="single" w:sz="4" w:space="0" w:color="000000"/>
              <w:right w:val="single" w:sz="4" w:space="0" w:color="000000"/>
            </w:tcBorders>
          </w:tcPr>
          <w:p w:rsidR="0048236C" w:rsidRDefault="0064349B">
            <w:pPr>
              <w:pStyle w:val="Retraitcorpsdetexte3"/>
              <w:widowControl w:val="0"/>
              <w:spacing w:before="0" w:after="0" w:line="240" w:lineRule="auto"/>
              <w:ind w:left="0" w:firstLine="0"/>
              <w:jc w:val="left"/>
              <w:rPr>
                <w:rFonts w:cs="Arial"/>
                <w:b/>
                <w:bCs/>
                <w:lang w:val="fr-FR"/>
              </w:rPr>
            </w:pPr>
            <w:r>
              <w:rPr>
                <w:rFonts w:cs="Arial"/>
                <w:b/>
                <w:bCs/>
                <w:sz w:val="22"/>
                <w:szCs w:val="22"/>
                <w:lang w:val="fr-FR"/>
              </w:rPr>
              <w:t>Critères essentiels</w:t>
            </w:r>
          </w:p>
        </w:tc>
        <w:tc>
          <w:tcPr>
            <w:tcW w:w="2219" w:type="dxa"/>
            <w:tcBorders>
              <w:top w:val="single" w:sz="4" w:space="0" w:color="000000"/>
              <w:left w:val="single" w:sz="4" w:space="0" w:color="000000"/>
              <w:bottom w:val="single" w:sz="4" w:space="0" w:color="000000"/>
              <w:right w:val="single" w:sz="4" w:space="0" w:color="000000"/>
            </w:tcBorders>
          </w:tcPr>
          <w:p w:rsidR="0048236C" w:rsidRDefault="0064349B">
            <w:pPr>
              <w:pStyle w:val="Retraitcorpsdetexte3"/>
              <w:widowControl w:val="0"/>
              <w:spacing w:before="0" w:after="0" w:line="240" w:lineRule="auto"/>
              <w:ind w:left="0" w:firstLine="0"/>
              <w:jc w:val="center"/>
              <w:rPr>
                <w:rFonts w:cs="Arial"/>
                <w:b/>
                <w:bCs/>
                <w:lang w:val="fr-FR"/>
              </w:rPr>
            </w:pPr>
            <w:r>
              <w:rPr>
                <w:rFonts w:cs="Arial"/>
                <w:b/>
                <w:bCs/>
                <w:sz w:val="22"/>
                <w:szCs w:val="22"/>
                <w:lang w:val="fr-FR"/>
              </w:rPr>
              <w:t>OUI/NON</w:t>
            </w:r>
          </w:p>
        </w:tc>
      </w:tr>
      <w:tr w:rsidR="0048236C">
        <w:trPr>
          <w:jc w:val="center"/>
        </w:trPr>
        <w:tc>
          <w:tcPr>
            <w:tcW w:w="743" w:type="dxa"/>
            <w:tcBorders>
              <w:top w:val="single" w:sz="4" w:space="0" w:color="000000"/>
              <w:left w:val="single" w:sz="4" w:space="0" w:color="000000"/>
              <w:bottom w:val="single" w:sz="4" w:space="0" w:color="000000"/>
              <w:right w:val="single" w:sz="4" w:space="0" w:color="000000"/>
            </w:tcBorders>
          </w:tcPr>
          <w:p w:rsidR="0048236C" w:rsidRDefault="0064349B">
            <w:pPr>
              <w:pStyle w:val="Retraitcorpsdetexte3"/>
              <w:widowControl w:val="0"/>
              <w:spacing w:before="0" w:after="0" w:line="240" w:lineRule="auto"/>
              <w:ind w:left="0" w:firstLine="0"/>
              <w:jc w:val="center"/>
              <w:rPr>
                <w:rFonts w:cs="Arial"/>
                <w:lang w:val="fr-FR"/>
              </w:rPr>
            </w:pPr>
            <w:r>
              <w:rPr>
                <w:rFonts w:cs="Arial"/>
                <w:sz w:val="22"/>
                <w:szCs w:val="22"/>
                <w:lang w:val="fr-FR"/>
              </w:rPr>
              <w:t>1</w:t>
            </w:r>
          </w:p>
        </w:tc>
        <w:tc>
          <w:tcPr>
            <w:tcW w:w="5573" w:type="dxa"/>
            <w:tcBorders>
              <w:top w:val="single" w:sz="4" w:space="0" w:color="000000"/>
              <w:left w:val="single" w:sz="4" w:space="0" w:color="000000"/>
              <w:bottom w:val="single" w:sz="4" w:space="0" w:color="000000"/>
              <w:right w:val="single" w:sz="4" w:space="0" w:color="000000"/>
            </w:tcBorders>
          </w:tcPr>
          <w:p w:rsidR="0048236C" w:rsidRDefault="0064349B">
            <w:pPr>
              <w:pStyle w:val="Retraitcorpsdetexte3"/>
              <w:widowControl w:val="0"/>
              <w:ind w:left="0" w:firstLine="0"/>
              <w:rPr>
                <w:rFonts w:cs="Arial"/>
              </w:rPr>
            </w:pPr>
            <w:r>
              <w:rPr>
                <w:rFonts w:cs="Arial"/>
                <w:sz w:val="22"/>
                <w:szCs w:val="22"/>
              </w:rPr>
              <w:t>References of the company in less similar realizations</w:t>
            </w:r>
          </w:p>
        </w:tc>
        <w:tc>
          <w:tcPr>
            <w:tcW w:w="2219" w:type="dxa"/>
            <w:tcBorders>
              <w:top w:val="single" w:sz="4" w:space="0" w:color="000000"/>
              <w:left w:val="single" w:sz="4" w:space="0" w:color="000000"/>
              <w:bottom w:val="single" w:sz="4" w:space="0" w:color="000000"/>
              <w:right w:val="single" w:sz="4" w:space="0" w:color="000000"/>
            </w:tcBorders>
          </w:tcPr>
          <w:p w:rsidR="0048236C" w:rsidRDefault="0048236C">
            <w:pPr>
              <w:widowControl w:val="0"/>
              <w:jc w:val="center"/>
              <w:rPr>
                <w:rFonts w:ascii="Arial" w:hAnsi="Arial" w:cs="Arial"/>
              </w:rPr>
            </w:pPr>
          </w:p>
        </w:tc>
      </w:tr>
      <w:tr w:rsidR="0048236C">
        <w:trPr>
          <w:jc w:val="center"/>
        </w:trPr>
        <w:tc>
          <w:tcPr>
            <w:tcW w:w="743" w:type="dxa"/>
            <w:tcBorders>
              <w:top w:val="single" w:sz="4" w:space="0" w:color="000000"/>
              <w:left w:val="single" w:sz="4" w:space="0" w:color="000000"/>
              <w:bottom w:val="single" w:sz="4" w:space="0" w:color="000000"/>
              <w:right w:val="single" w:sz="4" w:space="0" w:color="000000"/>
            </w:tcBorders>
          </w:tcPr>
          <w:p w:rsidR="0048236C" w:rsidRDefault="0064349B">
            <w:pPr>
              <w:pStyle w:val="Retraitcorpsdetexte3"/>
              <w:widowControl w:val="0"/>
              <w:spacing w:before="0" w:after="0" w:line="240" w:lineRule="auto"/>
              <w:ind w:left="0" w:firstLine="0"/>
              <w:jc w:val="center"/>
              <w:rPr>
                <w:rFonts w:cs="Arial"/>
                <w:lang w:val="fr-FR"/>
              </w:rPr>
            </w:pPr>
            <w:r>
              <w:rPr>
                <w:rFonts w:cs="Arial"/>
                <w:sz w:val="22"/>
                <w:szCs w:val="22"/>
                <w:lang w:val="fr-FR"/>
              </w:rPr>
              <w:t>2</w:t>
            </w:r>
          </w:p>
        </w:tc>
        <w:tc>
          <w:tcPr>
            <w:tcW w:w="5573" w:type="dxa"/>
            <w:tcBorders>
              <w:top w:val="single" w:sz="4" w:space="0" w:color="000000"/>
              <w:left w:val="single" w:sz="4" w:space="0" w:color="000000"/>
              <w:bottom w:val="single" w:sz="4" w:space="0" w:color="000000"/>
              <w:right w:val="single" w:sz="4" w:space="0" w:color="000000"/>
            </w:tcBorders>
          </w:tcPr>
          <w:p w:rsidR="0048236C" w:rsidRDefault="0064349B">
            <w:pPr>
              <w:pStyle w:val="Retraitcorpsdetexte3"/>
              <w:widowControl w:val="0"/>
              <w:ind w:left="0" w:firstLine="0"/>
              <w:rPr>
                <w:rFonts w:cs="Arial"/>
              </w:rPr>
            </w:pPr>
            <w:r>
              <w:rPr>
                <w:rFonts w:cs="Arial"/>
                <w:sz w:val="22"/>
                <w:szCs w:val="22"/>
              </w:rPr>
              <w:t>Qualification and experience of the staff</w:t>
            </w:r>
          </w:p>
        </w:tc>
        <w:tc>
          <w:tcPr>
            <w:tcW w:w="2219" w:type="dxa"/>
            <w:tcBorders>
              <w:top w:val="single" w:sz="4" w:space="0" w:color="000000"/>
              <w:left w:val="single" w:sz="4" w:space="0" w:color="000000"/>
              <w:bottom w:val="single" w:sz="4" w:space="0" w:color="000000"/>
              <w:right w:val="single" w:sz="4" w:space="0" w:color="000000"/>
            </w:tcBorders>
          </w:tcPr>
          <w:p w:rsidR="0048236C" w:rsidRDefault="0048236C">
            <w:pPr>
              <w:widowControl w:val="0"/>
              <w:jc w:val="center"/>
              <w:rPr>
                <w:rFonts w:ascii="Arial" w:hAnsi="Arial" w:cs="Arial"/>
              </w:rPr>
            </w:pPr>
          </w:p>
        </w:tc>
      </w:tr>
      <w:tr w:rsidR="0048236C">
        <w:trPr>
          <w:jc w:val="center"/>
        </w:trPr>
        <w:tc>
          <w:tcPr>
            <w:tcW w:w="743" w:type="dxa"/>
            <w:tcBorders>
              <w:top w:val="single" w:sz="4" w:space="0" w:color="000000"/>
              <w:left w:val="single" w:sz="4" w:space="0" w:color="000000"/>
              <w:bottom w:val="single" w:sz="4" w:space="0" w:color="000000"/>
              <w:right w:val="single" w:sz="4" w:space="0" w:color="000000"/>
            </w:tcBorders>
          </w:tcPr>
          <w:p w:rsidR="0048236C" w:rsidRDefault="0064349B">
            <w:pPr>
              <w:pStyle w:val="Retraitcorpsdetexte3"/>
              <w:widowControl w:val="0"/>
              <w:spacing w:before="0" w:after="0" w:line="240" w:lineRule="auto"/>
              <w:ind w:left="0" w:firstLine="0"/>
              <w:jc w:val="center"/>
              <w:rPr>
                <w:rFonts w:cs="Arial"/>
                <w:lang w:val="fr-FR"/>
              </w:rPr>
            </w:pPr>
            <w:r>
              <w:rPr>
                <w:rFonts w:cs="Arial"/>
                <w:sz w:val="22"/>
                <w:szCs w:val="22"/>
                <w:lang w:val="fr-FR"/>
              </w:rPr>
              <w:t>3</w:t>
            </w:r>
          </w:p>
        </w:tc>
        <w:tc>
          <w:tcPr>
            <w:tcW w:w="5573" w:type="dxa"/>
            <w:tcBorders>
              <w:top w:val="single" w:sz="4" w:space="0" w:color="000000"/>
              <w:left w:val="single" w:sz="4" w:space="0" w:color="000000"/>
              <w:bottom w:val="single" w:sz="4" w:space="0" w:color="000000"/>
              <w:right w:val="single" w:sz="4" w:space="0" w:color="000000"/>
            </w:tcBorders>
          </w:tcPr>
          <w:p w:rsidR="0048236C" w:rsidRDefault="0064349B">
            <w:pPr>
              <w:pStyle w:val="Retraitcorpsdetexte3"/>
              <w:widowControl w:val="0"/>
              <w:ind w:left="0" w:firstLine="0"/>
              <w:rPr>
                <w:rFonts w:cs="Arial"/>
              </w:rPr>
            </w:pPr>
            <w:r>
              <w:rPr>
                <w:rFonts w:cs="Arial"/>
                <w:sz w:val="22"/>
                <w:szCs w:val="22"/>
              </w:rPr>
              <w:t>Proposal Methodology</w:t>
            </w:r>
          </w:p>
        </w:tc>
        <w:tc>
          <w:tcPr>
            <w:tcW w:w="2219" w:type="dxa"/>
            <w:tcBorders>
              <w:top w:val="single" w:sz="4" w:space="0" w:color="000000"/>
              <w:left w:val="single" w:sz="4" w:space="0" w:color="000000"/>
              <w:bottom w:val="single" w:sz="4" w:space="0" w:color="000000"/>
              <w:right w:val="single" w:sz="4" w:space="0" w:color="000000"/>
            </w:tcBorders>
          </w:tcPr>
          <w:p w:rsidR="0048236C" w:rsidRDefault="0048236C">
            <w:pPr>
              <w:widowControl w:val="0"/>
              <w:jc w:val="center"/>
              <w:rPr>
                <w:rFonts w:ascii="Arial" w:hAnsi="Arial" w:cs="Arial"/>
                <w:lang w:val="fr-FR"/>
              </w:rPr>
            </w:pPr>
          </w:p>
        </w:tc>
      </w:tr>
      <w:tr w:rsidR="0048236C">
        <w:trPr>
          <w:jc w:val="center"/>
        </w:trPr>
        <w:tc>
          <w:tcPr>
            <w:tcW w:w="743" w:type="dxa"/>
            <w:tcBorders>
              <w:top w:val="single" w:sz="4" w:space="0" w:color="000000"/>
              <w:left w:val="single" w:sz="4" w:space="0" w:color="000000"/>
              <w:bottom w:val="single" w:sz="4" w:space="0" w:color="000000"/>
              <w:right w:val="single" w:sz="4" w:space="0" w:color="000000"/>
            </w:tcBorders>
          </w:tcPr>
          <w:p w:rsidR="0048236C" w:rsidRDefault="0064349B">
            <w:pPr>
              <w:pStyle w:val="Retraitcorpsdetexte3"/>
              <w:widowControl w:val="0"/>
              <w:spacing w:before="0" w:after="0" w:line="240" w:lineRule="auto"/>
              <w:ind w:left="0" w:firstLine="0"/>
              <w:jc w:val="center"/>
              <w:rPr>
                <w:rFonts w:cs="Arial"/>
                <w:lang w:val="fr-FR"/>
              </w:rPr>
            </w:pPr>
            <w:r>
              <w:rPr>
                <w:rFonts w:cs="Arial"/>
                <w:sz w:val="22"/>
                <w:szCs w:val="22"/>
                <w:lang w:val="fr-FR"/>
              </w:rPr>
              <w:t>4</w:t>
            </w:r>
          </w:p>
        </w:tc>
        <w:tc>
          <w:tcPr>
            <w:tcW w:w="5573" w:type="dxa"/>
            <w:tcBorders>
              <w:top w:val="single" w:sz="4" w:space="0" w:color="000000"/>
              <w:left w:val="single" w:sz="4" w:space="0" w:color="000000"/>
              <w:bottom w:val="single" w:sz="4" w:space="0" w:color="000000"/>
              <w:right w:val="single" w:sz="4" w:space="0" w:color="000000"/>
            </w:tcBorders>
          </w:tcPr>
          <w:p w:rsidR="0048236C" w:rsidRDefault="0064349B">
            <w:pPr>
              <w:pStyle w:val="Retraitcorpsdetexte3"/>
              <w:widowControl w:val="0"/>
              <w:ind w:left="0" w:firstLine="0"/>
              <w:rPr>
                <w:rFonts w:cs="Arial"/>
              </w:rPr>
            </w:pPr>
            <w:r>
              <w:rPr>
                <w:rFonts w:cs="Arial"/>
                <w:sz w:val="22"/>
                <w:szCs w:val="22"/>
              </w:rPr>
              <w:t>Proof of Contract Acceptance</w:t>
            </w:r>
          </w:p>
        </w:tc>
        <w:tc>
          <w:tcPr>
            <w:tcW w:w="2219" w:type="dxa"/>
            <w:tcBorders>
              <w:top w:val="single" w:sz="4" w:space="0" w:color="000000"/>
              <w:left w:val="single" w:sz="4" w:space="0" w:color="000000"/>
              <w:bottom w:val="single" w:sz="4" w:space="0" w:color="000000"/>
              <w:right w:val="single" w:sz="4" w:space="0" w:color="000000"/>
            </w:tcBorders>
          </w:tcPr>
          <w:p w:rsidR="0048236C" w:rsidRDefault="0048236C">
            <w:pPr>
              <w:widowControl w:val="0"/>
              <w:jc w:val="center"/>
              <w:rPr>
                <w:rFonts w:ascii="Arial" w:hAnsi="Arial" w:cs="Arial"/>
                <w:lang w:val="fr-FR"/>
              </w:rPr>
            </w:pPr>
          </w:p>
        </w:tc>
      </w:tr>
      <w:tr w:rsidR="0048236C">
        <w:trPr>
          <w:jc w:val="center"/>
        </w:trPr>
        <w:tc>
          <w:tcPr>
            <w:tcW w:w="743" w:type="dxa"/>
            <w:tcBorders>
              <w:top w:val="single" w:sz="4" w:space="0" w:color="000000"/>
              <w:left w:val="single" w:sz="4" w:space="0" w:color="000000"/>
              <w:bottom w:val="single" w:sz="4" w:space="0" w:color="000000"/>
              <w:right w:val="single" w:sz="4" w:space="0" w:color="000000"/>
            </w:tcBorders>
          </w:tcPr>
          <w:p w:rsidR="0048236C" w:rsidRDefault="0064349B">
            <w:pPr>
              <w:pStyle w:val="Retraitcorpsdetexte3"/>
              <w:widowControl w:val="0"/>
              <w:spacing w:before="0" w:after="0" w:line="240" w:lineRule="auto"/>
              <w:ind w:left="0" w:firstLine="0"/>
              <w:jc w:val="center"/>
              <w:rPr>
                <w:rFonts w:cs="Arial"/>
                <w:lang w:val="fr-FR"/>
              </w:rPr>
            </w:pPr>
            <w:r>
              <w:rPr>
                <w:rFonts w:cs="Arial"/>
                <w:sz w:val="22"/>
                <w:szCs w:val="22"/>
                <w:lang w:val="fr-FR"/>
              </w:rPr>
              <w:t>5</w:t>
            </w:r>
          </w:p>
        </w:tc>
        <w:tc>
          <w:tcPr>
            <w:tcW w:w="5573" w:type="dxa"/>
            <w:tcBorders>
              <w:top w:val="single" w:sz="4" w:space="0" w:color="000000"/>
              <w:left w:val="single" w:sz="4" w:space="0" w:color="000000"/>
              <w:bottom w:val="single" w:sz="4" w:space="0" w:color="000000"/>
              <w:right w:val="single" w:sz="4" w:space="0" w:color="000000"/>
            </w:tcBorders>
          </w:tcPr>
          <w:p w:rsidR="0048236C" w:rsidRDefault="0064349B">
            <w:pPr>
              <w:pStyle w:val="Retraitcorpsdetexte3"/>
              <w:widowControl w:val="0"/>
              <w:spacing w:before="0" w:after="0" w:line="240" w:lineRule="auto"/>
              <w:ind w:left="0" w:firstLine="0"/>
              <w:rPr>
                <w:rFonts w:cs="Arial"/>
                <w:lang w:val="fr-FR"/>
              </w:rPr>
            </w:pPr>
            <w:r>
              <w:rPr>
                <w:rFonts w:cs="Arial"/>
                <w:sz w:val="22"/>
                <w:szCs w:val="22"/>
                <w:lang w:val="fr-FR"/>
              </w:rPr>
              <w:t>Presentation of the offer</w:t>
            </w:r>
          </w:p>
        </w:tc>
        <w:tc>
          <w:tcPr>
            <w:tcW w:w="2219" w:type="dxa"/>
            <w:tcBorders>
              <w:top w:val="single" w:sz="4" w:space="0" w:color="000000"/>
              <w:left w:val="single" w:sz="4" w:space="0" w:color="000000"/>
              <w:bottom w:val="single" w:sz="4" w:space="0" w:color="000000"/>
              <w:right w:val="single" w:sz="4" w:space="0" w:color="000000"/>
            </w:tcBorders>
          </w:tcPr>
          <w:p w:rsidR="0048236C" w:rsidRDefault="0048236C">
            <w:pPr>
              <w:widowControl w:val="0"/>
              <w:jc w:val="center"/>
              <w:rPr>
                <w:rFonts w:ascii="Arial" w:hAnsi="Arial" w:cs="Arial"/>
                <w:lang w:val="fr-FR"/>
              </w:rPr>
            </w:pPr>
          </w:p>
        </w:tc>
      </w:tr>
    </w:tbl>
    <w:p w:rsidR="0048236C" w:rsidRDefault="0064349B">
      <w:pPr>
        <w:tabs>
          <w:tab w:val="left" w:pos="1431"/>
        </w:tabs>
        <w:rPr>
          <w:rFonts w:ascii="Arial" w:hAnsi="Arial" w:cs="Arial"/>
        </w:rPr>
      </w:pPr>
      <w:r>
        <w:rPr>
          <w:rFonts w:ascii="Arial" w:hAnsi="Arial" w:cs="Arial"/>
        </w:rPr>
        <w:tab/>
      </w:r>
    </w:p>
    <w:p w:rsidR="0048236C" w:rsidRDefault="0064349B">
      <w:pPr>
        <w:tabs>
          <w:tab w:val="left" w:pos="1431"/>
        </w:tabs>
        <w:rPr>
          <w:rFonts w:ascii="Arial" w:hAnsi="Arial" w:cs="Arial"/>
        </w:rPr>
      </w:pPr>
      <w:r>
        <w:rPr>
          <w:rFonts w:ascii="Arial" w:hAnsi="Arial" w:cs="Arial"/>
        </w:rPr>
        <w:tab/>
      </w:r>
    </w:p>
    <w:p w:rsidR="0048236C" w:rsidRDefault="0064349B" w:rsidP="0050248A">
      <w:pPr>
        <w:pStyle w:val="Heading2"/>
        <w:numPr>
          <w:ilvl w:val="0"/>
          <w:numId w:val="34"/>
        </w:numPr>
        <w:spacing w:before="120" w:after="120"/>
        <w:ind w:left="426" w:hanging="426"/>
        <w:rPr>
          <w:rFonts w:cs="Arial"/>
        </w:rPr>
      </w:pPr>
      <w:r>
        <w:rPr>
          <w:rFonts w:cs="Arial"/>
        </w:rPr>
        <w:lastRenderedPageBreak/>
        <w:t>Assignment</w:t>
      </w:r>
    </w:p>
    <w:p w:rsidR="0048236C" w:rsidRDefault="0064349B">
      <w:pPr>
        <w:rPr>
          <w:rFonts w:ascii="Arial" w:hAnsi="Arial" w:cs="Arial"/>
        </w:rPr>
      </w:pPr>
      <w:r>
        <w:rPr>
          <w:rFonts w:ascii="Arial" w:hAnsi="Arial" w:cs="Arial"/>
        </w:rPr>
        <w:t>The Employer will award the Contract to the Bidder that has satisfied at least 70/100 of the essential criteria and whose bid has been evaluated as the lowest evaluated bid and found to be substantially responsive to the bidding documents.</w:t>
      </w:r>
    </w:p>
    <w:p w:rsidR="0048236C" w:rsidRDefault="0064349B" w:rsidP="0050248A">
      <w:pPr>
        <w:pStyle w:val="Heading2"/>
        <w:numPr>
          <w:ilvl w:val="0"/>
          <w:numId w:val="34"/>
        </w:numPr>
        <w:spacing w:before="120" w:after="120"/>
        <w:ind w:left="426" w:hanging="426"/>
        <w:rPr>
          <w:rFonts w:cs="Arial"/>
        </w:rPr>
      </w:pPr>
      <w:r>
        <w:rPr>
          <w:rFonts w:cs="Arial"/>
        </w:rPr>
        <w:t>Period of Validity of Offers</w:t>
      </w:r>
    </w:p>
    <w:p w:rsidR="0048236C" w:rsidRDefault="0064349B">
      <w:pPr>
        <w:rPr>
          <w:rFonts w:ascii="Arial" w:hAnsi="Arial" w:cs="Arial"/>
        </w:rPr>
      </w:pPr>
      <w:r>
        <w:rPr>
          <w:rFonts w:ascii="Arial" w:hAnsi="Arial" w:cs="Arial"/>
        </w:rPr>
        <w:t>Bidders shall remain bound by their bids for ninety (90) days from the deadline for submission of bids.</w:t>
      </w:r>
    </w:p>
    <w:p w:rsidR="0048236C" w:rsidRDefault="0064349B" w:rsidP="0050248A">
      <w:pPr>
        <w:pStyle w:val="Heading2"/>
        <w:numPr>
          <w:ilvl w:val="0"/>
          <w:numId w:val="34"/>
        </w:numPr>
        <w:spacing w:before="120" w:after="120"/>
        <w:ind w:left="426" w:hanging="426"/>
        <w:rPr>
          <w:rFonts w:cs="Arial"/>
        </w:rPr>
      </w:pPr>
      <w:r>
        <w:rPr>
          <w:rFonts w:cs="Arial"/>
        </w:rPr>
        <w:t>Additional technical information</w:t>
      </w:r>
    </w:p>
    <w:p w:rsidR="0048236C" w:rsidRDefault="0064349B">
      <w:pPr>
        <w:rPr>
          <w:rFonts w:ascii="Arial" w:hAnsi="Arial" w:cs="Arial"/>
        </w:rPr>
      </w:pPr>
      <w:r>
        <w:rPr>
          <w:rFonts w:ascii="Arial" w:hAnsi="Arial" w:cs="Arial"/>
        </w:rPr>
        <w:t>Additional technical information can be obtained during working hours from the Ebolowa City Council, Secretary of City Mayor, Tél: 693 54 05 30.</w:t>
      </w:r>
    </w:p>
    <w:p w:rsidR="0048236C" w:rsidRDefault="0064349B">
      <w:pPr>
        <w:tabs>
          <w:tab w:val="left" w:pos="6665"/>
        </w:tabs>
        <w:rPr>
          <w:rFonts w:ascii="Arial" w:hAnsi="Arial" w:cs="Arial"/>
        </w:rPr>
      </w:pPr>
      <w:r>
        <w:rPr>
          <w:rFonts w:ascii="Arial" w:hAnsi="Arial" w:cs="Arial"/>
        </w:rPr>
        <w:t>Ebolowa, the</w:t>
      </w:r>
      <w:r>
        <w:rPr>
          <w:rFonts w:ascii="Arial" w:hAnsi="Arial" w:cs="Arial"/>
          <w:color w:val="FF0000"/>
        </w:rPr>
        <w:t>______________</w:t>
      </w:r>
    </w:p>
    <w:p w:rsidR="0048236C" w:rsidRDefault="0064349B">
      <w:pPr>
        <w:tabs>
          <w:tab w:val="left" w:pos="6665"/>
        </w:tabs>
        <w:jc w:val="center"/>
        <w:rPr>
          <w:rFonts w:ascii="Arial" w:hAnsi="Arial" w:cs="Arial"/>
        </w:rPr>
      </w:pPr>
      <w:r>
        <w:rPr>
          <w:rFonts w:ascii="Arial" w:hAnsi="Arial" w:cs="Arial"/>
        </w:rPr>
        <w:t>The  city Mayor,</w:t>
      </w:r>
    </w:p>
    <w:p w:rsidR="0048236C" w:rsidRPr="0064349B" w:rsidRDefault="0064349B">
      <w:pPr>
        <w:tabs>
          <w:tab w:val="left" w:pos="6665"/>
        </w:tabs>
        <w:jc w:val="center"/>
        <w:rPr>
          <w:rFonts w:ascii="Arial" w:hAnsi="Arial" w:cs="Arial"/>
          <w:lang w:val="fr-FR"/>
        </w:rPr>
      </w:pPr>
      <w:r w:rsidRPr="0064349B">
        <w:rPr>
          <w:rFonts w:ascii="Arial" w:hAnsi="Arial" w:cs="Arial"/>
          <w:lang w:val="fr-FR"/>
        </w:rPr>
        <w:t>(Project owner)</w:t>
      </w:r>
    </w:p>
    <w:p w:rsidR="0048236C" w:rsidRPr="0064349B" w:rsidRDefault="0048236C">
      <w:pPr>
        <w:tabs>
          <w:tab w:val="left" w:pos="6665"/>
        </w:tabs>
        <w:rPr>
          <w:rFonts w:ascii="Arial" w:hAnsi="Arial" w:cs="Arial"/>
          <w:lang w:val="fr-FR"/>
        </w:rPr>
      </w:pPr>
      <w:r w:rsidRPr="0048236C">
        <w:rPr>
          <w:rFonts w:ascii="Arial" w:hAnsi="Arial" w:cs="Arial"/>
        </w:rPr>
        <w:pict/>
      </w:r>
      <w:r w:rsidRPr="0048236C">
        <w:rPr>
          <w:rFonts w:ascii="Arial" w:hAnsi="Arial" w:cs="Arial"/>
        </w:rPr>
        <w:pict>
          <v:shape id="Cadre4" o:spid="_x0000_s2050" type="#_x0000_m2051" style="position:absolute;margin-left:-33.6pt;margin-top:10.5pt;width:237.9pt;height:88.05pt;z-index:251659264;mso-wrap-style:square;v-text-anchor:top" coordsize="" o:allowincell="f" path="m,l-127,r,-127l,-127xe" fillcolor="white" stroked="f" strokecolor="#3465a4">
            <v:fill color2="black" o:detectmouseclick="t" type="solid"/>
            <v:stroke joinstyle="round" endcap="flat"/>
          </v:shape>
        </w:pict>
      </w:r>
      <w:r w:rsidR="0064349B" w:rsidRPr="0064349B">
        <w:rPr>
          <w:rFonts w:ascii="Arial" w:hAnsi="Arial" w:cs="Arial"/>
          <w:lang w:val="fr-FR"/>
        </w:rPr>
        <w:tab/>
      </w:r>
    </w:p>
    <w:p w:rsidR="0048236C" w:rsidRPr="0064349B" w:rsidRDefault="0048236C">
      <w:pPr>
        <w:rPr>
          <w:rFonts w:ascii="Arial" w:hAnsi="Arial" w:cs="Arial"/>
          <w:lang w:val="fr-FR"/>
        </w:rPr>
      </w:pPr>
    </w:p>
    <w:p w:rsidR="0048236C" w:rsidRPr="0064349B" w:rsidRDefault="0048236C">
      <w:pPr>
        <w:rPr>
          <w:rFonts w:ascii="Arial" w:hAnsi="Arial" w:cs="Arial"/>
          <w:lang w:val="fr-FR"/>
        </w:rPr>
        <w:sectPr w:rsidR="0048236C" w:rsidRPr="0064349B">
          <w:footerReference w:type="even" r:id="rId10"/>
          <w:footerReference w:type="default" r:id="rId11"/>
          <w:footerReference w:type="first" r:id="rId12"/>
          <w:pgSz w:w="11906" w:h="16838"/>
          <w:pgMar w:top="1418" w:right="1100" w:bottom="1418" w:left="1107" w:header="0" w:footer="709" w:gutter="0"/>
          <w:cols w:space="720"/>
          <w:formProt w:val="0"/>
          <w:docGrid w:linePitch="326"/>
        </w:sectPr>
      </w:pPr>
    </w:p>
    <w:p w:rsidR="0048236C" w:rsidRPr="0064349B" w:rsidRDefault="0048236C">
      <w:pPr>
        <w:jc w:val="both"/>
        <w:rPr>
          <w:rStyle w:val="systrantokenentity"/>
          <w:rFonts w:ascii="Arial" w:hAnsi="Arial" w:cs="Arial"/>
          <w:color w:val="FF0000"/>
          <w:lang w:val="fr-FR"/>
        </w:rPr>
      </w:pPr>
    </w:p>
    <w:p w:rsidR="0048236C" w:rsidRPr="0064349B" w:rsidRDefault="0048236C">
      <w:pPr>
        <w:jc w:val="both"/>
        <w:rPr>
          <w:rStyle w:val="systrantokenentity"/>
          <w:rFonts w:ascii="Arial" w:hAnsi="Arial" w:cs="Arial"/>
          <w:color w:val="FF0000"/>
          <w:lang w:val="fr-FR"/>
        </w:rPr>
      </w:pPr>
    </w:p>
    <w:p w:rsidR="0048236C" w:rsidRPr="0064349B" w:rsidRDefault="0048236C">
      <w:pPr>
        <w:jc w:val="both"/>
        <w:rPr>
          <w:rStyle w:val="systrantokenentity"/>
          <w:rFonts w:ascii="Arial" w:hAnsi="Arial" w:cs="Arial"/>
          <w:color w:val="FF0000"/>
          <w:lang w:val="fr-FR"/>
        </w:rPr>
      </w:pPr>
    </w:p>
    <w:p w:rsidR="0048236C" w:rsidRPr="0064349B" w:rsidRDefault="0048236C">
      <w:pPr>
        <w:jc w:val="both"/>
        <w:rPr>
          <w:rStyle w:val="systrantokenentity"/>
          <w:rFonts w:ascii="Arial" w:hAnsi="Arial" w:cs="Arial"/>
          <w:color w:val="FF0000"/>
          <w:lang w:val="fr-FR"/>
        </w:rPr>
      </w:pPr>
    </w:p>
    <w:p w:rsidR="0048236C" w:rsidRPr="0064349B" w:rsidRDefault="0048236C">
      <w:pPr>
        <w:jc w:val="both"/>
        <w:rPr>
          <w:rStyle w:val="systrantokenentity"/>
          <w:rFonts w:ascii="Arial" w:hAnsi="Arial" w:cs="Arial"/>
          <w:color w:val="FF0000"/>
          <w:lang w:val="fr-FR"/>
        </w:rPr>
      </w:pPr>
    </w:p>
    <w:p w:rsidR="0048236C" w:rsidRPr="0064349B" w:rsidRDefault="0048236C">
      <w:pPr>
        <w:jc w:val="both"/>
        <w:rPr>
          <w:rStyle w:val="systrantokenentity"/>
          <w:rFonts w:ascii="Arial" w:hAnsi="Arial" w:cs="Arial"/>
          <w:color w:val="FF0000"/>
          <w:lang w:val="fr-FR"/>
        </w:rPr>
      </w:pPr>
    </w:p>
    <w:p w:rsidR="0048236C" w:rsidRPr="0064349B" w:rsidRDefault="0048236C">
      <w:pPr>
        <w:jc w:val="both"/>
        <w:rPr>
          <w:rStyle w:val="systrantokenentity"/>
          <w:rFonts w:ascii="Arial" w:hAnsi="Arial" w:cs="Arial"/>
          <w:color w:val="FF0000"/>
          <w:lang w:val="fr-FR"/>
        </w:rPr>
      </w:pPr>
    </w:p>
    <w:p w:rsidR="0048236C" w:rsidRPr="0064349B" w:rsidRDefault="0048236C">
      <w:pPr>
        <w:jc w:val="both"/>
        <w:rPr>
          <w:rStyle w:val="systrantokenentity"/>
          <w:rFonts w:ascii="Arial" w:hAnsi="Arial" w:cs="Arial"/>
          <w:color w:val="FF0000"/>
          <w:lang w:val="fr-FR"/>
        </w:rPr>
      </w:pPr>
    </w:p>
    <w:p w:rsidR="0048236C" w:rsidRPr="0064349B" w:rsidRDefault="0048236C">
      <w:pPr>
        <w:jc w:val="both"/>
        <w:rPr>
          <w:rStyle w:val="systrantokenentity"/>
          <w:rFonts w:ascii="Arial" w:hAnsi="Arial" w:cs="Arial"/>
          <w:color w:val="FF0000"/>
          <w:lang w:val="fr-FR"/>
        </w:rPr>
      </w:pPr>
    </w:p>
    <w:p w:rsidR="0048236C" w:rsidRPr="0064349B" w:rsidRDefault="0048236C">
      <w:pPr>
        <w:jc w:val="both"/>
        <w:rPr>
          <w:rStyle w:val="systrantokenentity"/>
          <w:rFonts w:ascii="Arial" w:hAnsi="Arial" w:cs="Arial"/>
          <w:color w:val="FF0000"/>
          <w:lang w:val="fr-FR"/>
        </w:rPr>
      </w:pPr>
    </w:p>
    <w:p w:rsidR="0048236C" w:rsidRPr="0064349B" w:rsidRDefault="0048236C">
      <w:pPr>
        <w:jc w:val="both"/>
        <w:rPr>
          <w:rStyle w:val="systrantokenentity"/>
          <w:rFonts w:ascii="Arial" w:hAnsi="Arial" w:cs="Arial"/>
          <w:color w:val="FF0000"/>
          <w:lang w:val="fr-FR"/>
        </w:rPr>
      </w:pPr>
    </w:p>
    <w:p w:rsidR="0048236C" w:rsidRPr="0064349B" w:rsidRDefault="0048236C">
      <w:pPr>
        <w:jc w:val="both"/>
        <w:rPr>
          <w:rStyle w:val="systrantokenentity"/>
          <w:rFonts w:ascii="Arial" w:hAnsi="Arial" w:cs="Arial"/>
          <w:color w:val="FF0000"/>
          <w:lang w:val="fr-FR"/>
        </w:rPr>
      </w:pPr>
    </w:p>
    <w:p w:rsidR="0048236C" w:rsidRPr="0064349B" w:rsidRDefault="0048236C">
      <w:pPr>
        <w:spacing w:before="120" w:after="120"/>
        <w:jc w:val="both"/>
        <w:rPr>
          <w:rFonts w:ascii="Arial" w:hAnsi="Arial" w:cs="Arial"/>
          <w:lang w:val="fr-FR"/>
        </w:rPr>
      </w:pPr>
    </w:p>
    <w:p w:rsidR="0048236C" w:rsidRPr="0064349B" w:rsidRDefault="0048236C">
      <w:pPr>
        <w:spacing w:before="120" w:after="120"/>
        <w:rPr>
          <w:rFonts w:ascii="Arial" w:hAnsi="Arial" w:cs="Arial"/>
          <w:lang w:val="fr-FR"/>
        </w:rPr>
      </w:pPr>
    </w:p>
    <w:p w:rsidR="0048236C" w:rsidRPr="0064349B" w:rsidRDefault="0048236C">
      <w:pPr>
        <w:spacing w:before="120" w:after="120"/>
        <w:rPr>
          <w:rFonts w:ascii="Arial" w:hAnsi="Arial" w:cs="Arial"/>
          <w:lang w:val="fr-FR"/>
        </w:rPr>
      </w:pPr>
    </w:p>
    <w:p w:rsidR="0048236C" w:rsidRPr="0064349B" w:rsidRDefault="0048236C">
      <w:pPr>
        <w:spacing w:before="120" w:after="120"/>
        <w:rPr>
          <w:rFonts w:ascii="Arial" w:hAnsi="Arial" w:cs="Arial"/>
          <w:lang w:val="fr-FR"/>
        </w:rPr>
      </w:pPr>
    </w:p>
    <w:p w:rsidR="0048236C" w:rsidRPr="0064349B" w:rsidRDefault="0048236C">
      <w:pPr>
        <w:spacing w:before="120" w:after="120"/>
        <w:rPr>
          <w:rFonts w:ascii="Arial" w:hAnsi="Arial" w:cs="Arial"/>
          <w:lang w:val="fr-FR"/>
        </w:rPr>
      </w:pPr>
    </w:p>
    <w:p w:rsidR="0048236C" w:rsidRPr="0064349B" w:rsidRDefault="0064349B">
      <w:pPr>
        <w:pStyle w:val="Heading1"/>
        <w:pBdr>
          <w:top w:val="thinThickSmallGap" w:sz="24" w:space="4" w:color="000000"/>
          <w:bottom w:val="thickThinSmallGap" w:sz="24" w:space="4" w:color="000000"/>
        </w:pBdr>
        <w:spacing w:line="240" w:lineRule="auto"/>
        <w:rPr>
          <w:rFonts w:cs="Arial"/>
          <w:sz w:val="48"/>
          <w:szCs w:val="48"/>
          <w:lang w:val="fr-FR"/>
        </w:rPr>
        <w:sectPr w:rsidR="0048236C" w:rsidRPr="0064349B">
          <w:footerReference w:type="even" r:id="rId13"/>
          <w:footerReference w:type="default" r:id="rId14"/>
          <w:footerReference w:type="first" r:id="rId15"/>
          <w:pgSz w:w="11906" w:h="16838"/>
          <w:pgMar w:top="1418" w:right="1133" w:bottom="1418" w:left="1418" w:header="0" w:footer="709" w:gutter="0"/>
          <w:cols w:space="720"/>
          <w:formProt w:val="0"/>
          <w:docGrid w:linePitch="326"/>
        </w:sectPr>
      </w:pPr>
      <w:bookmarkStart w:id="262" w:name="_Toc476916316"/>
      <w:r w:rsidRPr="0064349B">
        <w:rPr>
          <w:rFonts w:cs="Arial"/>
          <w:sz w:val="48"/>
          <w:szCs w:val="48"/>
          <w:lang w:val="fr-FR"/>
        </w:rPr>
        <w:t>Pièce N° 2: REGLEMENT GENERAL DE L’APPEL D’OFFRES (RGA</w:t>
      </w:r>
      <w:bookmarkEnd w:id="262"/>
      <w:r w:rsidRPr="0064349B">
        <w:rPr>
          <w:rFonts w:cs="Arial"/>
          <w:sz w:val="48"/>
          <w:szCs w:val="48"/>
          <w:lang w:val="fr-FR"/>
        </w:rPr>
        <w:t>O)</w:t>
      </w:r>
    </w:p>
    <w:p w:rsidR="0048236C" w:rsidRDefault="0064349B">
      <w:pPr>
        <w:rPr>
          <w:rFonts w:ascii="Arial" w:hAnsi="Arial" w:cs="Arial"/>
          <w:lang w:val="fr-FR"/>
        </w:rPr>
      </w:pPr>
      <w:r>
        <w:rPr>
          <w:rFonts w:ascii="Arial" w:hAnsi="Arial" w:cs="Arial"/>
          <w:lang w:val="fr-FR"/>
        </w:rPr>
        <w:lastRenderedPageBreak/>
        <w:t>SOMMAIRE</w:t>
      </w:r>
    </w:p>
    <w:p w:rsidR="0048236C" w:rsidRDefault="0048236C">
      <w:pPr>
        <w:rPr>
          <w:rFonts w:ascii="Arial" w:hAnsi="Arial" w:cs="Arial"/>
          <w:lang w:val="fr-FR"/>
        </w:rPr>
      </w:pPr>
    </w:p>
    <w:p w:rsidR="0048236C" w:rsidRDefault="0048236C">
      <w:pPr>
        <w:pStyle w:val="TOC2"/>
        <w:tabs>
          <w:tab w:val="clear" w:pos="0"/>
        </w:tabs>
        <w:rPr>
          <w:rFonts w:ascii="Arial" w:hAnsi="Arial" w:cs="Arial"/>
          <w:sz w:val="22"/>
        </w:rPr>
      </w:pPr>
      <w:hyperlink w:anchor="_Toc476916317">
        <w:r w:rsidR="0064349B">
          <w:rPr>
            <w:rStyle w:val="LienInternet"/>
            <w:rFonts w:ascii="Arial" w:hAnsi="Arial" w:cs="Arial"/>
          </w:rPr>
          <w:t>A. Généralités</w:t>
        </w:r>
        <w:r w:rsidR="0064349B">
          <w:rPr>
            <w:rStyle w:val="LienInternet"/>
            <w:rFonts w:ascii="Arial" w:hAnsi="Arial" w:cs="Arial"/>
            <w:vanish/>
          </w:rPr>
          <w:tab/>
        </w:r>
        <w:r w:rsidRPr="0048236C">
          <w:fldChar w:fldCharType="begin"/>
        </w:r>
        <w:r>
          <w:rPr>
            <w:rStyle w:val="LienInternet"/>
            <w:rFonts w:ascii="Arial" w:hAnsi="Arial" w:cs="Arial"/>
            <w:vanish/>
          </w:rPr>
          <w:fldChar w:fldCharType="end"/>
        </w:r>
        <w:r w:rsidRPr="0048236C">
          <w:fldChar w:fldCharType="begin"/>
        </w:r>
        <w:r w:rsidR="0064349B">
          <w:rPr>
            <w:webHidden/>
          </w:rPr>
          <w:instrText>PAGEREF _Toc476916317 \h</w:instrText>
        </w:r>
        <w:r w:rsidRPr="0048236C">
          <w:fldChar w:fldCharType="separate"/>
        </w:r>
        <w:r w:rsidRPr="0048236C">
          <w:rPr>
            <w:rStyle w:val="LienInternet"/>
            <w:rFonts w:ascii="Arial" w:hAnsi="Arial" w:cs="Arial"/>
            <w:vanish/>
            <w:webHidden/>
          </w:rPr>
          <w:fldChar w:fldCharType="begin"/>
        </w:r>
        <w:r>
          <w:rPr>
            <w:webHidden/>
          </w:rPr>
          <w:fldChar w:fldCharType="end"/>
        </w:r>
        <w:r w:rsidR="0064349B">
          <w:rPr>
            <w:rStyle w:val="LienInternet"/>
            <w:rFonts w:ascii="Arial" w:hAnsi="Arial" w:cs="Arial"/>
            <w:vanish/>
          </w:rPr>
          <w:t xml:space="preserve"> PAGEREF _Toc476916317 \h 16</w:t>
        </w:r>
        <w:r>
          <w:rPr>
            <w:rStyle w:val="LienInternet"/>
            <w:rFonts w:ascii="Arial" w:hAnsi="Arial" w:cs="Arial"/>
            <w:vanish/>
          </w:rPr>
          <w:fldChar w:fldCharType="end"/>
        </w:r>
      </w:hyperlink>
    </w:p>
    <w:p w:rsidR="0048236C" w:rsidRDefault="0048236C">
      <w:pPr>
        <w:pStyle w:val="TOC3"/>
        <w:tabs>
          <w:tab w:val="right" w:leader="dot" w:pos="9060"/>
        </w:tabs>
        <w:rPr>
          <w:rFonts w:ascii="Arial" w:hAnsi="Arial" w:cs="Arial"/>
          <w:sz w:val="22"/>
          <w:szCs w:val="22"/>
          <w:lang w:val="fr-FR" w:eastAsia="fr-FR"/>
        </w:rPr>
      </w:pPr>
      <w:hyperlink w:anchor="_Toc476916318">
        <w:r w:rsidR="0064349B">
          <w:rPr>
            <w:rStyle w:val="LienInternet"/>
            <w:rFonts w:ascii="Arial" w:hAnsi="Arial" w:cs="Arial"/>
            <w:lang w:val="fr-FR"/>
          </w:rPr>
          <w:t>Article 1 : Portée de la soumission</w:t>
        </w:r>
        <w:r w:rsidR="0064349B">
          <w:rPr>
            <w:rStyle w:val="LienInternet"/>
            <w:rFonts w:ascii="Arial" w:hAnsi="Arial" w:cs="Arial"/>
            <w:vanish/>
            <w:lang w:val="fr-FR"/>
          </w:rPr>
          <w:tab/>
        </w:r>
        <w:r w:rsidRPr="0048236C">
          <w:fldChar w:fldCharType="begin"/>
        </w:r>
        <w:r>
          <w:rPr>
            <w:rStyle w:val="LienInternet"/>
            <w:rFonts w:ascii="Arial" w:hAnsi="Arial" w:cs="Arial"/>
            <w:vanish/>
            <w:lang w:val="fr-FR"/>
          </w:rPr>
          <w:fldChar w:fldCharType="end"/>
        </w:r>
        <w:r w:rsidRPr="0048236C">
          <w:fldChar w:fldCharType="begin"/>
        </w:r>
        <w:r w:rsidR="0064349B" w:rsidRPr="0064349B">
          <w:rPr>
            <w:webHidden/>
            <w:lang w:val="fr-FR"/>
          </w:rPr>
          <w:instrText>PAGEREF _Toc476916318 \h</w:instrText>
        </w:r>
        <w:r w:rsidRPr="0048236C">
          <w:fldChar w:fldCharType="separate"/>
        </w:r>
        <w:r w:rsidRPr="0048236C">
          <w:rPr>
            <w:rStyle w:val="LienInternet"/>
            <w:rFonts w:ascii="Arial" w:hAnsi="Arial" w:cs="Arial"/>
            <w:vanish/>
            <w:webHidden/>
          </w:rPr>
          <w:fldChar w:fldCharType="begin"/>
        </w:r>
        <w:r>
          <w:rPr>
            <w:webHidden/>
          </w:rPr>
          <w:fldChar w:fldCharType="end"/>
        </w:r>
        <w:r w:rsidR="0064349B" w:rsidRPr="0064349B">
          <w:rPr>
            <w:rStyle w:val="LienInternet"/>
            <w:rFonts w:ascii="Arial" w:hAnsi="Arial" w:cs="Arial"/>
            <w:vanish/>
            <w:lang w:val="fr-FR"/>
          </w:rPr>
          <w:t xml:space="preserve"> PAGEREF _Toc476916318 \h 16</w:t>
        </w:r>
        <w:r>
          <w:rPr>
            <w:rStyle w:val="LienInternet"/>
            <w:rFonts w:ascii="Arial" w:hAnsi="Arial" w:cs="Arial"/>
            <w:vanish/>
          </w:rPr>
          <w:fldChar w:fldCharType="end"/>
        </w:r>
      </w:hyperlink>
    </w:p>
    <w:p w:rsidR="0048236C" w:rsidRDefault="0048236C">
      <w:pPr>
        <w:pStyle w:val="TOC3"/>
        <w:tabs>
          <w:tab w:val="right" w:leader="dot" w:pos="9060"/>
        </w:tabs>
        <w:rPr>
          <w:rFonts w:ascii="Arial" w:hAnsi="Arial" w:cs="Arial"/>
          <w:sz w:val="22"/>
          <w:szCs w:val="22"/>
          <w:lang w:val="fr-FR" w:eastAsia="fr-FR"/>
        </w:rPr>
      </w:pPr>
      <w:hyperlink w:anchor="_Toc476916319">
        <w:r w:rsidR="0064349B">
          <w:rPr>
            <w:rStyle w:val="LienInternet"/>
            <w:rFonts w:ascii="Arial" w:hAnsi="Arial" w:cs="Arial"/>
            <w:lang w:val="fr-FR"/>
          </w:rPr>
          <w:t>Article 2 : Financement</w:t>
        </w:r>
        <w:r w:rsidR="0064349B">
          <w:rPr>
            <w:rStyle w:val="LienInternet"/>
            <w:rFonts w:ascii="Arial" w:hAnsi="Arial" w:cs="Arial"/>
            <w:vanish/>
            <w:lang w:val="fr-FR"/>
          </w:rPr>
          <w:tab/>
        </w:r>
        <w:r w:rsidRPr="0048236C">
          <w:fldChar w:fldCharType="begin"/>
        </w:r>
        <w:r>
          <w:rPr>
            <w:rStyle w:val="LienInternet"/>
            <w:rFonts w:ascii="Arial" w:hAnsi="Arial" w:cs="Arial"/>
            <w:vanish/>
            <w:lang w:val="fr-FR"/>
          </w:rPr>
          <w:fldChar w:fldCharType="end"/>
        </w:r>
        <w:r w:rsidRPr="0048236C">
          <w:fldChar w:fldCharType="begin"/>
        </w:r>
        <w:r w:rsidR="0064349B" w:rsidRPr="0064349B">
          <w:rPr>
            <w:webHidden/>
            <w:lang w:val="fr-FR"/>
          </w:rPr>
          <w:instrText>PAGEREF _Toc476916319 \h</w:instrText>
        </w:r>
        <w:r w:rsidRPr="0048236C">
          <w:fldChar w:fldCharType="separate"/>
        </w:r>
        <w:r w:rsidRPr="0048236C">
          <w:rPr>
            <w:rStyle w:val="LienInternet"/>
            <w:rFonts w:ascii="Arial" w:hAnsi="Arial" w:cs="Arial"/>
            <w:vanish/>
            <w:webHidden/>
          </w:rPr>
          <w:fldChar w:fldCharType="begin"/>
        </w:r>
        <w:r>
          <w:rPr>
            <w:webHidden/>
          </w:rPr>
          <w:fldChar w:fldCharType="end"/>
        </w:r>
        <w:r w:rsidR="0064349B" w:rsidRPr="0064349B">
          <w:rPr>
            <w:rStyle w:val="LienInternet"/>
            <w:rFonts w:ascii="Arial" w:hAnsi="Arial" w:cs="Arial"/>
            <w:vanish/>
            <w:lang w:val="fr-FR"/>
          </w:rPr>
          <w:t xml:space="preserve"> PAGEREF _Toc476916319 \h 16</w:t>
        </w:r>
        <w:r>
          <w:rPr>
            <w:rStyle w:val="LienInternet"/>
            <w:rFonts w:ascii="Arial" w:hAnsi="Arial" w:cs="Arial"/>
            <w:vanish/>
          </w:rPr>
          <w:fldChar w:fldCharType="end"/>
        </w:r>
      </w:hyperlink>
    </w:p>
    <w:p w:rsidR="0048236C" w:rsidRDefault="0048236C">
      <w:pPr>
        <w:pStyle w:val="TOC3"/>
        <w:tabs>
          <w:tab w:val="right" w:leader="dot" w:pos="9060"/>
        </w:tabs>
        <w:rPr>
          <w:rFonts w:ascii="Arial" w:hAnsi="Arial" w:cs="Arial"/>
          <w:sz w:val="22"/>
          <w:szCs w:val="22"/>
          <w:lang w:val="fr-FR" w:eastAsia="fr-FR"/>
        </w:rPr>
      </w:pPr>
      <w:hyperlink w:anchor="_Toc476916320">
        <w:r w:rsidR="0064349B">
          <w:rPr>
            <w:rStyle w:val="LienInternet"/>
            <w:rFonts w:ascii="Arial" w:hAnsi="Arial" w:cs="Arial"/>
            <w:lang w:val="fr-FR"/>
          </w:rPr>
          <w:t>Article 3 : Fraude et corruption</w:t>
        </w:r>
        <w:r w:rsidR="0064349B">
          <w:rPr>
            <w:rStyle w:val="LienInternet"/>
            <w:rFonts w:ascii="Arial" w:hAnsi="Arial" w:cs="Arial"/>
            <w:vanish/>
            <w:lang w:val="fr-FR"/>
          </w:rPr>
          <w:tab/>
        </w:r>
        <w:r w:rsidRPr="0048236C">
          <w:fldChar w:fldCharType="begin"/>
        </w:r>
        <w:r>
          <w:rPr>
            <w:rStyle w:val="LienInternet"/>
            <w:rFonts w:ascii="Arial" w:hAnsi="Arial" w:cs="Arial"/>
            <w:vanish/>
            <w:lang w:val="fr-FR"/>
          </w:rPr>
          <w:fldChar w:fldCharType="end"/>
        </w:r>
        <w:r w:rsidRPr="0048236C">
          <w:fldChar w:fldCharType="begin"/>
        </w:r>
        <w:r w:rsidR="0064349B" w:rsidRPr="0064349B">
          <w:rPr>
            <w:webHidden/>
            <w:lang w:val="fr-FR"/>
          </w:rPr>
          <w:instrText>PAGEREF _Toc476916320 \h</w:instrText>
        </w:r>
        <w:r w:rsidRPr="0048236C">
          <w:fldChar w:fldCharType="separate"/>
        </w:r>
        <w:r w:rsidRPr="0048236C">
          <w:rPr>
            <w:rStyle w:val="LienInternet"/>
            <w:rFonts w:ascii="Arial" w:hAnsi="Arial" w:cs="Arial"/>
            <w:vanish/>
            <w:webHidden/>
          </w:rPr>
          <w:fldChar w:fldCharType="begin"/>
        </w:r>
        <w:r>
          <w:rPr>
            <w:webHidden/>
          </w:rPr>
          <w:fldChar w:fldCharType="end"/>
        </w:r>
        <w:r w:rsidR="0064349B" w:rsidRPr="0064349B">
          <w:rPr>
            <w:rStyle w:val="LienInternet"/>
            <w:rFonts w:ascii="Arial" w:hAnsi="Arial" w:cs="Arial"/>
            <w:vanish/>
            <w:lang w:val="fr-FR"/>
          </w:rPr>
          <w:t xml:space="preserve"> PAGEREF _Toc476916320 \h 16</w:t>
        </w:r>
        <w:r>
          <w:rPr>
            <w:rStyle w:val="LienInternet"/>
            <w:rFonts w:ascii="Arial" w:hAnsi="Arial" w:cs="Arial"/>
            <w:vanish/>
          </w:rPr>
          <w:fldChar w:fldCharType="end"/>
        </w:r>
      </w:hyperlink>
    </w:p>
    <w:p w:rsidR="0048236C" w:rsidRDefault="0048236C">
      <w:pPr>
        <w:pStyle w:val="TOC3"/>
        <w:tabs>
          <w:tab w:val="right" w:leader="dot" w:pos="9060"/>
        </w:tabs>
        <w:rPr>
          <w:rFonts w:ascii="Arial" w:hAnsi="Arial" w:cs="Arial"/>
          <w:sz w:val="22"/>
          <w:szCs w:val="22"/>
          <w:lang w:val="fr-FR" w:eastAsia="fr-FR"/>
        </w:rPr>
      </w:pPr>
      <w:hyperlink w:anchor="_Toc476916321">
        <w:r w:rsidR="0064349B">
          <w:rPr>
            <w:rStyle w:val="LienInternet"/>
            <w:rFonts w:ascii="Arial" w:hAnsi="Arial" w:cs="Arial"/>
            <w:lang w:val="fr-FR"/>
          </w:rPr>
          <w:t>Article 4 : Candidats admis à concourir</w:t>
        </w:r>
        <w:r w:rsidR="0064349B">
          <w:rPr>
            <w:rStyle w:val="LienInternet"/>
            <w:rFonts w:ascii="Arial" w:hAnsi="Arial" w:cs="Arial"/>
            <w:vanish/>
            <w:lang w:val="fr-FR"/>
          </w:rPr>
          <w:tab/>
        </w:r>
        <w:r w:rsidRPr="0048236C">
          <w:fldChar w:fldCharType="begin"/>
        </w:r>
        <w:r>
          <w:rPr>
            <w:rStyle w:val="LienInternet"/>
            <w:rFonts w:ascii="Arial" w:hAnsi="Arial" w:cs="Arial"/>
            <w:vanish/>
            <w:lang w:val="fr-FR"/>
          </w:rPr>
          <w:fldChar w:fldCharType="end"/>
        </w:r>
        <w:r w:rsidRPr="0048236C">
          <w:fldChar w:fldCharType="begin"/>
        </w:r>
        <w:r w:rsidR="0064349B" w:rsidRPr="0064349B">
          <w:rPr>
            <w:webHidden/>
            <w:lang w:val="fr-FR"/>
          </w:rPr>
          <w:instrText>PAGEREF _Toc476916321 \h</w:instrText>
        </w:r>
        <w:r w:rsidRPr="0048236C">
          <w:fldChar w:fldCharType="separate"/>
        </w:r>
        <w:r w:rsidRPr="0048236C">
          <w:rPr>
            <w:rStyle w:val="LienInternet"/>
            <w:rFonts w:ascii="Arial" w:hAnsi="Arial" w:cs="Arial"/>
            <w:vanish/>
            <w:webHidden/>
          </w:rPr>
          <w:fldChar w:fldCharType="begin"/>
        </w:r>
        <w:r>
          <w:rPr>
            <w:webHidden/>
          </w:rPr>
          <w:fldChar w:fldCharType="end"/>
        </w:r>
        <w:r w:rsidR="0064349B" w:rsidRPr="0064349B">
          <w:rPr>
            <w:rStyle w:val="LienInternet"/>
            <w:rFonts w:ascii="Arial" w:hAnsi="Arial" w:cs="Arial"/>
            <w:vanish/>
            <w:lang w:val="fr-FR"/>
          </w:rPr>
          <w:t xml:space="preserve"> PAGEREF _Toc476916321 \h 17</w:t>
        </w:r>
        <w:r>
          <w:rPr>
            <w:rStyle w:val="LienInternet"/>
            <w:rFonts w:ascii="Arial" w:hAnsi="Arial" w:cs="Arial"/>
            <w:vanish/>
          </w:rPr>
          <w:fldChar w:fldCharType="end"/>
        </w:r>
      </w:hyperlink>
    </w:p>
    <w:p w:rsidR="0048236C" w:rsidRDefault="0048236C">
      <w:pPr>
        <w:pStyle w:val="TOC3"/>
        <w:tabs>
          <w:tab w:val="right" w:leader="dot" w:pos="9060"/>
        </w:tabs>
        <w:rPr>
          <w:rFonts w:ascii="Arial" w:hAnsi="Arial" w:cs="Arial"/>
          <w:sz w:val="22"/>
          <w:szCs w:val="22"/>
          <w:lang w:val="fr-FR" w:eastAsia="fr-FR"/>
        </w:rPr>
      </w:pPr>
      <w:hyperlink w:anchor="_Toc476916322">
        <w:r w:rsidR="0064349B">
          <w:rPr>
            <w:rStyle w:val="LienInternet"/>
            <w:rFonts w:ascii="Arial" w:hAnsi="Arial" w:cs="Arial"/>
            <w:lang w:val="fr-FR"/>
          </w:rPr>
          <w:t>Article 5 : Matériaux, matériels, fournitures, équipements et services autorisés</w:t>
        </w:r>
        <w:r w:rsidR="0064349B">
          <w:rPr>
            <w:rStyle w:val="LienInternet"/>
            <w:rFonts w:ascii="Arial" w:hAnsi="Arial" w:cs="Arial"/>
            <w:vanish/>
            <w:lang w:val="fr-FR"/>
          </w:rPr>
          <w:tab/>
        </w:r>
        <w:r w:rsidRPr="0048236C">
          <w:fldChar w:fldCharType="begin"/>
        </w:r>
        <w:r>
          <w:rPr>
            <w:rStyle w:val="LienInternet"/>
            <w:rFonts w:ascii="Arial" w:hAnsi="Arial" w:cs="Arial"/>
            <w:vanish/>
            <w:lang w:val="fr-FR"/>
          </w:rPr>
          <w:fldChar w:fldCharType="end"/>
        </w:r>
        <w:r w:rsidRPr="0048236C">
          <w:fldChar w:fldCharType="begin"/>
        </w:r>
        <w:r w:rsidR="0064349B" w:rsidRPr="0064349B">
          <w:rPr>
            <w:webHidden/>
            <w:lang w:val="fr-FR"/>
          </w:rPr>
          <w:instrText>PAGEREF _Toc476916322 \h</w:instrText>
        </w:r>
        <w:r w:rsidRPr="0048236C">
          <w:fldChar w:fldCharType="separate"/>
        </w:r>
        <w:r w:rsidRPr="0048236C">
          <w:rPr>
            <w:rStyle w:val="LienInternet"/>
            <w:rFonts w:ascii="Arial" w:hAnsi="Arial" w:cs="Arial"/>
            <w:vanish/>
            <w:webHidden/>
          </w:rPr>
          <w:fldChar w:fldCharType="begin"/>
        </w:r>
        <w:r>
          <w:rPr>
            <w:webHidden/>
          </w:rPr>
          <w:fldChar w:fldCharType="end"/>
        </w:r>
        <w:r w:rsidR="0064349B" w:rsidRPr="0064349B">
          <w:rPr>
            <w:rStyle w:val="LienInternet"/>
            <w:rFonts w:ascii="Arial" w:hAnsi="Arial" w:cs="Arial"/>
            <w:vanish/>
            <w:lang w:val="fr-FR"/>
          </w:rPr>
          <w:t xml:space="preserve"> PAGEREF _Toc476916322 \h 17</w:t>
        </w:r>
        <w:r>
          <w:rPr>
            <w:rStyle w:val="LienInternet"/>
            <w:rFonts w:ascii="Arial" w:hAnsi="Arial" w:cs="Arial"/>
            <w:vanish/>
          </w:rPr>
          <w:fldChar w:fldCharType="end"/>
        </w:r>
      </w:hyperlink>
    </w:p>
    <w:p w:rsidR="0048236C" w:rsidRDefault="0048236C">
      <w:pPr>
        <w:pStyle w:val="TOC3"/>
        <w:tabs>
          <w:tab w:val="right" w:leader="dot" w:pos="9060"/>
        </w:tabs>
        <w:rPr>
          <w:rFonts w:ascii="Arial" w:hAnsi="Arial" w:cs="Arial"/>
          <w:sz w:val="22"/>
          <w:szCs w:val="22"/>
          <w:lang w:val="fr-FR" w:eastAsia="fr-FR"/>
        </w:rPr>
      </w:pPr>
      <w:hyperlink w:anchor="_Toc476916323">
        <w:r w:rsidR="0064349B">
          <w:rPr>
            <w:rStyle w:val="LienInternet"/>
            <w:rFonts w:ascii="Arial" w:hAnsi="Arial" w:cs="Arial"/>
            <w:lang w:val="fr-FR"/>
          </w:rPr>
          <w:t>Article 6 : Qualification du Soumissionnaire</w:t>
        </w:r>
        <w:r w:rsidR="0064349B">
          <w:rPr>
            <w:rStyle w:val="LienInternet"/>
            <w:rFonts w:ascii="Arial" w:hAnsi="Arial" w:cs="Arial"/>
            <w:vanish/>
            <w:lang w:val="fr-FR"/>
          </w:rPr>
          <w:tab/>
        </w:r>
        <w:r w:rsidRPr="0048236C">
          <w:fldChar w:fldCharType="begin"/>
        </w:r>
        <w:r>
          <w:rPr>
            <w:rStyle w:val="LienInternet"/>
            <w:rFonts w:ascii="Arial" w:hAnsi="Arial" w:cs="Arial"/>
            <w:vanish/>
            <w:lang w:val="fr-FR"/>
          </w:rPr>
          <w:fldChar w:fldCharType="end"/>
        </w:r>
        <w:r w:rsidRPr="0048236C">
          <w:fldChar w:fldCharType="begin"/>
        </w:r>
        <w:r w:rsidR="0064349B" w:rsidRPr="0064349B">
          <w:rPr>
            <w:webHidden/>
            <w:lang w:val="fr-FR"/>
          </w:rPr>
          <w:instrText>PAGEREF _Toc476916323 \h</w:instrText>
        </w:r>
        <w:r w:rsidRPr="0048236C">
          <w:fldChar w:fldCharType="separate"/>
        </w:r>
        <w:r w:rsidRPr="0048236C">
          <w:rPr>
            <w:rStyle w:val="LienInternet"/>
            <w:rFonts w:ascii="Arial" w:hAnsi="Arial" w:cs="Arial"/>
            <w:vanish/>
            <w:webHidden/>
          </w:rPr>
          <w:fldChar w:fldCharType="begin"/>
        </w:r>
        <w:r>
          <w:rPr>
            <w:webHidden/>
          </w:rPr>
          <w:fldChar w:fldCharType="end"/>
        </w:r>
        <w:r w:rsidR="0064349B" w:rsidRPr="0064349B">
          <w:rPr>
            <w:rStyle w:val="LienInternet"/>
            <w:rFonts w:ascii="Arial" w:hAnsi="Arial" w:cs="Arial"/>
            <w:vanish/>
            <w:lang w:val="fr-FR"/>
          </w:rPr>
          <w:t xml:space="preserve"> PAGEREF _Toc476916323 \h 18</w:t>
        </w:r>
        <w:r>
          <w:rPr>
            <w:rStyle w:val="LienInternet"/>
            <w:rFonts w:ascii="Arial" w:hAnsi="Arial" w:cs="Arial"/>
            <w:vanish/>
          </w:rPr>
          <w:fldChar w:fldCharType="end"/>
        </w:r>
      </w:hyperlink>
    </w:p>
    <w:p w:rsidR="0048236C" w:rsidRDefault="0048236C">
      <w:pPr>
        <w:pStyle w:val="TOC3"/>
        <w:tabs>
          <w:tab w:val="right" w:leader="dot" w:pos="9060"/>
        </w:tabs>
        <w:rPr>
          <w:rFonts w:ascii="Arial" w:hAnsi="Arial" w:cs="Arial"/>
          <w:sz w:val="22"/>
          <w:szCs w:val="22"/>
          <w:lang w:val="fr-FR" w:eastAsia="fr-FR"/>
        </w:rPr>
      </w:pPr>
      <w:hyperlink w:anchor="_Toc476916324">
        <w:r w:rsidR="0064349B">
          <w:rPr>
            <w:rStyle w:val="LienInternet"/>
            <w:rFonts w:ascii="Arial" w:hAnsi="Arial" w:cs="Arial"/>
            <w:lang w:val="fr-FR"/>
          </w:rPr>
          <w:t>Article 7 : Visite du site des travaux</w:t>
        </w:r>
        <w:r w:rsidR="0064349B">
          <w:rPr>
            <w:rStyle w:val="LienInternet"/>
            <w:rFonts w:ascii="Arial" w:hAnsi="Arial" w:cs="Arial"/>
            <w:vanish/>
            <w:lang w:val="fr-FR"/>
          </w:rPr>
          <w:tab/>
        </w:r>
        <w:r w:rsidRPr="0048236C">
          <w:fldChar w:fldCharType="begin"/>
        </w:r>
        <w:r>
          <w:rPr>
            <w:rStyle w:val="LienInternet"/>
            <w:rFonts w:ascii="Arial" w:hAnsi="Arial" w:cs="Arial"/>
            <w:vanish/>
            <w:lang w:val="fr-FR"/>
          </w:rPr>
          <w:fldChar w:fldCharType="end"/>
        </w:r>
        <w:r w:rsidRPr="0048236C">
          <w:fldChar w:fldCharType="begin"/>
        </w:r>
        <w:r w:rsidR="0064349B" w:rsidRPr="0064349B">
          <w:rPr>
            <w:webHidden/>
            <w:lang w:val="fr-FR"/>
          </w:rPr>
          <w:instrText>PAGEREF _Toc476916324 \h</w:instrText>
        </w:r>
        <w:r w:rsidRPr="0048236C">
          <w:fldChar w:fldCharType="separate"/>
        </w:r>
        <w:r w:rsidRPr="0048236C">
          <w:rPr>
            <w:rStyle w:val="LienInternet"/>
            <w:rFonts w:ascii="Arial" w:hAnsi="Arial" w:cs="Arial"/>
            <w:vanish/>
            <w:webHidden/>
          </w:rPr>
          <w:fldChar w:fldCharType="begin"/>
        </w:r>
        <w:r>
          <w:rPr>
            <w:webHidden/>
          </w:rPr>
          <w:fldChar w:fldCharType="end"/>
        </w:r>
        <w:r w:rsidR="0064349B" w:rsidRPr="0064349B">
          <w:rPr>
            <w:rStyle w:val="LienInternet"/>
            <w:rFonts w:ascii="Arial" w:hAnsi="Arial" w:cs="Arial"/>
            <w:vanish/>
            <w:lang w:val="fr-FR"/>
          </w:rPr>
          <w:t xml:space="preserve"> PAGEREF _Toc476916324 \h 19</w:t>
        </w:r>
        <w:r>
          <w:rPr>
            <w:rStyle w:val="LienInternet"/>
            <w:rFonts w:ascii="Arial" w:hAnsi="Arial" w:cs="Arial"/>
            <w:vanish/>
          </w:rPr>
          <w:fldChar w:fldCharType="end"/>
        </w:r>
      </w:hyperlink>
    </w:p>
    <w:p w:rsidR="0048236C" w:rsidRDefault="0048236C">
      <w:pPr>
        <w:pStyle w:val="TOC2"/>
        <w:tabs>
          <w:tab w:val="clear" w:pos="0"/>
        </w:tabs>
        <w:rPr>
          <w:rFonts w:ascii="Arial" w:hAnsi="Arial" w:cs="Arial"/>
          <w:sz w:val="22"/>
        </w:rPr>
      </w:pPr>
      <w:hyperlink w:anchor="_Toc476916325">
        <w:r w:rsidR="0064349B">
          <w:rPr>
            <w:rStyle w:val="LienInternet"/>
            <w:rFonts w:ascii="Arial" w:hAnsi="Arial" w:cs="Arial"/>
          </w:rPr>
          <w:t>B. Dossier d’Appel d’Offres</w:t>
        </w:r>
        <w:r w:rsidR="0064349B">
          <w:rPr>
            <w:rStyle w:val="LienInternet"/>
            <w:rFonts w:ascii="Arial" w:hAnsi="Arial" w:cs="Arial"/>
            <w:vanish/>
          </w:rPr>
          <w:tab/>
        </w:r>
        <w:r w:rsidRPr="0048236C">
          <w:fldChar w:fldCharType="begin"/>
        </w:r>
        <w:r>
          <w:rPr>
            <w:rStyle w:val="LienInternet"/>
            <w:rFonts w:ascii="Arial" w:hAnsi="Arial" w:cs="Arial"/>
            <w:vanish/>
          </w:rPr>
          <w:fldChar w:fldCharType="end"/>
        </w:r>
        <w:r w:rsidRPr="0048236C">
          <w:fldChar w:fldCharType="begin"/>
        </w:r>
        <w:r w:rsidR="0064349B">
          <w:rPr>
            <w:webHidden/>
          </w:rPr>
          <w:instrText>PAGEREF _Toc476916325 \h</w:instrText>
        </w:r>
        <w:r w:rsidRPr="0048236C">
          <w:fldChar w:fldCharType="separate"/>
        </w:r>
        <w:r w:rsidRPr="0048236C">
          <w:rPr>
            <w:rStyle w:val="LienInternet"/>
            <w:rFonts w:ascii="Arial" w:hAnsi="Arial" w:cs="Arial"/>
            <w:vanish/>
            <w:webHidden/>
          </w:rPr>
          <w:fldChar w:fldCharType="begin"/>
        </w:r>
        <w:r>
          <w:rPr>
            <w:webHidden/>
          </w:rPr>
          <w:fldChar w:fldCharType="end"/>
        </w:r>
        <w:r w:rsidR="0064349B">
          <w:rPr>
            <w:rStyle w:val="LienInternet"/>
            <w:rFonts w:ascii="Arial" w:hAnsi="Arial" w:cs="Arial"/>
            <w:vanish/>
          </w:rPr>
          <w:t xml:space="preserve"> PAGEREF _Toc476916325 \h 19</w:t>
        </w:r>
        <w:r>
          <w:rPr>
            <w:rStyle w:val="LienInternet"/>
            <w:rFonts w:ascii="Arial" w:hAnsi="Arial" w:cs="Arial"/>
            <w:vanish/>
          </w:rPr>
          <w:fldChar w:fldCharType="end"/>
        </w:r>
      </w:hyperlink>
    </w:p>
    <w:p w:rsidR="0048236C" w:rsidRDefault="0048236C">
      <w:pPr>
        <w:pStyle w:val="TOC3"/>
        <w:tabs>
          <w:tab w:val="right" w:leader="dot" w:pos="9060"/>
        </w:tabs>
        <w:rPr>
          <w:rFonts w:ascii="Arial" w:hAnsi="Arial" w:cs="Arial"/>
          <w:sz w:val="22"/>
          <w:szCs w:val="22"/>
          <w:lang w:val="fr-FR" w:eastAsia="fr-FR"/>
        </w:rPr>
      </w:pPr>
      <w:hyperlink w:anchor="_Toc476916326">
        <w:r w:rsidR="0064349B">
          <w:rPr>
            <w:rStyle w:val="LienInternet"/>
            <w:rFonts w:ascii="Arial" w:hAnsi="Arial" w:cs="Arial"/>
            <w:lang w:val="fr-FR"/>
          </w:rPr>
          <w:t>Article 8 : Contenu du Dossier d’Appel d’Offres</w:t>
        </w:r>
        <w:r w:rsidR="0064349B">
          <w:rPr>
            <w:rStyle w:val="LienInternet"/>
            <w:rFonts w:ascii="Arial" w:hAnsi="Arial" w:cs="Arial"/>
            <w:vanish/>
            <w:lang w:val="fr-FR"/>
          </w:rPr>
          <w:tab/>
        </w:r>
        <w:r w:rsidRPr="0048236C">
          <w:fldChar w:fldCharType="begin"/>
        </w:r>
        <w:r>
          <w:rPr>
            <w:rStyle w:val="LienInternet"/>
            <w:rFonts w:ascii="Arial" w:hAnsi="Arial" w:cs="Arial"/>
            <w:vanish/>
            <w:lang w:val="fr-FR"/>
          </w:rPr>
          <w:fldChar w:fldCharType="end"/>
        </w:r>
        <w:r w:rsidRPr="0048236C">
          <w:fldChar w:fldCharType="begin"/>
        </w:r>
        <w:r w:rsidR="0064349B" w:rsidRPr="0064349B">
          <w:rPr>
            <w:webHidden/>
            <w:lang w:val="fr-FR"/>
          </w:rPr>
          <w:instrText>PAGEREF _Toc476916326 \h</w:instrText>
        </w:r>
        <w:r w:rsidRPr="0048236C">
          <w:fldChar w:fldCharType="separate"/>
        </w:r>
        <w:r w:rsidRPr="0048236C">
          <w:rPr>
            <w:rStyle w:val="LienInternet"/>
            <w:rFonts w:ascii="Arial" w:hAnsi="Arial" w:cs="Arial"/>
            <w:vanish/>
            <w:webHidden/>
          </w:rPr>
          <w:fldChar w:fldCharType="begin"/>
        </w:r>
        <w:r>
          <w:rPr>
            <w:webHidden/>
          </w:rPr>
          <w:fldChar w:fldCharType="end"/>
        </w:r>
        <w:r w:rsidR="0064349B" w:rsidRPr="0064349B">
          <w:rPr>
            <w:rStyle w:val="LienInternet"/>
            <w:rFonts w:ascii="Arial" w:hAnsi="Arial" w:cs="Arial"/>
            <w:vanish/>
            <w:lang w:val="fr-FR"/>
          </w:rPr>
          <w:t xml:space="preserve"> PAGEREF _Toc476916326 \h 19</w:t>
        </w:r>
        <w:r>
          <w:rPr>
            <w:rStyle w:val="LienInternet"/>
            <w:rFonts w:ascii="Arial" w:hAnsi="Arial" w:cs="Arial"/>
            <w:vanish/>
          </w:rPr>
          <w:fldChar w:fldCharType="end"/>
        </w:r>
      </w:hyperlink>
    </w:p>
    <w:p w:rsidR="0048236C" w:rsidRDefault="0048236C">
      <w:pPr>
        <w:pStyle w:val="TOC3"/>
        <w:tabs>
          <w:tab w:val="right" w:leader="dot" w:pos="9060"/>
        </w:tabs>
        <w:rPr>
          <w:rFonts w:ascii="Arial" w:hAnsi="Arial" w:cs="Arial"/>
          <w:sz w:val="22"/>
          <w:szCs w:val="22"/>
          <w:lang w:val="fr-FR" w:eastAsia="fr-FR"/>
        </w:rPr>
      </w:pPr>
      <w:hyperlink w:anchor="_Toc476916327">
        <w:r w:rsidR="0064349B">
          <w:rPr>
            <w:rStyle w:val="LienInternet"/>
            <w:rFonts w:ascii="Arial" w:hAnsi="Arial" w:cs="Arial"/>
            <w:lang w:val="fr-FR"/>
          </w:rPr>
          <w:t>Article 9 : Eclaircissements apportés au Dossier d’Appel d’Offres et recours</w:t>
        </w:r>
        <w:r w:rsidR="0064349B">
          <w:rPr>
            <w:rStyle w:val="LienInternet"/>
            <w:rFonts w:ascii="Arial" w:hAnsi="Arial" w:cs="Arial"/>
            <w:vanish/>
            <w:lang w:val="fr-FR"/>
          </w:rPr>
          <w:tab/>
        </w:r>
        <w:r w:rsidRPr="0048236C">
          <w:fldChar w:fldCharType="begin"/>
        </w:r>
        <w:r>
          <w:rPr>
            <w:rStyle w:val="LienInternet"/>
            <w:rFonts w:ascii="Arial" w:hAnsi="Arial" w:cs="Arial"/>
            <w:vanish/>
            <w:lang w:val="fr-FR"/>
          </w:rPr>
          <w:fldChar w:fldCharType="end"/>
        </w:r>
        <w:r w:rsidRPr="0048236C">
          <w:fldChar w:fldCharType="begin"/>
        </w:r>
        <w:r w:rsidR="0064349B" w:rsidRPr="0064349B">
          <w:rPr>
            <w:webHidden/>
            <w:lang w:val="fr-FR"/>
          </w:rPr>
          <w:instrText>PAGEREF _Toc476916327 \h</w:instrText>
        </w:r>
        <w:r w:rsidRPr="0048236C">
          <w:fldChar w:fldCharType="separate"/>
        </w:r>
        <w:r w:rsidRPr="0048236C">
          <w:rPr>
            <w:rStyle w:val="LienInternet"/>
            <w:rFonts w:ascii="Arial" w:hAnsi="Arial" w:cs="Arial"/>
            <w:vanish/>
            <w:webHidden/>
          </w:rPr>
          <w:fldChar w:fldCharType="begin"/>
        </w:r>
        <w:r>
          <w:rPr>
            <w:webHidden/>
          </w:rPr>
          <w:fldChar w:fldCharType="end"/>
        </w:r>
        <w:r w:rsidR="0064349B" w:rsidRPr="0064349B">
          <w:rPr>
            <w:rStyle w:val="LienInternet"/>
            <w:rFonts w:ascii="Arial" w:hAnsi="Arial" w:cs="Arial"/>
            <w:vanish/>
            <w:lang w:val="fr-FR"/>
          </w:rPr>
          <w:t xml:space="preserve"> PAGEREF _Toc476916327 \h 20</w:t>
        </w:r>
        <w:r>
          <w:rPr>
            <w:rStyle w:val="LienInternet"/>
            <w:rFonts w:ascii="Arial" w:hAnsi="Arial" w:cs="Arial"/>
            <w:vanish/>
          </w:rPr>
          <w:fldChar w:fldCharType="end"/>
        </w:r>
      </w:hyperlink>
    </w:p>
    <w:p w:rsidR="0048236C" w:rsidRDefault="0048236C">
      <w:pPr>
        <w:pStyle w:val="TOC3"/>
        <w:tabs>
          <w:tab w:val="right" w:leader="dot" w:pos="9060"/>
        </w:tabs>
        <w:rPr>
          <w:rFonts w:ascii="Arial" w:hAnsi="Arial" w:cs="Arial"/>
          <w:sz w:val="22"/>
          <w:szCs w:val="22"/>
          <w:lang w:val="fr-FR" w:eastAsia="fr-FR"/>
        </w:rPr>
      </w:pPr>
      <w:hyperlink w:anchor="_Toc476916328">
        <w:r w:rsidR="0064349B">
          <w:rPr>
            <w:rStyle w:val="LienInternet"/>
            <w:rFonts w:ascii="Arial" w:hAnsi="Arial" w:cs="Arial"/>
            <w:lang w:val="fr-FR"/>
          </w:rPr>
          <w:t>Article 10 : Modifications du Dossier d’Appel d’Offres</w:t>
        </w:r>
        <w:r w:rsidR="0064349B">
          <w:rPr>
            <w:rStyle w:val="LienInternet"/>
            <w:rFonts w:ascii="Arial" w:hAnsi="Arial" w:cs="Arial"/>
            <w:vanish/>
            <w:lang w:val="fr-FR"/>
          </w:rPr>
          <w:tab/>
        </w:r>
        <w:r w:rsidRPr="0048236C">
          <w:fldChar w:fldCharType="begin"/>
        </w:r>
        <w:r>
          <w:rPr>
            <w:rStyle w:val="LienInternet"/>
            <w:rFonts w:ascii="Arial" w:hAnsi="Arial" w:cs="Arial"/>
            <w:vanish/>
            <w:lang w:val="fr-FR"/>
          </w:rPr>
          <w:fldChar w:fldCharType="end"/>
        </w:r>
        <w:r w:rsidRPr="0048236C">
          <w:fldChar w:fldCharType="begin"/>
        </w:r>
        <w:r w:rsidR="0064349B" w:rsidRPr="0064349B">
          <w:rPr>
            <w:webHidden/>
            <w:lang w:val="fr-FR"/>
          </w:rPr>
          <w:instrText>PAGEREF _Toc476916328 \h</w:instrText>
        </w:r>
        <w:r w:rsidRPr="0048236C">
          <w:fldChar w:fldCharType="separate"/>
        </w:r>
        <w:r w:rsidRPr="0048236C">
          <w:rPr>
            <w:rStyle w:val="LienInternet"/>
            <w:rFonts w:ascii="Arial" w:hAnsi="Arial" w:cs="Arial"/>
            <w:vanish/>
            <w:webHidden/>
          </w:rPr>
          <w:fldChar w:fldCharType="begin"/>
        </w:r>
        <w:r>
          <w:rPr>
            <w:webHidden/>
          </w:rPr>
          <w:fldChar w:fldCharType="end"/>
        </w:r>
        <w:r w:rsidR="0064349B" w:rsidRPr="0064349B">
          <w:rPr>
            <w:rStyle w:val="LienInternet"/>
            <w:rFonts w:ascii="Arial" w:hAnsi="Arial" w:cs="Arial"/>
            <w:vanish/>
            <w:lang w:val="fr-FR"/>
          </w:rPr>
          <w:t xml:space="preserve"> PAGEREF _Toc476916328 \h 20</w:t>
        </w:r>
        <w:r>
          <w:rPr>
            <w:rStyle w:val="LienInternet"/>
            <w:rFonts w:ascii="Arial" w:hAnsi="Arial" w:cs="Arial"/>
            <w:vanish/>
          </w:rPr>
          <w:fldChar w:fldCharType="end"/>
        </w:r>
      </w:hyperlink>
    </w:p>
    <w:p w:rsidR="0048236C" w:rsidRDefault="0048236C">
      <w:pPr>
        <w:pStyle w:val="TOC2"/>
        <w:tabs>
          <w:tab w:val="clear" w:pos="0"/>
        </w:tabs>
        <w:rPr>
          <w:rFonts w:ascii="Arial" w:hAnsi="Arial" w:cs="Arial"/>
          <w:sz w:val="22"/>
        </w:rPr>
      </w:pPr>
      <w:hyperlink w:anchor="_Toc476916329">
        <w:r w:rsidR="0064349B">
          <w:rPr>
            <w:rStyle w:val="LienInternet"/>
            <w:rFonts w:ascii="Arial" w:hAnsi="Arial" w:cs="Arial"/>
          </w:rPr>
          <w:t>C. Préparation des offres</w:t>
        </w:r>
        <w:r w:rsidR="0064349B">
          <w:rPr>
            <w:rStyle w:val="LienInternet"/>
            <w:rFonts w:ascii="Arial" w:hAnsi="Arial" w:cs="Arial"/>
            <w:vanish/>
          </w:rPr>
          <w:tab/>
        </w:r>
        <w:r w:rsidRPr="0048236C">
          <w:fldChar w:fldCharType="begin"/>
        </w:r>
        <w:r>
          <w:rPr>
            <w:rStyle w:val="LienInternet"/>
            <w:rFonts w:ascii="Arial" w:hAnsi="Arial" w:cs="Arial"/>
            <w:vanish/>
          </w:rPr>
          <w:fldChar w:fldCharType="end"/>
        </w:r>
        <w:r w:rsidRPr="0048236C">
          <w:fldChar w:fldCharType="begin"/>
        </w:r>
        <w:r w:rsidR="0064349B">
          <w:rPr>
            <w:webHidden/>
          </w:rPr>
          <w:instrText>PAGEREF _Toc476916329 \h</w:instrText>
        </w:r>
        <w:r w:rsidRPr="0048236C">
          <w:fldChar w:fldCharType="separate"/>
        </w:r>
        <w:r w:rsidRPr="0048236C">
          <w:rPr>
            <w:rStyle w:val="LienInternet"/>
            <w:rFonts w:ascii="Arial" w:hAnsi="Arial" w:cs="Arial"/>
            <w:vanish/>
            <w:webHidden/>
          </w:rPr>
          <w:fldChar w:fldCharType="begin"/>
        </w:r>
        <w:r>
          <w:rPr>
            <w:webHidden/>
          </w:rPr>
          <w:fldChar w:fldCharType="end"/>
        </w:r>
        <w:r w:rsidR="0064349B">
          <w:rPr>
            <w:rStyle w:val="LienInternet"/>
            <w:rFonts w:ascii="Arial" w:hAnsi="Arial" w:cs="Arial"/>
            <w:vanish/>
          </w:rPr>
          <w:t xml:space="preserve"> PAGEREF _Toc476916329 \h 21</w:t>
        </w:r>
        <w:r>
          <w:rPr>
            <w:rStyle w:val="LienInternet"/>
            <w:rFonts w:ascii="Arial" w:hAnsi="Arial" w:cs="Arial"/>
            <w:vanish/>
          </w:rPr>
          <w:fldChar w:fldCharType="end"/>
        </w:r>
      </w:hyperlink>
    </w:p>
    <w:p w:rsidR="0048236C" w:rsidRDefault="0048236C">
      <w:pPr>
        <w:pStyle w:val="TOC3"/>
        <w:tabs>
          <w:tab w:val="right" w:leader="dot" w:pos="9060"/>
        </w:tabs>
        <w:rPr>
          <w:rFonts w:ascii="Arial" w:hAnsi="Arial" w:cs="Arial"/>
          <w:sz w:val="22"/>
          <w:szCs w:val="22"/>
          <w:lang w:val="fr-FR" w:eastAsia="fr-FR"/>
        </w:rPr>
      </w:pPr>
      <w:hyperlink w:anchor="_Toc476916330">
        <w:r w:rsidR="0064349B">
          <w:rPr>
            <w:rStyle w:val="LienInternet"/>
            <w:rFonts w:ascii="Arial" w:hAnsi="Arial" w:cs="Arial"/>
            <w:lang w:val="fr-FR"/>
          </w:rPr>
          <w:t>Article 11 : Frais de soumission</w:t>
        </w:r>
        <w:r w:rsidR="0064349B">
          <w:rPr>
            <w:rStyle w:val="LienInternet"/>
            <w:rFonts w:ascii="Arial" w:hAnsi="Arial" w:cs="Arial"/>
            <w:vanish/>
            <w:lang w:val="fr-FR"/>
          </w:rPr>
          <w:tab/>
        </w:r>
        <w:r w:rsidRPr="0048236C">
          <w:fldChar w:fldCharType="begin"/>
        </w:r>
        <w:r>
          <w:rPr>
            <w:rStyle w:val="LienInternet"/>
            <w:rFonts w:ascii="Arial" w:hAnsi="Arial" w:cs="Arial"/>
            <w:vanish/>
            <w:lang w:val="fr-FR"/>
          </w:rPr>
          <w:fldChar w:fldCharType="end"/>
        </w:r>
        <w:r w:rsidRPr="0048236C">
          <w:fldChar w:fldCharType="begin"/>
        </w:r>
        <w:r w:rsidR="0064349B" w:rsidRPr="0064349B">
          <w:rPr>
            <w:webHidden/>
            <w:lang w:val="fr-FR"/>
          </w:rPr>
          <w:instrText>PAGEREF _Toc476916330 \h</w:instrText>
        </w:r>
        <w:r w:rsidRPr="0048236C">
          <w:fldChar w:fldCharType="separate"/>
        </w:r>
        <w:r w:rsidRPr="0048236C">
          <w:rPr>
            <w:rStyle w:val="LienInternet"/>
            <w:rFonts w:ascii="Arial" w:hAnsi="Arial" w:cs="Arial"/>
            <w:vanish/>
            <w:webHidden/>
          </w:rPr>
          <w:fldChar w:fldCharType="begin"/>
        </w:r>
        <w:r>
          <w:rPr>
            <w:webHidden/>
          </w:rPr>
          <w:fldChar w:fldCharType="end"/>
        </w:r>
        <w:r w:rsidR="0064349B" w:rsidRPr="0064349B">
          <w:rPr>
            <w:rStyle w:val="LienInternet"/>
            <w:rFonts w:ascii="Arial" w:hAnsi="Arial" w:cs="Arial"/>
            <w:vanish/>
            <w:lang w:val="fr-FR"/>
          </w:rPr>
          <w:t xml:space="preserve"> PAGEREF _Toc476916330 \h 21</w:t>
        </w:r>
        <w:r>
          <w:rPr>
            <w:rStyle w:val="LienInternet"/>
            <w:rFonts w:ascii="Arial" w:hAnsi="Arial" w:cs="Arial"/>
            <w:vanish/>
          </w:rPr>
          <w:fldChar w:fldCharType="end"/>
        </w:r>
      </w:hyperlink>
    </w:p>
    <w:p w:rsidR="0048236C" w:rsidRDefault="0048236C">
      <w:pPr>
        <w:pStyle w:val="TOC3"/>
        <w:tabs>
          <w:tab w:val="right" w:leader="dot" w:pos="9060"/>
        </w:tabs>
        <w:rPr>
          <w:rFonts w:ascii="Arial" w:hAnsi="Arial" w:cs="Arial"/>
          <w:sz w:val="22"/>
          <w:szCs w:val="22"/>
          <w:lang w:val="fr-FR" w:eastAsia="fr-FR"/>
        </w:rPr>
      </w:pPr>
      <w:hyperlink w:anchor="_Toc476916331">
        <w:r w:rsidR="0064349B">
          <w:rPr>
            <w:rStyle w:val="LienInternet"/>
            <w:rFonts w:ascii="Arial" w:hAnsi="Arial" w:cs="Arial"/>
            <w:lang w:val="fr-FR"/>
          </w:rPr>
          <w:t>Article 12 : Langue de l’offre</w:t>
        </w:r>
        <w:r w:rsidR="0064349B">
          <w:rPr>
            <w:rStyle w:val="LienInternet"/>
            <w:rFonts w:ascii="Arial" w:hAnsi="Arial" w:cs="Arial"/>
            <w:vanish/>
            <w:lang w:val="fr-FR"/>
          </w:rPr>
          <w:tab/>
        </w:r>
        <w:r w:rsidRPr="0048236C">
          <w:fldChar w:fldCharType="begin"/>
        </w:r>
        <w:r>
          <w:rPr>
            <w:rStyle w:val="LienInternet"/>
            <w:rFonts w:ascii="Arial" w:hAnsi="Arial" w:cs="Arial"/>
            <w:vanish/>
            <w:lang w:val="fr-FR"/>
          </w:rPr>
          <w:fldChar w:fldCharType="end"/>
        </w:r>
        <w:r w:rsidRPr="0048236C">
          <w:fldChar w:fldCharType="begin"/>
        </w:r>
        <w:r w:rsidR="0064349B" w:rsidRPr="0064349B">
          <w:rPr>
            <w:webHidden/>
            <w:lang w:val="fr-FR"/>
          </w:rPr>
          <w:instrText>PAGEREF _Toc476916331 \h</w:instrText>
        </w:r>
        <w:r w:rsidRPr="0048236C">
          <w:fldChar w:fldCharType="separate"/>
        </w:r>
        <w:r w:rsidRPr="0048236C">
          <w:rPr>
            <w:rStyle w:val="LienInternet"/>
            <w:rFonts w:ascii="Arial" w:hAnsi="Arial" w:cs="Arial"/>
            <w:vanish/>
            <w:webHidden/>
          </w:rPr>
          <w:fldChar w:fldCharType="begin"/>
        </w:r>
        <w:r>
          <w:rPr>
            <w:webHidden/>
          </w:rPr>
          <w:fldChar w:fldCharType="end"/>
        </w:r>
        <w:r w:rsidR="0064349B" w:rsidRPr="0064349B">
          <w:rPr>
            <w:rStyle w:val="LienInternet"/>
            <w:rFonts w:ascii="Arial" w:hAnsi="Arial" w:cs="Arial"/>
            <w:vanish/>
            <w:lang w:val="fr-FR"/>
          </w:rPr>
          <w:t xml:space="preserve"> PAGEREF _Toc476916331 \h 21</w:t>
        </w:r>
        <w:r>
          <w:rPr>
            <w:rStyle w:val="LienInternet"/>
            <w:rFonts w:ascii="Arial" w:hAnsi="Arial" w:cs="Arial"/>
            <w:vanish/>
          </w:rPr>
          <w:fldChar w:fldCharType="end"/>
        </w:r>
      </w:hyperlink>
    </w:p>
    <w:p w:rsidR="0048236C" w:rsidRDefault="0048236C">
      <w:pPr>
        <w:pStyle w:val="TOC3"/>
        <w:tabs>
          <w:tab w:val="right" w:leader="dot" w:pos="9060"/>
        </w:tabs>
        <w:rPr>
          <w:rFonts w:ascii="Arial" w:hAnsi="Arial" w:cs="Arial"/>
          <w:sz w:val="22"/>
          <w:szCs w:val="22"/>
          <w:lang w:val="fr-FR" w:eastAsia="fr-FR"/>
        </w:rPr>
      </w:pPr>
      <w:hyperlink w:anchor="_Toc476916332">
        <w:r w:rsidR="0064349B">
          <w:rPr>
            <w:rStyle w:val="LienInternet"/>
            <w:rFonts w:ascii="Arial" w:hAnsi="Arial" w:cs="Arial"/>
            <w:lang w:val="fr-FR"/>
          </w:rPr>
          <w:t>Article 13 : Documents constituant l’offre</w:t>
        </w:r>
        <w:r w:rsidR="0064349B">
          <w:rPr>
            <w:rStyle w:val="LienInternet"/>
            <w:rFonts w:ascii="Arial" w:hAnsi="Arial" w:cs="Arial"/>
            <w:vanish/>
            <w:lang w:val="fr-FR"/>
          </w:rPr>
          <w:tab/>
        </w:r>
        <w:r w:rsidRPr="0048236C">
          <w:fldChar w:fldCharType="begin"/>
        </w:r>
        <w:r>
          <w:rPr>
            <w:rStyle w:val="LienInternet"/>
            <w:rFonts w:ascii="Arial" w:hAnsi="Arial" w:cs="Arial"/>
            <w:vanish/>
            <w:lang w:val="fr-FR"/>
          </w:rPr>
          <w:fldChar w:fldCharType="end"/>
        </w:r>
        <w:r w:rsidRPr="0048236C">
          <w:fldChar w:fldCharType="begin"/>
        </w:r>
        <w:r w:rsidR="0064349B" w:rsidRPr="0064349B">
          <w:rPr>
            <w:webHidden/>
            <w:lang w:val="fr-FR"/>
          </w:rPr>
          <w:instrText>PAGEREF _Toc476916332 \h</w:instrText>
        </w:r>
        <w:r w:rsidRPr="0048236C">
          <w:fldChar w:fldCharType="separate"/>
        </w:r>
        <w:r w:rsidRPr="0048236C">
          <w:rPr>
            <w:rStyle w:val="LienInternet"/>
            <w:rFonts w:ascii="Arial" w:hAnsi="Arial" w:cs="Arial"/>
            <w:vanish/>
            <w:webHidden/>
          </w:rPr>
          <w:fldChar w:fldCharType="begin"/>
        </w:r>
        <w:r>
          <w:rPr>
            <w:webHidden/>
          </w:rPr>
          <w:fldChar w:fldCharType="end"/>
        </w:r>
        <w:r w:rsidR="0064349B" w:rsidRPr="0064349B">
          <w:rPr>
            <w:rStyle w:val="LienInternet"/>
            <w:rFonts w:ascii="Arial" w:hAnsi="Arial" w:cs="Arial"/>
            <w:vanish/>
            <w:lang w:val="fr-FR"/>
          </w:rPr>
          <w:t xml:space="preserve"> PAGEREF _Toc476916332 \h 21</w:t>
        </w:r>
        <w:r>
          <w:rPr>
            <w:rStyle w:val="LienInternet"/>
            <w:rFonts w:ascii="Arial" w:hAnsi="Arial" w:cs="Arial"/>
            <w:vanish/>
          </w:rPr>
          <w:fldChar w:fldCharType="end"/>
        </w:r>
      </w:hyperlink>
    </w:p>
    <w:p w:rsidR="0048236C" w:rsidRDefault="0048236C">
      <w:pPr>
        <w:pStyle w:val="TOC3"/>
        <w:tabs>
          <w:tab w:val="right" w:leader="dot" w:pos="9060"/>
        </w:tabs>
        <w:rPr>
          <w:rFonts w:ascii="Arial" w:hAnsi="Arial" w:cs="Arial"/>
          <w:sz w:val="22"/>
          <w:szCs w:val="22"/>
          <w:lang w:val="fr-FR" w:eastAsia="fr-FR"/>
        </w:rPr>
      </w:pPr>
      <w:hyperlink w:anchor="_Toc476916333">
        <w:r w:rsidR="0064349B">
          <w:rPr>
            <w:rStyle w:val="LienInternet"/>
            <w:rFonts w:ascii="Arial" w:hAnsi="Arial" w:cs="Arial"/>
            <w:lang w:val="fr-FR"/>
          </w:rPr>
          <w:t>Article 14 : Montant de l’offre</w:t>
        </w:r>
        <w:r w:rsidR="0064349B">
          <w:rPr>
            <w:rStyle w:val="LienInternet"/>
            <w:rFonts w:ascii="Arial" w:hAnsi="Arial" w:cs="Arial"/>
            <w:vanish/>
            <w:lang w:val="fr-FR"/>
          </w:rPr>
          <w:tab/>
        </w:r>
        <w:r w:rsidRPr="0048236C">
          <w:fldChar w:fldCharType="begin"/>
        </w:r>
        <w:r>
          <w:rPr>
            <w:rStyle w:val="LienInternet"/>
            <w:rFonts w:ascii="Arial" w:hAnsi="Arial" w:cs="Arial"/>
            <w:vanish/>
            <w:lang w:val="fr-FR"/>
          </w:rPr>
          <w:fldChar w:fldCharType="end"/>
        </w:r>
        <w:r w:rsidRPr="0048236C">
          <w:fldChar w:fldCharType="begin"/>
        </w:r>
        <w:r w:rsidR="0064349B" w:rsidRPr="0064349B">
          <w:rPr>
            <w:webHidden/>
            <w:lang w:val="fr-FR"/>
          </w:rPr>
          <w:instrText>PAGEREF _Toc476916333 \h</w:instrText>
        </w:r>
        <w:r w:rsidRPr="0048236C">
          <w:fldChar w:fldCharType="separate"/>
        </w:r>
        <w:r w:rsidRPr="0048236C">
          <w:rPr>
            <w:rStyle w:val="LienInternet"/>
            <w:rFonts w:ascii="Arial" w:hAnsi="Arial" w:cs="Arial"/>
            <w:vanish/>
            <w:webHidden/>
          </w:rPr>
          <w:fldChar w:fldCharType="begin"/>
        </w:r>
        <w:r>
          <w:rPr>
            <w:webHidden/>
          </w:rPr>
          <w:fldChar w:fldCharType="end"/>
        </w:r>
        <w:r w:rsidR="0064349B" w:rsidRPr="0064349B">
          <w:rPr>
            <w:rStyle w:val="LienInternet"/>
            <w:rFonts w:ascii="Arial" w:hAnsi="Arial" w:cs="Arial"/>
            <w:vanish/>
            <w:lang w:val="fr-FR"/>
          </w:rPr>
          <w:t xml:space="preserve"> PAGEREF _Toc476916333 \h 22</w:t>
        </w:r>
        <w:r>
          <w:rPr>
            <w:rStyle w:val="LienInternet"/>
            <w:rFonts w:ascii="Arial" w:hAnsi="Arial" w:cs="Arial"/>
            <w:vanish/>
          </w:rPr>
          <w:fldChar w:fldCharType="end"/>
        </w:r>
      </w:hyperlink>
    </w:p>
    <w:p w:rsidR="0048236C" w:rsidRDefault="0048236C">
      <w:pPr>
        <w:pStyle w:val="TOC3"/>
        <w:tabs>
          <w:tab w:val="right" w:leader="dot" w:pos="9060"/>
        </w:tabs>
        <w:rPr>
          <w:rFonts w:ascii="Arial" w:hAnsi="Arial" w:cs="Arial"/>
          <w:sz w:val="22"/>
          <w:szCs w:val="22"/>
          <w:lang w:val="fr-FR" w:eastAsia="fr-FR"/>
        </w:rPr>
      </w:pPr>
      <w:hyperlink w:anchor="_Toc476916334">
        <w:r w:rsidR="0064349B">
          <w:rPr>
            <w:rStyle w:val="LienInternet"/>
            <w:rFonts w:ascii="Arial" w:hAnsi="Arial" w:cs="Arial"/>
            <w:lang w:val="fr-FR"/>
          </w:rPr>
          <w:t>Article 15 : Monnaies de soumission et de règlement</w:t>
        </w:r>
        <w:r w:rsidR="0064349B">
          <w:rPr>
            <w:rStyle w:val="LienInternet"/>
            <w:rFonts w:ascii="Arial" w:hAnsi="Arial" w:cs="Arial"/>
            <w:vanish/>
            <w:lang w:val="fr-FR"/>
          </w:rPr>
          <w:tab/>
        </w:r>
        <w:r w:rsidRPr="0048236C">
          <w:fldChar w:fldCharType="begin"/>
        </w:r>
        <w:r>
          <w:rPr>
            <w:rStyle w:val="LienInternet"/>
            <w:rFonts w:ascii="Arial" w:hAnsi="Arial" w:cs="Arial"/>
            <w:vanish/>
            <w:lang w:val="fr-FR"/>
          </w:rPr>
          <w:fldChar w:fldCharType="end"/>
        </w:r>
        <w:r w:rsidRPr="0048236C">
          <w:fldChar w:fldCharType="begin"/>
        </w:r>
        <w:r w:rsidR="0064349B" w:rsidRPr="0064349B">
          <w:rPr>
            <w:webHidden/>
            <w:lang w:val="fr-FR"/>
          </w:rPr>
          <w:instrText>PAGEREF _Toc476916334 \h</w:instrText>
        </w:r>
        <w:r w:rsidRPr="0048236C">
          <w:fldChar w:fldCharType="separate"/>
        </w:r>
        <w:r w:rsidRPr="0048236C">
          <w:rPr>
            <w:rStyle w:val="LienInternet"/>
            <w:rFonts w:ascii="Arial" w:hAnsi="Arial" w:cs="Arial"/>
            <w:vanish/>
            <w:webHidden/>
          </w:rPr>
          <w:fldChar w:fldCharType="begin"/>
        </w:r>
        <w:r>
          <w:rPr>
            <w:webHidden/>
          </w:rPr>
          <w:fldChar w:fldCharType="end"/>
        </w:r>
        <w:r w:rsidR="0064349B" w:rsidRPr="0064349B">
          <w:rPr>
            <w:rStyle w:val="LienInternet"/>
            <w:rFonts w:ascii="Arial" w:hAnsi="Arial" w:cs="Arial"/>
            <w:vanish/>
            <w:lang w:val="fr-FR"/>
          </w:rPr>
          <w:t xml:space="preserve"> PAGEREF _Toc476916334 \h 23</w:t>
        </w:r>
        <w:r>
          <w:rPr>
            <w:rStyle w:val="LienInternet"/>
            <w:rFonts w:ascii="Arial" w:hAnsi="Arial" w:cs="Arial"/>
            <w:vanish/>
          </w:rPr>
          <w:fldChar w:fldCharType="end"/>
        </w:r>
      </w:hyperlink>
    </w:p>
    <w:p w:rsidR="0048236C" w:rsidRDefault="0048236C">
      <w:pPr>
        <w:pStyle w:val="TOC3"/>
        <w:tabs>
          <w:tab w:val="right" w:leader="dot" w:pos="9060"/>
        </w:tabs>
        <w:rPr>
          <w:rFonts w:ascii="Arial" w:hAnsi="Arial" w:cs="Arial"/>
          <w:sz w:val="22"/>
          <w:szCs w:val="22"/>
          <w:lang w:val="fr-FR" w:eastAsia="fr-FR"/>
        </w:rPr>
      </w:pPr>
      <w:hyperlink w:anchor="_Toc476916335">
        <w:r w:rsidR="0064349B">
          <w:rPr>
            <w:rStyle w:val="LienInternet"/>
            <w:rFonts w:ascii="Arial" w:hAnsi="Arial" w:cs="Arial"/>
            <w:lang w:val="fr-FR"/>
          </w:rPr>
          <w:t>Article 16 : Validité des offres</w:t>
        </w:r>
        <w:r w:rsidR="0064349B">
          <w:rPr>
            <w:rStyle w:val="LienInternet"/>
            <w:rFonts w:ascii="Arial" w:hAnsi="Arial" w:cs="Arial"/>
            <w:vanish/>
            <w:lang w:val="fr-FR"/>
          </w:rPr>
          <w:tab/>
        </w:r>
        <w:r w:rsidRPr="0048236C">
          <w:fldChar w:fldCharType="begin"/>
        </w:r>
        <w:r>
          <w:rPr>
            <w:rStyle w:val="LienInternet"/>
            <w:rFonts w:ascii="Arial" w:hAnsi="Arial" w:cs="Arial"/>
            <w:vanish/>
            <w:lang w:val="fr-FR"/>
          </w:rPr>
          <w:fldChar w:fldCharType="end"/>
        </w:r>
        <w:r w:rsidRPr="0048236C">
          <w:fldChar w:fldCharType="begin"/>
        </w:r>
        <w:r w:rsidR="0064349B" w:rsidRPr="0064349B">
          <w:rPr>
            <w:webHidden/>
            <w:lang w:val="fr-FR"/>
          </w:rPr>
          <w:instrText>PAGEREF _Toc476916335 \h</w:instrText>
        </w:r>
        <w:r w:rsidRPr="0048236C">
          <w:fldChar w:fldCharType="separate"/>
        </w:r>
        <w:r w:rsidRPr="0048236C">
          <w:rPr>
            <w:rStyle w:val="LienInternet"/>
            <w:rFonts w:ascii="Arial" w:hAnsi="Arial" w:cs="Arial"/>
            <w:vanish/>
            <w:webHidden/>
          </w:rPr>
          <w:fldChar w:fldCharType="begin"/>
        </w:r>
        <w:r>
          <w:rPr>
            <w:webHidden/>
          </w:rPr>
          <w:fldChar w:fldCharType="end"/>
        </w:r>
        <w:r w:rsidR="0064349B" w:rsidRPr="0064349B">
          <w:rPr>
            <w:rStyle w:val="LienInternet"/>
            <w:rFonts w:ascii="Arial" w:hAnsi="Arial" w:cs="Arial"/>
            <w:vanish/>
            <w:lang w:val="fr-FR"/>
          </w:rPr>
          <w:t xml:space="preserve"> PAGEREF _Toc476916335 \h 24</w:t>
        </w:r>
        <w:r>
          <w:rPr>
            <w:rStyle w:val="LienInternet"/>
            <w:rFonts w:ascii="Arial" w:hAnsi="Arial" w:cs="Arial"/>
            <w:vanish/>
          </w:rPr>
          <w:fldChar w:fldCharType="end"/>
        </w:r>
      </w:hyperlink>
    </w:p>
    <w:p w:rsidR="0048236C" w:rsidRDefault="0048236C">
      <w:pPr>
        <w:pStyle w:val="TOC3"/>
        <w:tabs>
          <w:tab w:val="right" w:leader="dot" w:pos="9060"/>
        </w:tabs>
        <w:rPr>
          <w:rFonts w:ascii="Arial" w:hAnsi="Arial" w:cs="Arial"/>
          <w:sz w:val="22"/>
          <w:szCs w:val="22"/>
          <w:lang w:val="fr-FR" w:eastAsia="fr-FR"/>
        </w:rPr>
      </w:pPr>
      <w:hyperlink w:anchor="_Toc476916336">
        <w:r w:rsidR="0064349B">
          <w:rPr>
            <w:rStyle w:val="LienInternet"/>
            <w:rFonts w:ascii="Arial" w:hAnsi="Arial" w:cs="Arial"/>
            <w:lang w:val="fr-FR"/>
          </w:rPr>
          <w:t>Article 17 : Caution de soumission</w:t>
        </w:r>
        <w:r w:rsidR="0064349B">
          <w:rPr>
            <w:rStyle w:val="LienInternet"/>
            <w:rFonts w:ascii="Arial" w:hAnsi="Arial" w:cs="Arial"/>
            <w:vanish/>
            <w:lang w:val="fr-FR"/>
          </w:rPr>
          <w:tab/>
        </w:r>
        <w:r w:rsidRPr="0048236C">
          <w:fldChar w:fldCharType="begin"/>
        </w:r>
        <w:r>
          <w:rPr>
            <w:rStyle w:val="LienInternet"/>
            <w:rFonts w:ascii="Arial" w:hAnsi="Arial" w:cs="Arial"/>
            <w:vanish/>
            <w:lang w:val="fr-FR"/>
          </w:rPr>
          <w:fldChar w:fldCharType="end"/>
        </w:r>
        <w:r w:rsidRPr="0048236C">
          <w:fldChar w:fldCharType="begin"/>
        </w:r>
        <w:r w:rsidR="0064349B" w:rsidRPr="0064349B">
          <w:rPr>
            <w:webHidden/>
            <w:lang w:val="fr-FR"/>
          </w:rPr>
          <w:instrText>PAGEREF _Toc476916336 \h</w:instrText>
        </w:r>
        <w:r w:rsidRPr="0048236C">
          <w:fldChar w:fldCharType="separate"/>
        </w:r>
        <w:r w:rsidRPr="0048236C">
          <w:rPr>
            <w:rStyle w:val="LienInternet"/>
            <w:rFonts w:ascii="Arial" w:hAnsi="Arial" w:cs="Arial"/>
            <w:vanish/>
            <w:webHidden/>
          </w:rPr>
          <w:fldChar w:fldCharType="begin"/>
        </w:r>
        <w:r>
          <w:rPr>
            <w:webHidden/>
          </w:rPr>
          <w:fldChar w:fldCharType="end"/>
        </w:r>
        <w:r w:rsidR="0064349B" w:rsidRPr="0064349B">
          <w:rPr>
            <w:rStyle w:val="LienInternet"/>
            <w:rFonts w:ascii="Arial" w:hAnsi="Arial" w:cs="Arial"/>
            <w:vanish/>
            <w:lang w:val="fr-FR"/>
          </w:rPr>
          <w:t xml:space="preserve"> PAGEREF _Toc476916336 \h 24</w:t>
        </w:r>
        <w:r>
          <w:rPr>
            <w:rStyle w:val="LienInternet"/>
            <w:rFonts w:ascii="Arial" w:hAnsi="Arial" w:cs="Arial"/>
            <w:vanish/>
          </w:rPr>
          <w:fldChar w:fldCharType="end"/>
        </w:r>
      </w:hyperlink>
    </w:p>
    <w:p w:rsidR="0048236C" w:rsidRDefault="0048236C">
      <w:pPr>
        <w:pStyle w:val="TOC3"/>
        <w:tabs>
          <w:tab w:val="right" w:leader="dot" w:pos="9060"/>
        </w:tabs>
        <w:rPr>
          <w:rFonts w:ascii="Arial" w:hAnsi="Arial" w:cs="Arial"/>
          <w:sz w:val="22"/>
          <w:szCs w:val="22"/>
          <w:lang w:val="fr-FR" w:eastAsia="fr-FR"/>
        </w:rPr>
      </w:pPr>
      <w:hyperlink w:anchor="_Toc476916337">
        <w:r w:rsidR="0064349B">
          <w:rPr>
            <w:rStyle w:val="LienInternet"/>
            <w:rFonts w:ascii="Arial" w:hAnsi="Arial" w:cs="Arial"/>
            <w:lang w:val="fr-FR"/>
          </w:rPr>
          <w:t>Article 18 : Propositions variantes des soumissionnaires</w:t>
        </w:r>
        <w:r w:rsidR="0064349B">
          <w:rPr>
            <w:rStyle w:val="LienInternet"/>
            <w:rFonts w:ascii="Arial" w:hAnsi="Arial" w:cs="Arial"/>
            <w:vanish/>
            <w:lang w:val="fr-FR"/>
          </w:rPr>
          <w:tab/>
        </w:r>
        <w:r w:rsidRPr="0048236C">
          <w:fldChar w:fldCharType="begin"/>
        </w:r>
        <w:r>
          <w:rPr>
            <w:rStyle w:val="LienInternet"/>
            <w:rFonts w:ascii="Arial" w:hAnsi="Arial" w:cs="Arial"/>
            <w:vanish/>
            <w:lang w:val="fr-FR"/>
          </w:rPr>
          <w:fldChar w:fldCharType="end"/>
        </w:r>
        <w:r w:rsidRPr="0048236C">
          <w:fldChar w:fldCharType="begin"/>
        </w:r>
        <w:r w:rsidR="0064349B" w:rsidRPr="0064349B">
          <w:rPr>
            <w:webHidden/>
            <w:lang w:val="fr-FR"/>
          </w:rPr>
          <w:instrText>PAGEREF _Toc476916337 \h</w:instrText>
        </w:r>
        <w:r w:rsidRPr="0048236C">
          <w:fldChar w:fldCharType="separate"/>
        </w:r>
        <w:r w:rsidRPr="0048236C">
          <w:rPr>
            <w:rStyle w:val="LienInternet"/>
            <w:rFonts w:ascii="Arial" w:hAnsi="Arial" w:cs="Arial"/>
            <w:vanish/>
            <w:webHidden/>
          </w:rPr>
          <w:fldChar w:fldCharType="begin"/>
        </w:r>
        <w:r>
          <w:rPr>
            <w:webHidden/>
          </w:rPr>
          <w:fldChar w:fldCharType="end"/>
        </w:r>
        <w:r w:rsidR="0064349B" w:rsidRPr="0064349B">
          <w:rPr>
            <w:rStyle w:val="LienInternet"/>
            <w:rFonts w:ascii="Arial" w:hAnsi="Arial" w:cs="Arial"/>
            <w:vanish/>
            <w:lang w:val="fr-FR"/>
          </w:rPr>
          <w:t xml:space="preserve"> PAGEREF _Toc476916337 \h 25</w:t>
        </w:r>
        <w:r>
          <w:rPr>
            <w:rStyle w:val="LienInternet"/>
            <w:rFonts w:ascii="Arial" w:hAnsi="Arial" w:cs="Arial"/>
            <w:vanish/>
          </w:rPr>
          <w:fldChar w:fldCharType="end"/>
        </w:r>
      </w:hyperlink>
    </w:p>
    <w:p w:rsidR="0048236C" w:rsidRDefault="0048236C">
      <w:pPr>
        <w:pStyle w:val="TOC3"/>
        <w:tabs>
          <w:tab w:val="right" w:leader="dot" w:pos="9060"/>
        </w:tabs>
        <w:rPr>
          <w:rFonts w:ascii="Arial" w:hAnsi="Arial" w:cs="Arial"/>
          <w:sz w:val="22"/>
          <w:szCs w:val="22"/>
          <w:lang w:val="fr-FR" w:eastAsia="fr-FR"/>
        </w:rPr>
      </w:pPr>
      <w:hyperlink w:anchor="_Toc476916338">
        <w:r w:rsidR="0064349B">
          <w:rPr>
            <w:rStyle w:val="LienInternet"/>
            <w:rFonts w:ascii="Arial" w:hAnsi="Arial" w:cs="Arial"/>
            <w:lang w:val="fr-FR"/>
          </w:rPr>
          <w:t>Article 19 : Réunion préparatoire à l’établissement des offres</w:t>
        </w:r>
        <w:r w:rsidR="0064349B">
          <w:rPr>
            <w:rStyle w:val="LienInternet"/>
            <w:rFonts w:ascii="Arial" w:hAnsi="Arial" w:cs="Arial"/>
            <w:vanish/>
            <w:lang w:val="fr-FR"/>
          </w:rPr>
          <w:tab/>
        </w:r>
        <w:r w:rsidRPr="0048236C">
          <w:fldChar w:fldCharType="begin"/>
        </w:r>
        <w:r>
          <w:rPr>
            <w:rStyle w:val="LienInternet"/>
            <w:rFonts w:ascii="Arial" w:hAnsi="Arial" w:cs="Arial"/>
            <w:vanish/>
            <w:lang w:val="fr-FR"/>
          </w:rPr>
          <w:fldChar w:fldCharType="end"/>
        </w:r>
        <w:r w:rsidRPr="0048236C">
          <w:fldChar w:fldCharType="begin"/>
        </w:r>
        <w:r w:rsidR="0064349B" w:rsidRPr="0064349B">
          <w:rPr>
            <w:webHidden/>
            <w:lang w:val="fr-FR"/>
          </w:rPr>
          <w:instrText>PAGEREF _Toc476916338 \h</w:instrText>
        </w:r>
        <w:r w:rsidRPr="0048236C">
          <w:fldChar w:fldCharType="separate"/>
        </w:r>
        <w:r w:rsidRPr="0048236C">
          <w:rPr>
            <w:rStyle w:val="LienInternet"/>
            <w:rFonts w:ascii="Arial" w:hAnsi="Arial" w:cs="Arial"/>
            <w:vanish/>
            <w:webHidden/>
          </w:rPr>
          <w:fldChar w:fldCharType="begin"/>
        </w:r>
        <w:r>
          <w:rPr>
            <w:webHidden/>
          </w:rPr>
          <w:fldChar w:fldCharType="end"/>
        </w:r>
        <w:r w:rsidR="0064349B" w:rsidRPr="0064349B">
          <w:rPr>
            <w:rStyle w:val="LienInternet"/>
            <w:rFonts w:ascii="Arial" w:hAnsi="Arial" w:cs="Arial"/>
            <w:vanish/>
            <w:lang w:val="fr-FR"/>
          </w:rPr>
          <w:t xml:space="preserve"> PAGEREF _Toc476916338 \h 25</w:t>
        </w:r>
        <w:r>
          <w:rPr>
            <w:rStyle w:val="LienInternet"/>
            <w:rFonts w:ascii="Arial" w:hAnsi="Arial" w:cs="Arial"/>
            <w:vanish/>
          </w:rPr>
          <w:fldChar w:fldCharType="end"/>
        </w:r>
      </w:hyperlink>
    </w:p>
    <w:p w:rsidR="0048236C" w:rsidRDefault="0048236C">
      <w:pPr>
        <w:pStyle w:val="TOC3"/>
        <w:tabs>
          <w:tab w:val="right" w:leader="dot" w:pos="9060"/>
        </w:tabs>
        <w:rPr>
          <w:rFonts w:ascii="Arial" w:hAnsi="Arial" w:cs="Arial"/>
          <w:sz w:val="22"/>
          <w:szCs w:val="22"/>
          <w:lang w:val="fr-FR" w:eastAsia="fr-FR"/>
        </w:rPr>
      </w:pPr>
      <w:hyperlink w:anchor="_Toc476916339">
        <w:r w:rsidR="0064349B">
          <w:rPr>
            <w:rStyle w:val="LienInternet"/>
            <w:rFonts w:ascii="Arial" w:hAnsi="Arial" w:cs="Arial"/>
            <w:lang w:val="fr-FR"/>
          </w:rPr>
          <w:t>Article 20 : Forme et signature de l’offre</w:t>
        </w:r>
        <w:r w:rsidR="0064349B">
          <w:rPr>
            <w:rStyle w:val="LienInternet"/>
            <w:rFonts w:ascii="Arial" w:hAnsi="Arial" w:cs="Arial"/>
            <w:vanish/>
            <w:lang w:val="fr-FR"/>
          </w:rPr>
          <w:tab/>
        </w:r>
        <w:r w:rsidRPr="0048236C">
          <w:fldChar w:fldCharType="begin"/>
        </w:r>
        <w:r>
          <w:rPr>
            <w:rStyle w:val="LienInternet"/>
            <w:rFonts w:ascii="Arial" w:hAnsi="Arial" w:cs="Arial"/>
            <w:vanish/>
            <w:lang w:val="fr-FR"/>
          </w:rPr>
          <w:fldChar w:fldCharType="end"/>
        </w:r>
        <w:r w:rsidRPr="0048236C">
          <w:fldChar w:fldCharType="begin"/>
        </w:r>
        <w:r w:rsidR="0064349B" w:rsidRPr="0064349B">
          <w:rPr>
            <w:webHidden/>
            <w:lang w:val="fr-FR"/>
          </w:rPr>
          <w:instrText>PAGEREF _Toc476916339 \h</w:instrText>
        </w:r>
        <w:r w:rsidRPr="0048236C">
          <w:fldChar w:fldCharType="separate"/>
        </w:r>
        <w:r w:rsidRPr="0048236C">
          <w:rPr>
            <w:rStyle w:val="LienInternet"/>
            <w:rFonts w:ascii="Arial" w:hAnsi="Arial" w:cs="Arial"/>
            <w:vanish/>
            <w:webHidden/>
          </w:rPr>
          <w:fldChar w:fldCharType="begin"/>
        </w:r>
        <w:r>
          <w:rPr>
            <w:webHidden/>
          </w:rPr>
          <w:fldChar w:fldCharType="end"/>
        </w:r>
        <w:r w:rsidR="0064349B" w:rsidRPr="0064349B">
          <w:rPr>
            <w:rStyle w:val="LienInternet"/>
            <w:rFonts w:ascii="Arial" w:hAnsi="Arial" w:cs="Arial"/>
            <w:vanish/>
            <w:lang w:val="fr-FR"/>
          </w:rPr>
          <w:t xml:space="preserve"> PAGEREF _Toc476916339 \h 26</w:t>
        </w:r>
        <w:r>
          <w:rPr>
            <w:rStyle w:val="LienInternet"/>
            <w:rFonts w:ascii="Arial" w:hAnsi="Arial" w:cs="Arial"/>
            <w:vanish/>
          </w:rPr>
          <w:fldChar w:fldCharType="end"/>
        </w:r>
      </w:hyperlink>
    </w:p>
    <w:p w:rsidR="0048236C" w:rsidRDefault="0048236C">
      <w:pPr>
        <w:pStyle w:val="TOC2"/>
        <w:tabs>
          <w:tab w:val="clear" w:pos="0"/>
        </w:tabs>
        <w:rPr>
          <w:rFonts w:ascii="Arial" w:hAnsi="Arial" w:cs="Arial"/>
          <w:sz w:val="22"/>
        </w:rPr>
      </w:pPr>
      <w:hyperlink w:anchor="_Toc476916340">
        <w:r w:rsidR="0064349B">
          <w:rPr>
            <w:rStyle w:val="LienInternet"/>
            <w:rFonts w:ascii="Arial" w:hAnsi="Arial" w:cs="Arial"/>
          </w:rPr>
          <w:t>D. Dépôt des offres</w:t>
        </w:r>
        <w:r w:rsidR="0064349B">
          <w:rPr>
            <w:rStyle w:val="LienInternet"/>
            <w:rFonts w:ascii="Arial" w:hAnsi="Arial" w:cs="Arial"/>
            <w:vanish/>
          </w:rPr>
          <w:tab/>
        </w:r>
        <w:r w:rsidRPr="0048236C">
          <w:fldChar w:fldCharType="begin"/>
        </w:r>
        <w:r>
          <w:rPr>
            <w:rStyle w:val="LienInternet"/>
            <w:rFonts w:ascii="Arial" w:hAnsi="Arial" w:cs="Arial"/>
            <w:vanish/>
          </w:rPr>
          <w:fldChar w:fldCharType="end"/>
        </w:r>
        <w:r w:rsidRPr="0048236C">
          <w:fldChar w:fldCharType="begin"/>
        </w:r>
        <w:r w:rsidR="0064349B">
          <w:rPr>
            <w:webHidden/>
          </w:rPr>
          <w:instrText>PAGEREF _Toc476916340 \h</w:instrText>
        </w:r>
        <w:r w:rsidRPr="0048236C">
          <w:fldChar w:fldCharType="separate"/>
        </w:r>
        <w:r w:rsidRPr="0048236C">
          <w:rPr>
            <w:rStyle w:val="LienInternet"/>
            <w:rFonts w:ascii="Arial" w:hAnsi="Arial" w:cs="Arial"/>
            <w:vanish/>
            <w:webHidden/>
          </w:rPr>
          <w:fldChar w:fldCharType="begin"/>
        </w:r>
        <w:r>
          <w:rPr>
            <w:webHidden/>
          </w:rPr>
          <w:fldChar w:fldCharType="end"/>
        </w:r>
        <w:r w:rsidR="0064349B">
          <w:rPr>
            <w:rStyle w:val="LienInternet"/>
            <w:rFonts w:ascii="Arial" w:hAnsi="Arial" w:cs="Arial"/>
            <w:vanish/>
          </w:rPr>
          <w:t xml:space="preserve"> PAGEREF _Toc476916340 \h 26</w:t>
        </w:r>
        <w:r>
          <w:rPr>
            <w:rStyle w:val="LienInternet"/>
            <w:rFonts w:ascii="Arial" w:hAnsi="Arial" w:cs="Arial"/>
            <w:vanish/>
          </w:rPr>
          <w:fldChar w:fldCharType="end"/>
        </w:r>
      </w:hyperlink>
    </w:p>
    <w:p w:rsidR="0048236C" w:rsidRDefault="0048236C">
      <w:pPr>
        <w:pStyle w:val="TOC3"/>
        <w:tabs>
          <w:tab w:val="right" w:leader="dot" w:pos="9060"/>
        </w:tabs>
        <w:rPr>
          <w:rFonts w:ascii="Arial" w:hAnsi="Arial" w:cs="Arial"/>
          <w:sz w:val="22"/>
          <w:szCs w:val="22"/>
          <w:lang w:val="fr-FR" w:eastAsia="fr-FR"/>
        </w:rPr>
      </w:pPr>
      <w:hyperlink w:anchor="_Toc476916341">
        <w:r w:rsidR="0064349B">
          <w:rPr>
            <w:rStyle w:val="LienInternet"/>
            <w:rFonts w:ascii="Arial" w:hAnsi="Arial" w:cs="Arial"/>
            <w:lang w:val="fr-FR"/>
          </w:rPr>
          <w:t>Article 21 : Cachetage et marquage des offres</w:t>
        </w:r>
        <w:r w:rsidR="0064349B">
          <w:rPr>
            <w:rStyle w:val="LienInternet"/>
            <w:rFonts w:ascii="Arial" w:hAnsi="Arial" w:cs="Arial"/>
            <w:vanish/>
            <w:lang w:val="fr-FR"/>
          </w:rPr>
          <w:tab/>
        </w:r>
        <w:r w:rsidRPr="0048236C">
          <w:fldChar w:fldCharType="begin"/>
        </w:r>
        <w:r>
          <w:rPr>
            <w:rStyle w:val="LienInternet"/>
            <w:rFonts w:ascii="Arial" w:hAnsi="Arial" w:cs="Arial"/>
            <w:vanish/>
            <w:lang w:val="fr-FR"/>
          </w:rPr>
          <w:fldChar w:fldCharType="end"/>
        </w:r>
        <w:r w:rsidRPr="0048236C">
          <w:fldChar w:fldCharType="begin"/>
        </w:r>
        <w:r w:rsidR="0064349B" w:rsidRPr="0064349B">
          <w:rPr>
            <w:webHidden/>
            <w:lang w:val="fr-FR"/>
          </w:rPr>
          <w:instrText>PAGEREF _Toc476916341 \h</w:instrText>
        </w:r>
        <w:r w:rsidRPr="0048236C">
          <w:fldChar w:fldCharType="separate"/>
        </w:r>
        <w:r w:rsidRPr="0048236C">
          <w:rPr>
            <w:rStyle w:val="LienInternet"/>
            <w:rFonts w:ascii="Arial" w:hAnsi="Arial" w:cs="Arial"/>
            <w:vanish/>
            <w:webHidden/>
          </w:rPr>
          <w:fldChar w:fldCharType="begin"/>
        </w:r>
        <w:r>
          <w:rPr>
            <w:webHidden/>
          </w:rPr>
          <w:fldChar w:fldCharType="end"/>
        </w:r>
        <w:r w:rsidR="0064349B" w:rsidRPr="0064349B">
          <w:rPr>
            <w:rStyle w:val="LienInternet"/>
            <w:rFonts w:ascii="Arial" w:hAnsi="Arial" w:cs="Arial"/>
            <w:vanish/>
            <w:lang w:val="fr-FR"/>
          </w:rPr>
          <w:t xml:space="preserve"> PAGEREF _Toc476916341 \h 26</w:t>
        </w:r>
        <w:r>
          <w:rPr>
            <w:rStyle w:val="LienInternet"/>
            <w:rFonts w:ascii="Arial" w:hAnsi="Arial" w:cs="Arial"/>
            <w:vanish/>
          </w:rPr>
          <w:fldChar w:fldCharType="end"/>
        </w:r>
      </w:hyperlink>
    </w:p>
    <w:p w:rsidR="0048236C" w:rsidRDefault="0048236C">
      <w:pPr>
        <w:pStyle w:val="TOC3"/>
        <w:tabs>
          <w:tab w:val="right" w:leader="dot" w:pos="9060"/>
        </w:tabs>
        <w:rPr>
          <w:rFonts w:ascii="Arial" w:hAnsi="Arial" w:cs="Arial"/>
          <w:sz w:val="22"/>
          <w:szCs w:val="22"/>
          <w:lang w:val="fr-FR" w:eastAsia="fr-FR"/>
        </w:rPr>
      </w:pPr>
      <w:hyperlink w:anchor="_Toc476916342">
        <w:r w:rsidR="0064349B">
          <w:rPr>
            <w:rStyle w:val="LienInternet"/>
            <w:rFonts w:ascii="Arial" w:hAnsi="Arial" w:cs="Arial"/>
            <w:lang w:val="fr-FR"/>
          </w:rPr>
          <w:t>Article 22 : Date et heure limite de dépôt des offres</w:t>
        </w:r>
        <w:r w:rsidR="0064349B">
          <w:rPr>
            <w:rStyle w:val="LienInternet"/>
            <w:rFonts w:ascii="Arial" w:hAnsi="Arial" w:cs="Arial"/>
            <w:vanish/>
            <w:lang w:val="fr-FR"/>
          </w:rPr>
          <w:tab/>
        </w:r>
        <w:r w:rsidRPr="0048236C">
          <w:fldChar w:fldCharType="begin"/>
        </w:r>
        <w:r>
          <w:rPr>
            <w:rStyle w:val="LienInternet"/>
            <w:rFonts w:ascii="Arial" w:hAnsi="Arial" w:cs="Arial"/>
            <w:vanish/>
            <w:lang w:val="fr-FR"/>
          </w:rPr>
          <w:fldChar w:fldCharType="end"/>
        </w:r>
        <w:r w:rsidRPr="0048236C">
          <w:fldChar w:fldCharType="begin"/>
        </w:r>
        <w:r w:rsidR="0064349B" w:rsidRPr="0064349B">
          <w:rPr>
            <w:webHidden/>
            <w:lang w:val="fr-FR"/>
          </w:rPr>
          <w:instrText>PAGEREF _Toc476916342 \h</w:instrText>
        </w:r>
        <w:r w:rsidRPr="0048236C">
          <w:fldChar w:fldCharType="separate"/>
        </w:r>
        <w:r w:rsidRPr="0048236C">
          <w:rPr>
            <w:rStyle w:val="LienInternet"/>
            <w:rFonts w:ascii="Arial" w:hAnsi="Arial" w:cs="Arial"/>
            <w:vanish/>
            <w:webHidden/>
          </w:rPr>
          <w:fldChar w:fldCharType="begin"/>
        </w:r>
        <w:r>
          <w:rPr>
            <w:webHidden/>
          </w:rPr>
          <w:fldChar w:fldCharType="end"/>
        </w:r>
        <w:r w:rsidR="0064349B" w:rsidRPr="0064349B">
          <w:rPr>
            <w:rStyle w:val="LienInternet"/>
            <w:rFonts w:ascii="Arial" w:hAnsi="Arial" w:cs="Arial"/>
            <w:vanish/>
            <w:lang w:val="fr-FR"/>
          </w:rPr>
          <w:t xml:space="preserve"> PAGEREF _Toc476916342 \h 27</w:t>
        </w:r>
        <w:r>
          <w:rPr>
            <w:rStyle w:val="LienInternet"/>
            <w:rFonts w:ascii="Arial" w:hAnsi="Arial" w:cs="Arial"/>
            <w:vanish/>
          </w:rPr>
          <w:fldChar w:fldCharType="end"/>
        </w:r>
      </w:hyperlink>
    </w:p>
    <w:p w:rsidR="0048236C" w:rsidRDefault="0048236C">
      <w:pPr>
        <w:pStyle w:val="TOC3"/>
        <w:tabs>
          <w:tab w:val="right" w:leader="dot" w:pos="9060"/>
        </w:tabs>
        <w:rPr>
          <w:rFonts w:ascii="Arial" w:hAnsi="Arial" w:cs="Arial"/>
          <w:sz w:val="22"/>
          <w:szCs w:val="22"/>
          <w:lang w:val="fr-FR" w:eastAsia="fr-FR"/>
        </w:rPr>
      </w:pPr>
      <w:hyperlink w:anchor="_Toc476916343">
        <w:r w:rsidR="0064349B">
          <w:rPr>
            <w:rStyle w:val="LienInternet"/>
            <w:rFonts w:ascii="Arial" w:hAnsi="Arial" w:cs="Arial"/>
            <w:lang w:val="fr-FR"/>
          </w:rPr>
          <w:t>Article 23 : Offres hors délai</w:t>
        </w:r>
        <w:r w:rsidR="0064349B">
          <w:rPr>
            <w:rStyle w:val="LienInternet"/>
            <w:rFonts w:ascii="Arial" w:hAnsi="Arial" w:cs="Arial"/>
            <w:vanish/>
            <w:lang w:val="fr-FR"/>
          </w:rPr>
          <w:tab/>
        </w:r>
        <w:r w:rsidRPr="0048236C">
          <w:fldChar w:fldCharType="begin"/>
        </w:r>
        <w:r>
          <w:rPr>
            <w:rStyle w:val="LienInternet"/>
            <w:rFonts w:ascii="Arial" w:hAnsi="Arial" w:cs="Arial"/>
            <w:vanish/>
            <w:lang w:val="fr-FR"/>
          </w:rPr>
          <w:fldChar w:fldCharType="end"/>
        </w:r>
        <w:r w:rsidRPr="0048236C">
          <w:fldChar w:fldCharType="begin"/>
        </w:r>
        <w:r w:rsidR="0064349B" w:rsidRPr="0064349B">
          <w:rPr>
            <w:webHidden/>
            <w:lang w:val="fr-FR"/>
          </w:rPr>
          <w:instrText>PAGEREF _Toc476916343 \h</w:instrText>
        </w:r>
        <w:r w:rsidRPr="0048236C">
          <w:fldChar w:fldCharType="separate"/>
        </w:r>
        <w:r w:rsidRPr="0048236C">
          <w:rPr>
            <w:rStyle w:val="LienInternet"/>
            <w:rFonts w:ascii="Arial" w:hAnsi="Arial" w:cs="Arial"/>
            <w:vanish/>
            <w:webHidden/>
          </w:rPr>
          <w:fldChar w:fldCharType="begin"/>
        </w:r>
        <w:r>
          <w:rPr>
            <w:webHidden/>
          </w:rPr>
          <w:fldChar w:fldCharType="end"/>
        </w:r>
        <w:r w:rsidR="0064349B" w:rsidRPr="0064349B">
          <w:rPr>
            <w:rStyle w:val="LienInternet"/>
            <w:rFonts w:ascii="Arial" w:hAnsi="Arial" w:cs="Arial"/>
            <w:vanish/>
            <w:lang w:val="fr-FR"/>
          </w:rPr>
          <w:t xml:space="preserve"> PAGEREF _Toc476916343 \h 27</w:t>
        </w:r>
        <w:r>
          <w:rPr>
            <w:rStyle w:val="LienInternet"/>
            <w:rFonts w:ascii="Arial" w:hAnsi="Arial" w:cs="Arial"/>
            <w:vanish/>
          </w:rPr>
          <w:fldChar w:fldCharType="end"/>
        </w:r>
      </w:hyperlink>
    </w:p>
    <w:p w:rsidR="0048236C" w:rsidRDefault="0048236C">
      <w:pPr>
        <w:pStyle w:val="TOC3"/>
        <w:tabs>
          <w:tab w:val="right" w:leader="dot" w:pos="9060"/>
        </w:tabs>
        <w:rPr>
          <w:rFonts w:ascii="Arial" w:hAnsi="Arial" w:cs="Arial"/>
          <w:sz w:val="22"/>
          <w:szCs w:val="22"/>
          <w:lang w:val="fr-FR" w:eastAsia="fr-FR"/>
        </w:rPr>
      </w:pPr>
      <w:hyperlink w:anchor="_Toc476916344">
        <w:r w:rsidR="0064349B">
          <w:rPr>
            <w:rStyle w:val="LienInternet"/>
            <w:rFonts w:ascii="Arial" w:hAnsi="Arial" w:cs="Arial"/>
            <w:lang w:val="fr-FR"/>
          </w:rPr>
          <w:t>Article 24 : Modification, substitution et retrait des offres</w:t>
        </w:r>
        <w:r w:rsidR="0064349B">
          <w:rPr>
            <w:rStyle w:val="LienInternet"/>
            <w:rFonts w:ascii="Arial" w:hAnsi="Arial" w:cs="Arial"/>
            <w:vanish/>
            <w:lang w:val="fr-FR"/>
          </w:rPr>
          <w:tab/>
        </w:r>
        <w:r w:rsidRPr="0048236C">
          <w:fldChar w:fldCharType="begin"/>
        </w:r>
        <w:r>
          <w:rPr>
            <w:rStyle w:val="LienInternet"/>
            <w:rFonts w:ascii="Arial" w:hAnsi="Arial" w:cs="Arial"/>
            <w:vanish/>
            <w:lang w:val="fr-FR"/>
          </w:rPr>
          <w:fldChar w:fldCharType="end"/>
        </w:r>
        <w:r w:rsidRPr="0048236C">
          <w:fldChar w:fldCharType="begin"/>
        </w:r>
        <w:r w:rsidR="0064349B" w:rsidRPr="0064349B">
          <w:rPr>
            <w:webHidden/>
            <w:lang w:val="fr-FR"/>
          </w:rPr>
          <w:instrText>PAGEREF _Toc476916344 \h</w:instrText>
        </w:r>
        <w:r w:rsidRPr="0048236C">
          <w:fldChar w:fldCharType="separate"/>
        </w:r>
        <w:r w:rsidRPr="0048236C">
          <w:rPr>
            <w:rStyle w:val="LienInternet"/>
            <w:rFonts w:ascii="Arial" w:hAnsi="Arial" w:cs="Arial"/>
            <w:vanish/>
            <w:webHidden/>
          </w:rPr>
          <w:fldChar w:fldCharType="begin"/>
        </w:r>
        <w:r>
          <w:rPr>
            <w:webHidden/>
          </w:rPr>
          <w:fldChar w:fldCharType="end"/>
        </w:r>
        <w:r w:rsidR="0064349B" w:rsidRPr="0064349B">
          <w:rPr>
            <w:rStyle w:val="LienInternet"/>
            <w:rFonts w:ascii="Arial" w:hAnsi="Arial" w:cs="Arial"/>
            <w:vanish/>
            <w:lang w:val="fr-FR"/>
          </w:rPr>
          <w:t xml:space="preserve"> PAGEREF _Toc476916344 \h 27</w:t>
        </w:r>
        <w:r>
          <w:rPr>
            <w:rStyle w:val="LienInternet"/>
            <w:rFonts w:ascii="Arial" w:hAnsi="Arial" w:cs="Arial"/>
            <w:vanish/>
          </w:rPr>
          <w:fldChar w:fldCharType="end"/>
        </w:r>
      </w:hyperlink>
    </w:p>
    <w:p w:rsidR="0048236C" w:rsidRDefault="0048236C">
      <w:pPr>
        <w:pStyle w:val="TOC2"/>
        <w:tabs>
          <w:tab w:val="clear" w:pos="0"/>
        </w:tabs>
        <w:rPr>
          <w:rFonts w:ascii="Arial" w:hAnsi="Arial" w:cs="Arial"/>
          <w:sz w:val="22"/>
        </w:rPr>
      </w:pPr>
      <w:hyperlink w:anchor="_Toc476916345">
        <w:r w:rsidR="0064349B">
          <w:rPr>
            <w:rStyle w:val="LienInternet"/>
            <w:rFonts w:ascii="Arial" w:hAnsi="Arial" w:cs="Arial"/>
          </w:rPr>
          <w:t>E. Ouverture des plis et évaluation des offres</w:t>
        </w:r>
        <w:r w:rsidR="0064349B">
          <w:rPr>
            <w:rStyle w:val="LienInternet"/>
            <w:rFonts w:ascii="Arial" w:hAnsi="Arial" w:cs="Arial"/>
            <w:vanish/>
          </w:rPr>
          <w:tab/>
        </w:r>
        <w:r w:rsidRPr="0048236C">
          <w:fldChar w:fldCharType="begin"/>
        </w:r>
        <w:r>
          <w:rPr>
            <w:rStyle w:val="LienInternet"/>
            <w:rFonts w:ascii="Arial" w:hAnsi="Arial" w:cs="Arial"/>
            <w:vanish/>
          </w:rPr>
          <w:fldChar w:fldCharType="end"/>
        </w:r>
        <w:r w:rsidRPr="0048236C">
          <w:fldChar w:fldCharType="begin"/>
        </w:r>
        <w:r w:rsidR="0064349B">
          <w:rPr>
            <w:webHidden/>
          </w:rPr>
          <w:instrText>PAGEREF _Toc476916345 \h</w:instrText>
        </w:r>
        <w:r w:rsidRPr="0048236C">
          <w:fldChar w:fldCharType="separate"/>
        </w:r>
        <w:r w:rsidRPr="0048236C">
          <w:rPr>
            <w:rStyle w:val="LienInternet"/>
            <w:rFonts w:ascii="Arial" w:hAnsi="Arial" w:cs="Arial"/>
            <w:vanish/>
            <w:webHidden/>
          </w:rPr>
          <w:fldChar w:fldCharType="begin"/>
        </w:r>
        <w:r>
          <w:rPr>
            <w:webHidden/>
          </w:rPr>
          <w:fldChar w:fldCharType="end"/>
        </w:r>
        <w:r w:rsidR="0064349B">
          <w:rPr>
            <w:rStyle w:val="LienInternet"/>
            <w:rFonts w:ascii="Arial" w:hAnsi="Arial" w:cs="Arial"/>
            <w:vanish/>
          </w:rPr>
          <w:t xml:space="preserve"> PAGEREF _Toc476916345 \h 27</w:t>
        </w:r>
        <w:r>
          <w:rPr>
            <w:rStyle w:val="LienInternet"/>
            <w:rFonts w:ascii="Arial" w:hAnsi="Arial" w:cs="Arial"/>
            <w:vanish/>
          </w:rPr>
          <w:fldChar w:fldCharType="end"/>
        </w:r>
      </w:hyperlink>
    </w:p>
    <w:p w:rsidR="0048236C" w:rsidRDefault="0048236C">
      <w:pPr>
        <w:pStyle w:val="TOC3"/>
        <w:tabs>
          <w:tab w:val="right" w:leader="dot" w:pos="9060"/>
        </w:tabs>
        <w:rPr>
          <w:rFonts w:ascii="Arial" w:hAnsi="Arial" w:cs="Arial"/>
          <w:sz w:val="22"/>
          <w:szCs w:val="22"/>
          <w:lang w:val="fr-FR" w:eastAsia="fr-FR"/>
        </w:rPr>
      </w:pPr>
      <w:hyperlink w:anchor="_Toc476916346">
        <w:r w:rsidR="0064349B">
          <w:rPr>
            <w:rStyle w:val="LienInternet"/>
            <w:rFonts w:ascii="Arial" w:hAnsi="Arial" w:cs="Arial"/>
            <w:lang w:val="fr-FR"/>
          </w:rPr>
          <w:t>Article 25 : Ouverture des plis et recours</w:t>
        </w:r>
        <w:r w:rsidR="0064349B">
          <w:rPr>
            <w:rStyle w:val="LienInternet"/>
            <w:rFonts w:ascii="Arial" w:hAnsi="Arial" w:cs="Arial"/>
            <w:vanish/>
            <w:lang w:val="fr-FR"/>
          </w:rPr>
          <w:tab/>
        </w:r>
        <w:r w:rsidRPr="0048236C">
          <w:fldChar w:fldCharType="begin"/>
        </w:r>
        <w:r>
          <w:rPr>
            <w:rStyle w:val="LienInternet"/>
            <w:rFonts w:ascii="Arial" w:hAnsi="Arial" w:cs="Arial"/>
            <w:vanish/>
            <w:lang w:val="fr-FR"/>
          </w:rPr>
          <w:fldChar w:fldCharType="end"/>
        </w:r>
        <w:r w:rsidRPr="0048236C">
          <w:fldChar w:fldCharType="begin"/>
        </w:r>
        <w:r w:rsidR="0064349B" w:rsidRPr="0064349B">
          <w:rPr>
            <w:webHidden/>
            <w:lang w:val="fr-FR"/>
          </w:rPr>
          <w:instrText>PAGEREF _Toc476916346 \h</w:instrText>
        </w:r>
        <w:r w:rsidRPr="0048236C">
          <w:fldChar w:fldCharType="separate"/>
        </w:r>
        <w:r w:rsidRPr="0048236C">
          <w:rPr>
            <w:rStyle w:val="LienInternet"/>
            <w:rFonts w:ascii="Arial" w:hAnsi="Arial" w:cs="Arial"/>
            <w:vanish/>
            <w:webHidden/>
          </w:rPr>
          <w:fldChar w:fldCharType="begin"/>
        </w:r>
        <w:r>
          <w:rPr>
            <w:webHidden/>
          </w:rPr>
          <w:fldChar w:fldCharType="end"/>
        </w:r>
        <w:r w:rsidR="0064349B" w:rsidRPr="0064349B">
          <w:rPr>
            <w:rStyle w:val="LienInternet"/>
            <w:rFonts w:ascii="Arial" w:hAnsi="Arial" w:cs="Arial"/>
            <w:vanish/>
            <w:lang w:val="fr-FR"/>
          </w:rPr>
          <w:t xml:space="preserve"> PAGEREF _Toc476916346 \h 27</w:t>
        </w:r>
        <w:r>
          <w:rPr>
            <w:rStyle w:val="LienInternet"/>
            <w:rFonts w:ascii="Arial" w:hAnsi="Arial" w:cs="Arial"/>
            <w:vanish/>
          </w:rPr>
          <w:fldChar w:fldCharType="end"/>
        </w:r>
      </w:hyperlink>
    </w:p>
    <w:p w:rsidR="0048236C" w:rsidRDefault="0048236C">
      <w:pPr>
        <w:pStyle w:val="TOC3"/>
        <w:tabs>
          <w:tab w:val="right" w:leader="dot" w:pos="9060"/>
        </w:tabs>
        <w:rPr>
          <w:rFonts w:ascii="Arial" w:hAnsi="Arial" w:cs="Arial"/>
          <w:sz w:val="22"/>
          <w:szCs w:val="22"/>
          <w:lang w:val="fr-FR" w:eastAsia="fr-FR"/>
        </w:rPr>
      </w:pPr>
      <w:hyperlink w:anchor="_Toc476916347">
        <w:r w:rsidR="0064349B">
          <w:rPr>
            <w:rStyle w:val="LienInternet"/>
            <w:rFonts w:ascii="Arial" w:hAnsi="Arial" w:cs="Arial"/>
            <w:lang w:val="fr-FR"/>
          </w:rPr>
          <w:t>Article 26 : Caractère confidentiel de la procédure</w:t>
        </w:r>
        <w:r w:rsidR="0064349B">
          <w:rPr>
            <w:rStyle w:val="LienInternet"/>
            <w:rFonts w:ascii="Arial" w:hAnsi="Arial" w:cs="Arial"/>
            <w:vanish/>
            <w:lang w:val="fr-FR"/>
          </w:rPr>
          <w:tab/>
        </w:r>
        <w:r w:rsidRPr="0048236C">
          <w:fldChar w:fldCharType="begin"/>
        </w:r>
        <w:r>
          <w:rPr>
            <w:rStyle w:val="LienInternet"/>
            <w:rFonts w:ascii="Arial" w:hAnsi="Arial" w:cs="Arial"/>
            <w:vanish/>
            <w:lang w:val="fr-FR"/>
          </w:rPr>
          <w:fldChar w:fldCharType="end"/>
        </w:r>
        <w:r w:rsidRPr="0048236C">
          <w:fldChar w:fldCharType="begin"/>
        </w:r>
        <w:r w:rsidR="0064349B" w:rsidRPr="0064349B">
          <w:rPr>
            <w:webHidden/>
            <w:lang w:val="fr-FR"/>
          </w:rPr>
          <w:instrText>PAGEREF _Toc476916347 \h</w:instrText>
        </w:r>
        <w:r w:rsidRPr="0048236C">
          <w:fldChar w:fldCharType="separate"/>
        </w:r>
        <w:r w:rsidRPr="0048236C">
          <w:rPr>
            <w:rStyle w:val="LienInternet"/>
            <w:rFonts w:ascii="Arial" w:hAnsi="Arial" w:cs="Arial"/>
            <w:vanish/>
            <w:webHidden/>
          </w:rPr>
          <w:fldChar w:fldCharType="begin"/>
        </w:r>
        <w:r>
          <w:rPr>
            <w:webHidden/>
          </w:rPr>
          <w:fldChar w:fldCharType="end"/>
        </w:r>
        <w:r w:rsidR="0064349B" w:rsidRPr="0064349B">
          <w:rPr>
            <w:rStyle w:val="LienInternet"/>
            <w:rFonts w:ascii="Arial" w:hAnsi="Arial" w:cs="Arial"/>
            <w:vanish/>
            <w:lang w:val="fr-FR"/>
          </w:rPr>
          <w:t xml:space="preserve"> PAGEREF _Toc476916347 \h 29</w:t>
        </w:r>
        <w:r>
          <w:rPr>
            <w:rStyle w:val="LienInternet"/>
            <w:rFonts w:ascii="Arial" w:hAnsi="Arial" w:cs="Arial"/>
            <w:vanish/>
          </w:rPr>
          <w:fldChar w:fldCharType="end"/>
        </w:r>
      </w:hyperlink>
    </w:p>
    <w:p w:rsidR="0048236C" w:rsidRDefault="0048236C">
      <w:pPr>
        <w:pStyle w:val="TOC3"/>
        <w:tabs>
          <w:tab w:val="right" w:leader="dot" w:pos="9060"/>
        </w:tabs>
        <w:rPr>
          <w:rFonts w:ascii="Arial" w:hAnsi="Arial" w:cs="Arial"/>
          <w:sz w:val="22"/>
          <w:szCs w:val="22"/>
          <w:lang w:val="fr-FR" w:eastAsia="fr-FR"/>
        </w:rPr>
      </w:pPr>
      <w:hyperlink w:anchor="_Toc476916348">
        <w:r w:rsidR="0064349B">
          <w:rPr>
            <w:rStyle w:val="LienInternet"/>
            <w:rFonts w:ascii="Arial" w:hAnsi="Arial" w:cs="Arial"/>
            <w:lang w:val="fr-FR"/>
          </w:rPr>
          <w:t>Article 27 : Eclaircissements sur les offres et contacts avec l’Autorité Contractante</w:t>
        </w:r>
        <w:r w:rsidR="0064349B">
          <w:rPr>
            <w:rStyle w:val="LienInternet"/>
            <w:rFonts w:ascii="Arial" w:hAnsi="Arial" w:cs="Arial"/>
            <w:vanish/>
            <w:lang w:val="fr-FR"/>
          </w:rPr>
          <w:tab/>
        </w:r>
        <w:r w:rsidRPr="0048236C">
          <w:fldChar w:fldCharType="begin"/>
        </w:r>
        <w:r>
          <w:rPr>
            <w:rStyle w:val="LienInternet"/>
            <w:rFonts w:ascii="Arial" w:hAnsi="Arial" w:cs="Arial"/>
            <w:vanish/>
            <w:lang w:val="fr-FR"/>
          </w:rPr>
          <w:fldChar w:fldCharType="end"/>
        </w:r>
        <w:r w:rsidRPr="0048236C">
          <w:fldChar w:fldCharType="begin"/>
        </w:r>
        <w:r w:rsidR="0064349B" w:rsidRPr="0064349B">
          <w:rPr>
            <w:webHidden/>
            <w:lang w:val="fr-FR"/>
          </w:rPr>
          <w:instrText>PAGEREF _Toc476916348 \h</w:instrText>
        </w:r>
        <w:r w:rsidRPr="0048236C">
          <w:fldChar w:fldCharType="separate"/>
        </w:r>
        <w:r w:rsidRPr="0048236C">
          <w:rPr>
            <w:rStyle w:val="LienInternet"/>
            <w:rFonts w:ascii="Arial" w:hAnsi="Arial" w:cs="Arial"/>
            <w:vanish/>
            <w:webHidden/>
          </w:rPr>
          <w:fldChar w:fldCharType="begin"/>
        </w:r>
        <w:r>
          <w:rPr>
            <w:webHidden/>
          </w:rPr>
          <w:fldChar w:fldCharType="end"/>
        </w:r>
        <w:r w:rsidR="0064349B" w:rsidRPr="0064349B">
          <w:rPr>
            <w:rStyle w:val="LienInternet"/>
            <w:rFonts w:ascii="Arial" w:hAnsi="Arial" w:cs="Arial"/>
            <w:vanish/>
            <w:lang w:val="fr-FR"/>
          </w:rPr>
          <w:t xml:space="preserve"> PAGEREF _Toc476916348 \h 29</w:t>
        </w:r>
        <w:r>
          <w:rPr>
            <w:rStyle w:val="LienInternet"/>
            <w:rFonts w:ascii="Arial" w:hAnsi="Arial" w:cs="Arial"/>
            <w:vanish/>
          </w:rPr>
          <w:fldChar w:fldCharType="end"/>
        </w:r>
      </w:hyperlink>
    </w:p>
    <w:p w:rsidR="0048236C" w:rsidRDefault="0048236C">
      <w:pPr>
        <w:pStyle w:val="TOC3"/>
        <w:tabs>
          <w:tab w:val="right" w:leader="dot" w:pos="9060"/>
        </w:tabs>
        <w:rPr>
          <w:rFonts w:ascii="Arial" w:hAnsi="Arial" w:cs="Arial"/>
          <w:sz w:val="22"/>
          <w:szCs w:val="22"/>
          <w:lang w:val="fr-FR" w:eastAsia="fr-FR"/>
        </w:rPr>
      </w:pPr>
      <w:hyperlink w:anchor="_Toc476916349">
        <w:r w:rsidR="0064349B">
          <w:rPr>
            <w:rStyle w:val="LienInternet"/>
            <w:rFonts w:ascii="Arial" w:hAnsi="Arial" w:cs="Arial"/>
            <w:lang w:val="fr-FR"/>
          </w:rPr>
          <w:t>Article 28 : Détermination de la conformité des offres</w:t>
        </w:r>
        <w:r w:rsidR="0064349B">
          <w:rPr>
            <w:rStyle w:val="LienInternet"/>
            <w:rFonts w:ascii="Arial" w:hAnsi="Arial" w:cs="Arial"/>
            <w:vanish/>
            <w:lang w:val="fr-FR"/>
          </w:rPr>
          <w:tab/>
        </w:r>
        <w:r w:rsidRPr="0048236C">
          <w:fldChar w:fldCharType="begin"/>
        </w:r>
        <w:r>
          <w:rPr>
            <w:rStyle w:val="LienInternet"/>
            <w:rFonts w:ascii="Arial" w:hAnsi="Arial" w:cs="Arial"/>
            <w:vanish/>
            <w:lang w:val="fr-FR"/>
          </w:rPr>
          <w:fldChar w:fldCharType="end"/>
        </w:r>
        <w:r w:rsidRPr="0048236C">
          <w:fldChar w:fldCharType="begin"/>
        </w:r>
        <w:r w:rsidR="0064349B" w:rsidRPr="0064349B">
          <w:rPr>
            <w:webHidden/>
            <w:lang w:val="fr-FR"/>
          </w:rPr>
          <w:instrText>PAGEREF _Toc476916349 \h</w:instrText>
        </w:r>
        <w:r w:rsidRPr="0048236C">
          <w:fldChar w:fldCharType="separate"/>
        </w:r>
        <w:r w:rsidRPr="0048236C">
          <w:rPr>
            <w:rStyle w:val="LienInternet"/>
            <w:rFonts w:ascii="Arial" w:hAnsi="Arial" w:cs="Arial"/>
            <w:vanish/>
            <w:webHidden/>
          </w:rPr>
          <w:fldChar w:fldCharType="begin"/>
        </w:r>
        <w:r>
          <w:rPr>
            <w:webHidden/>
          </w:rPr>
          <w:fldChar w:fldCharType="end"/>
        </w:r>
        <w:r w:rsidR="0064349B" w:rsidRPr="0064349B">
          <w:rPr>
            <w:rStyle w:val="LienInternet"/>
            <w:rFonts w:ascii="Arial" w:hAnsi="Arial" w:cs="Arial"/>
            <w:vanish/>
            <w:lang w:val="fr-FR"/>
          </w:rPr>
          <w:t xml:space="preserve"> PAGEREF _Toc476916349 \h 29</w:t>
        </w:r>
        <w:r>
          <w:rPr>
            <w:rStyle w:val="LienInternet"/>
            <w:rFonts w:ascii="Arial" w:hAnsi="Arial" w:cs="Arial"/>
            <w:vanish/>
          </w:rPr>
          <w:fldChar w:fldCharType="end"/>
        </w:r>
      </w:hyperlink>
    </w:p>
    <w:p w:rsidR="0048236C" w:rsidRDefault="0048236C">
      <w:pPr>
        <w:pStyle w:val="TOC3"/>
        <w:tabs>
          <w:tab w:val="right" w:leader="dot" w:pos="9060"/>
        </w:tabs>
        <w:rPr>
          <w:rFonts w:ascii="Arial" w:hAnsi="Arial" w:cs="Arial"/>
          <w:sz w:val="22"/>
          <w:szCs w:val="22"/>
          <w:lang w:val="fr-FR" w:eastAsia="fr-FR"/>
        </w:rPr>
      </w:pPr>
      <w:hyperlink w:anchor="_Toc476916350">
        <w:r w:rsidR="0064349B">
          <w:rPr>
            <w:rStyle w:val="LienInternet"/>
            <w:rFonts w:ascii="Arial" w:hAnsi="Arial" w:cs="Arial"/>
            <w:lang w:val="fr-FR"/>
          </w:rPr>
          <w:t>Article 29 : Qualification du soumissionnaire</w:t>
        </w:r>
        <w:r w:rsidR="0064349B">
          <w:rPr>
            <w:rStyle w:val="LienInternet"/>
            <w:rFonts w:ascii="Arial" w:hAnsi="Arial" w:cs="Arial"/>
            <w:vanish/>
            <w:lang w:val="fr-FR"/>
          </w:rPr>
          <w:tab/>
        </w:r>
        <w:r w:rsidRPr="0048236C">
          <w:fldChar w:fldCharType="begin"/>
        </w:r>
        <w:r>
          <w:rPr>
            <w:rStyle w:val="LienInternet"/>
            <w:rFonts w:ascii="Arial" w:hAnsi="Arial" w:cs="Arial"/>
            <w:vanish/>
            <w:lang w:val="fr-FR"/>
          </w:rPr>
          <w:fldChar w:fldCharType="end"/>
        </w:r>
        <w:r w:rsidRPr="0048236C">
          <w:fldChar w:fldCharType="begin"/>
        </w:r>
        <w:r w:rsidR="0064349B" w:rsidRPr="0064349B">
          <w:rPr>
            <w:webHidden/>
            <w:lang w:val="fr-FR"/>
          </w:rPr>
          <w:instrText>PAGEREF _Toc476916350 \h</w:instrText>
        </w:r>
        <w:r w:rsidRPr="0048236C">
          <w:fldChar w:fldCharType="separate"/>
        </w:r>
        <w:r w:rsidRPr="0048236C">
          <w:rPr>
            <w:rStyle w:val="LienInternet"/>
            <w:rFonts w:ascii="Arial" w:hAnsi="Arial" w:cs="Arial"/>
            <w:vanish/>
            <w:webHidden/>
          </w:rPr>
          <w:fldChar w:fldCharType="begin"/>
        </w:r>
        <w:r>
          <w:rPr>
            <w:webHidden/>
          </w:rPr>
          <w:fldChar w:fldCharType="end"/>
        </w:r>
        <w:r w:rsidR="0064349B" w:rsidRPr="0064349B">
          <w:rPr>
            <w:rStyle w:val="LienInternet"/>
            <w:rFonts w:ascii="Arial" w:hAnsi="Arial" w:cs="Arial"/>
            <w:vanish/>
            <w:lang w:val="fr-FR"/>
          </w:rPr>
          <w:t xml:space="preserve"> PAGEREF _Toc476916350 \h 30</w:t>
        </w:r>
        <w:r>
          <w:rPr>
            <w:rStyle w:val="LienInternet"/>
            <w:rFonts w:ascii="Arial" w:hAnsi="Arial" w:cs="Arial"/>
            <w:vanish/>
          </w:rPr>
          <w:fldChar w:fldCharType="end"/>
        </w:r>
      </w:hyperlink>
    </w:p>
    <w:p w:rsidR="0048236C" w:rsidRDefault="0048236C">
      <w:pPr>
        <w:pStyle w:val="TOC3"/>
        <w:tabs>
          <w:tab w:val="right" w:leader="dot" w:pos="9060"/>
        </w:tabs>
        <w:rPr>
          <w:rFonts w:ascii="Arial" w:hAnsi="Arial" w:cs="Arial"/>
          <w:sz w:val="22"/>
          <w:szCs w:val="22"/>
          <w:lang w:val="fr-FR" w:eastAsia="fr-FR"/>
        </w:rPr>
      </w:pPr>
      <w:hyperlink w:anchor="_Toc476916351">
        <w:r w:rsidR="0064349B">
          <w:rPr>
            <w:rStyle w:val="LienInternet"/>
            <w:rFonts w:ascii="Arial" w:hAnsi="Arial" w:cs="Arial"/>
            <w:lang w:val="fr-FR"/>
          </w:rPr>
          <w:t>Article 30 : Correction des erreurs</w:t>
        </w:r>
        <w:r w:rsidR="0064349B">
          <w:rPr>
            <w:rStyle w:val="LienInternet"/>
            <w:rFonts w:ascii="Arial" w:hAnsi="Arial" w:cs="Arial"/>
            <w:vanish/>
            <w:lang w:val="fr-FR"/>
          </w:rPr>
          <w:tab/>
        </w:r>
        <w:r w:rsidRPr="0048236C">
          <w:fldChar w:fldCharType="begin"/>
        </w:r>
        <w:r>
          <w:rPr>
            <w:rStyle w:val="LienInternet"/>
            <w:rFonts w:ascii="Arial" w:hAnsi="Arial" w:cs="Arial"/>
            <w:vanish/>
            <w:lang w:val="fr-FR"/>
          </w:rPr>
          <w:fldChar w:fldCharType="end"/>
        </w:r>
        <w:r w:rsidRPr="0048236C">
          <w:fldChar w:fldCharType="begin"/>
        </w:r>
        <w:r w:rsidR="0064349B" w:rsidRPr="0064349B">
          <w:rPr>
            <w:webHidden/>
            <w:lang w:val="fr-FR"/>
          </w:rPr>
          <w:instrText>PAGEREF _Toc476916351 \h</w:instrText>
        </w:r>
        <w:r w:rsidRPr="0048236C">
          <w:fldChar w:fldCharType="separate"/>
        </w:r>
        <w:r w:rsidRPr="0048236C">
          <w:rPr>
            <w:rStyle w:val="LienInternet"/>
            <w:rFonts w:ascii="Arial" w:hAnsi="Arial" w:cs="Arial"/>
            <w:vanish/>
            <w:webHidden/>
          </w:rPr>
          <w:fldChar w:fldCharType="begin"/>
        </w:r>
        <w:r>
          <w:rPr>
            <w:webHidden/>
          </w:rPr>
          <w:fldChar w:fldCharType="end"/>
        </w:r>
        <w:r w:rsidR="0064349B" w:rsidRPr="0064349B">
          <w:rPr>
            <w:rStyle w:val="LienInternet"/>
            <w:rFonts w:ascii="Arial" w:hAnsi="Arial" w:cs="Arial"/>
            <w:vanish/>
            <w:lang w:val="fr-FR"/>
          </w:rPr>
          <w:t xml:space="preserve"> PAGEREF _Toc476916351 \h 30</w:t>
        </w:r>
        <w:r>
          <w:rPr>
            <w:rStyle w:val="LienInternet"/>
            <w:rFonts w:ascii="Arial" w:hAnsi="Arial" w:cs="Arial"/>
            <w:vanish/>
          </w:rPr>
          <w:fldChar w:fldCharType="end"/>
        </w:r>
      </w:hyperlink>
    </w:p>
    <w:p w:rsidR="0048236C" w:rsidRDefault="0048236C">
      <w:pPr>
        <w:pStyle w:val="TOC3"/>
        <w:tabs>
          <w:tab w:val="right" w:leader="dot" w:pos="9060"/>
        </w:tabs>
        <w:rPr>
          <w:rFonts w:ascii="Arial" w:hAnsi="Arial" w:cs="Arial"/>
          <w:sz w:val="22"/>
          <w:szCs w:val="22"/>
          <w:lang w:val="fr-FR" w:eastAsia="fr-FR"/>
        </w:rPr>
      </w:pPr>
      <w:hyperlink w:anchor="_Toc476916352">
        <w:r w:rsidR="0064349B">
          <w:rPr>
            <w:rStyle w:val="LienInternet"/>
            <w:rFonts w:ascii="Arial" w:hAnsi="Arial" w:cs="Arial"/>
            <w:lang w:val="fr-FR"/>
          </w:rPr>
          <w:t>Article 31 : Conversion en une seule monnaie</w:t>
        </w:r>
        <w:r w:rsidR="0064349B">
          <w:rPr>
            <w:rStyle w:val="LienInternet"/>
            <w:rFonts w:ascii="Arial" w:hAnsi="Arial" w:cs="Arial"/>
            <w:vanish/>
            <w:lang w:val="fr-FR"/>
          </w:rPr>
          <w:tab/>
        </w:r>
        <w:r w:rsidRPr="0048236C">
          <w:fldChar w:fldCharType="begin"/>
        </w:r>
        <w:r>
          <w:rPr>
            <w:rStyle w:val="LienInternet"/>
            <w:rFonts w:ascii="Arial" w:hAnsi="Arial" w:cs="Arial"/>
            <w:vanish/>
            <w:lang w:val="fr-FR"/>
          </w:rPr>
          <w:fldChar w:fldCharType="end"/>
        </w:r>
        <w:r w:rsidRPr="0048236C">
          <w:fldChar w:fldCharType="begin"/>
        </w:r>
        <w:r w:rsidR="0064349B" w:rsidRPr="0064349B">
          <w:rPr>
            <w:webHidden/>
            <w:lang w:val="fr-FR"/>
          </w:rPr>
          <w:instrText>PAGEREF _Toc476916352 \h</w:instrText>
        </w:r>
        <w:r w:rsidRPr="0048236C">
          <w:fldChar w:fldCharType="separate"/>
        </w:r>
        <w:r w:rsidRPr="0048236C">
          <w:rPr>
            <w:rStyle w:val="LienInternet"/>
            <w:rFonts w:ascii="Arial" w:hAnsi="Arial" w:cs="Arial"/>
            <w:vanish/>
            <w:webHidden/>
          </w:rPr>
          <w:fldChar w:fldCharType="begin"/>
        </w:r>
        <w:r>
          <w:rPr>
            <w:webHidden/>
          </w:rPr>
          <w:fldChar w:fldCharType="end"/>
        </w:r>
        <w:r w:rsidR="0064349B" w:rsidRPr="0064349B">
          <w:rPr>
            <w:rStyle w:val="LienInternet"/>
            <w:rFonts w:ascii="Arial" w:hAnsi="Arial" w:cs="Arial"/>
            <w:vanish/>
            <w:lang w:val="fr-FR"/>
          </w:rPr>
          <w:t xml:space="preserve"> PAGEREF _Toc476916352 \h 31</w:t>
        </w:r>
        <w:r>
          <w:rPr>
            <w:rStyle w:val="LienInternet"/>
            <w:rFonts w:ascii="Arial" w:hAnsi="Arial" w:cs="Arial"/>
            <w:vanish/>
          </w:rPr>
          <w:fldChar w:fldCharType="end"/>
        </w:r>
      </w:hyperlink>
    </w:p>
    <w:p w:rsidR="0048236C" w:rsidRDefault="0048236C">
      <w:pPr>
        <w:pStyle w:val="TOC3"/>
        <w:tabs>
          <w:tab w:val="right" w:leader="dot" w:pos="9060"/>
        </w:tabs>
        <w:rPr>
          <w:rFonts w:ascii="Arial" w:hAnsi="Arial" w:cs="Arial"/>
          <w:sz w:val="22"/>
          <w:szCs w:val="22"/>
          <w:lang w:val="fr-FR" w:eastAsia="fr-FR"/>
        </w:rPr>
      </w:pPr>
      <w:hyperlink w:anchor="_Toc476916353">
        <w:r w:rsidR="0064349B">
          <w:rPr>
            <w:rStyle w:val="LienInternet"/>
            <w:rFonts w:ascii="Arial" w:hAnsi="Arial" w:cs="Arial"/>
            <w:lang w:val="fr-FR"/>
          </w:rPr>
          <w:t>Article 32 : Evaluation et comparaison des offres au plan financier</w:t>
        </w:r>
        <w:r w:rsidR="0064349B">
          <w:rPr>
            <w:rStyle w:val="LienInternet"/>
            <w:rFonts w:ascii="Arial" w:hAnsi="Arial" w:cs="Arial"/>
            <w:vanish/>
            <w:lang w:val="fr-FR"/>
          </w:rPr>
          <w:tab/>
        </w:r>
        <w:r w:rsidRPr="0048236C">
          <w:fldChar w:fldCharType="begin"/>
        </w:r>
        <w:r>
          <w:rPr>
            <w:rStyle w:val="LienInternet"/>
            <w:rFonts w:ascii="Arial" w:hAnsi="Arial" w:cs="Arial"/>
            <w:vanish/>
            <w:lang w:val="fr-FR"/>
          </w:rPr>
          <w:fldChar w:fldCharType="end"/>
        </w:r>
        <w:r w:rsidRPr="0048236C">
          <w:fldChar w:fldCharType="begin"/>
        </w:r>
        <w:r w:rsidR="0064349B" w:rsidRPr="0064349B">
          <w:rPr>
            <w:webHidden/>
            <w:lang w:val="fr-FR"/>
          </w:rPr>
          <w:instrText>PAGEREF _Toc476916353 \h</w:instrText>
        </w:r>
        <w:r w:rsidRPr="0048236C">
          <w:fldChar w:fldCharType="separate"/>
        </w:r>
        <w:r w:rsidRPr="0048236C">
          <w:rPr>
            <w:rStyle w:val="LienInternet"/>
            <w:rFonts w:ascii="Arial" w:hAnsi="Arial" w:cs="Arial"/>
            <w:vanish/>
            <w:webHidden/>
          </w:rPr>
          <w:fldChar w:fldCharType="begin"/>
        </w:r>
        <w:r>
          <w:rPr>
            <w:webHidden/>
          </w:rPr>
          <w:fldChar w:fldCharType="end"/>
        </w:r>
        <w:r w:rsidR="0064349B" w:rsidRPr="0064349B">
          <w:rPr>
            <w:rStyle w:val="LienInternet"/>
            <w:rFonts w:ascii="Arial" w:hAnsi="Arial" w:cs="Arial"/>
            <w:vanish/>
            <w:lang w:val="fr-FR"/>
          </w:rPr>
          <w:t xml:space="preserve"> PAGEREF _Toc476916353 \h 31</w:t>
        </w:r>
        <w:r>
          <w:rPr>
            <w:rStyle w:val="LienInternet"/>
            <w:rFonts w:ascii="Arial" w:hAnsi="Arial" w:cs="Arial"/>
            <w:vanish/>
          </w:rPr>
          <w:fldChar w:fldCharType="end"/>
        </w:r>
      </w:hyperlink>
    </w:p>
    <w:p w:rsidR="0048236C" w:rsidRDefault="0048236C">
      <w:pPr>
        <w:pStyle w:val="TOC3"/>
        <w:tabs>
          <w:tab w:val="right" w:leader="dot" w:pos="9060"/>
        </w:tabs>
        <w:rPr>
          <w:rFonts w:ascii="Arial" w:hAnsi="Arial" w:cs="Arial"/>
          <w:sz w:val="22"/>
          <w:szCs w:val="22"/>
          <w:lang w:val="fr-FR" w:eastAsia="fr-FR"/>
        </w:rPr>
      </w:pPr>
      <w:hyperlink w:anchor="_Toc476916354">
        <w:r w:rsidR="0064349B">
          <w:rPr>
            <w:rStyle w:val="LienInternet"/>
            <w:rFonts w:ascii="Arial" w:hAnsi="Arial" w:cs="Arial"/>
            <w:lang w:val="fr-FR"/>
          </w:rPr>
          <w:t>Article 33 : Préférence accordée aux soumissionnaires nationaux</w:t>
        </w:r>
        <w:r w:rsidR="0064349B">
          <w:rPr>
            <w:rStyle w:val="LienInternet"/>
            <w:rFonts w:ascii="Arial" w:hAnsi="Arial" w:cs="Arial"/>
            <w:vanish/>
            <w:lang w:val="fr-FR"/>
          </w:rPr>
          <w:tab/>
        </w:r>
        <w:r w:rsidRPr="0048236C">
          <w:fldChar w:fldCharType="begin"/>
        </w:r>
        <w:r>
          <w:rPr>
            <w:rStyle w:val="LienInternet"/>
            <w:rFonts w:ascii="Arial" w:hAnsi="Arial" w:cs="Arial"/>
            <w:vanish/>
            <w:lang w:val="fr-FR"/>
          </w:rPr>
          <w:fldChar w:fldCharType="end"/>
        </w:r>
        <w:r w:rsidRPr="0048236C">
          <w:fldChar w:fldCharType="begin"/>
        </w:r>
        <w:r w:rsidR="0064349B" w:rsidRPr="0064349B">
          <w:rPr>
            <w:webHidden/>
            <w:lang w:val="fr-FR"/>
          </w:rPr>
          <w:instrText>PAGEREF _Toc476916354 \h</w:instrText>
        </w:r>
        <w:r w:rsidRPr="0048236C">
          <w:fldChar w:fldCharType="separate"/>
        </w:r>
        <w:r w:rsidRPr="0048236C">
          <w:rPr>
            <w:rStyle w:val="LienInternet"/>
            <w:rFonts w:ascii="Arial" w:hAnsi="Arial" w:cs="Arial"/>
            <w:vanish/>
            <w:webHidden/>
          </w:rPr>
          <w:fldChar w:fldCharType="begin"/>
        </w:r>
        <w:r>
          <w:rPr>
            <w:webHidden/>
          </w:rPr>
          <w:fldChar w:fldCharType="end"/>
        </w:r>
        <w:r w:rsidR="0064349B" w:rsidRPr="0064349B">
          <w:rPr>
            <w:rStyle w:val="LienInternet"/>
            <w:rFonts w:ascii="Arial" w:hAnsi="Arial" w:cs="Arial"/>
            <w:vanish/>
            <w:lang w:val="fr-FR"/>
          </w:rPr>
          <w:t xml:space="preserve"> PAGEREF _Toc476916354 \h 32</w:t>
        </w:r>
        <w:r>
          <w:rPr>
            <w:rStyle w:val="LienInternet"/>
            <w:rFonts w:ascii="Arial" w:hAnsi="Arial" w:cs="Arial"/>
            <w:vanish/>
          </w:rPr>
          <w:fldChar w:fldCharType="end"/>
        </w:r>
      </w:hyperlink>
    </w:p>
    <w:p w:rsidR="0048236C" w:rsidRDefault="0048236C">
      <w:pPr>
        <w:pStyle w:val="TOC2"/>
        <w:tabs>
          <w:tab w:val="clear" w:pos="0"/>
        </w:tabs>
        <w:rPr>
          <w:rFonts w:ascii="Arial" w:hAnsi="Arial" w:cs="Arial"/>
          <w:sz w:val="22"/>
        </w:rPr>
      </w:pPr>
      <w:hyperlink w:anchor="_Toc476916355">
        <w:r w:rsidR="0064349B">
          <w:rPr>
            <w:rStyle w:val="LienInternet"/>
            <w:rFonts w:ascii="Arial" w:hAnsi="Arial" w:cs="Arial"/>
          </w:rPr>
          <w:t>F. Attribution du Marché</w:t>
        </w:r>
        <w:r w:rsidR="0064349B">
          <w:rPr>
            <w:rStyle w:val="LienInternet"/>
            <w:rFonts w:ascii="Arial" w:hAnsi="Arial" w:cs="Arial"/>
            <w:vanish/>
          </w:rPr>
          <w:tab/>
        </w:r>
        <w:r w:rsidRPr="0048236C">
          <w:fldChar w:fldCharType="begin"/>
        </w:r>
        <w:r>
          <w:rPr>
            <w:rStyle w:val="LienInternet"/>
            <w:rFonts w:ascii="Arial" w:hAnsi="Arial" w:cs="Arial"/>
            <w:vanish/>
          </w:rPr>
          <w:fldChar w:fldCharType="end"/>
        </w:r>
        <w:r w:rsidRPr="0048236C">
          <w:fldChar w:fldCharType="begin"/>
        </w:r>
        <w:r w:rsidR="0064349B">
          <w:rPr>
            <w:webHidden/>
          </w:rPr>
          <w:instrText>PAGEREF _Toc476916355 \h</w:instrText>
        </w:r>
        <w:r w:rsidRPr="0048236C">
          <w:fldChar w:fldCharType="separate"/>
        </w:r>
        <w:r w:rsidRPr="0048236C">
          <w:rPr>
            <w:rStyle w:val="LienInternet"/>
            <w:rFonts w:ascii="Arial" w:hAnsi="Arial" w:cs="Arial"/>
            <w:vanish/>
            <w:webHidden/>
          </w:rPr>
          <w:fldChar w:fldCharType="begin"/>
        </w:r>
        <w:r>
          <w:rPr>
            <w:webHidden/>
          </w:rPr>
          <w:fldChar w:fldCharType="end"/>
        </w:r>
        <w:r w:rsidR="0064349B">
          <w:rPr>
            <w:rStyle w:val="LienInternet"/>
            <w:rFonts w:ascii="Arial" w:hAnsi="Arial" w:cs="Arial"/>
            <w:vanish/>
          </w:rPr>
          <w:t xml:space="preserve"> PAGEREF _Toc476916355 \h 32</w:t>
        </w:r>
        <w:r>
          <w:rPr>
            <w:rStyle w:val="LienInternet"/>
            <w:rFonts w:ascii="Arial" w:hAnsi="Arial" w:cs="Arial"/>
            <w:vanish/>
          </w:rPr>
          <w:fldChar w:fldCharType="end"/>
        </w:r>
      </w:hyperlink>
    </w:p>
    <w:p w:rsidR="0048236C" w:rsidRDefault="0048236C">
      <w:pPr>
        <w:pStyle w:val="TOC3"/>
        <w:tabs>
          <w:tab w:val="right" w:leader="dot" w:pos="9060"/>
        </w:tabs>
        <w:rPr>
          <w:rFonts w:ascii="Arial" w:hAnsi="Arial" w:cs="Arial"/>
          <w:sz w:val="22"/>
          <w:szCs w:val="22"/>
          <w:lang w:val="fr-FR" w:eastAsia="fr-FR"/>
        </w:rPr>
      </w:pPr>
      <w:hyperlink w:anchor="_Toc476916356">
        <w:r w:rsidR="0064349B">
          <w:rPr>
            <w:rStyle w:val="LienInternet"/>
            <w:rFonts w:ascii="Arial" w:hAnsi="Arial" w:cs="Arial"/>
            <w:lang w:val="fr-FR"/>
          </w:rPr>
          <w:t>Article 34 : Attribution</w:t>
        </w:r>
        <w:r w:rsidR="0064349B">
          <w:rPr>
            <w:rStyle w:val="LienInternet"/>
            <w:rFonts w:ascii="Arial" w:hAnsi="Arial" w:cs="Arial"/>
            <w:vanish/>
            <w:lang w:val="fr-FR"/>
          </w:rPr>
          <w:tab/>
        </w:r>
        <w:r w:rsidRPr="0048236C">
          <w:fldChar w:fldCharType="begin"/>
        </w:r>
        <w:r>
          <w:rPr>
            <w:rStyle w:val="LienInternet"/>
            <w:rFonts w:ascii="Arial" w:hAnsi="Arial" w:cs="Arial"/>
            <w:vanish/>
            <w:lang w:val="fr-FR"/>
          </w:rPr>
          <w:fldChar w:fldCharType="end"/>
        </w:r>
        <w:r w:rsidRPr="0048236C">
          <w:fldChar w:fldCharType="begin"/>
        </w:r>
        <w:r w:rsidR="0064349B" w:rsidRPr="0064349B">
          <w:rPr>
            <w:webHidden/>
            <w:lang w:val="fr-FR"/>
          </w:rPr>
          <w:instrText>PAGEREF _Toc476916356 \h</w:instrText>
        </w:r>
        <w:r w:rsidRPr="0048236C">
          <w:fldChar w:fldCharType="separate"/>
        </w:r>
        <w:r w:rsidRPr="0048236C">
          <w:rPr>
            <w:rStyle w:val="LienInternet"/>
            <w:rFonts w:ascii="Arial" w:hAnsi="Arial" w:cs="Arial"/>
            <w:vanish/>
            <w:webHidden/>
          </w:rPr>
          <w:fldChar w:fldCharType="begin"/>
        </w:r>
        <w:r>
          <w:rPr>
            <w:webHidden/>
          </w:rPr>
          <w:fldChar w:fldCharType="end"/>
        </w:r>
        <w:r w:rsidR="0064349B" w:rsidRPr="0064349B">
          <w:rPr>
            <w:rStyle w:val="LienInternet"/>
            <w:rFonts w:ascii="Arial" w:hAnsi="Arial" w:cs="Arial"/>
            <w:vanish/>
            <w:lang w:val="fr-FR"/>
          </w:rPr>
          <w:t xml:space="preserve"> PAGEREF _Toc476916356 \h 32</w:t>
        </w:r>
        <w:r>
          <w:rPr>
            <w:rStyle w:val="LienInternet"/>
            <w:rFonts w:ascii="Arial" w:hAnsi="Arial" w:cs="Arial"/>
            <w:vanish/>
          </w:rPr>
          <w:fldChar w:fldCharType="end"/>
        </w:r>
      </w:hyperlink>
    </w:p>
    <w:p w:rsidR="0048236C" w:rsidRDefault="0048236C">
      <w:pPr>
        <w:pStyle w:val="TOC3"/>
        <w:tabs>
          <w:tab w:val="right" w:leader="dot" w:pos="9060"/>
        </w:tabs>
        <w:rPr>
          <w:rFonts w:ascii="Arial" w:hAnsi="Arial" w:cs="Arial"/>
          <w:sz w:val="22"/>
          <w:szCs w:val="22"/>
          <w:lang w:val="fr-FR" w:eastAsia="fr-FR"/>
        </w:rPr>
      </w:pPr>
      <w:hyperlink w:anchor="_Toc476916357">
        <w:r w:rsidR="0064349B">
          <w:rPr>
            <w:rStyle w:val="LienInternet"/>
            <w:rFonts w:ascii="Arial" w:hAnsi="Arial" w:cs="Arial"/>
            <w:lang w:val="fr-FR"/>
          </w:rPr>
          <w:t>Article 35 : Droit de l’Autorité Contractante de déclarer un Appel d’Offres infructueux ou d’annuler une procédure</w:t>
        </w:r>
        <w:r w:rsidR="0064349B">
          <w:rPr>
            <w:rStyle w:val="LienInternet"/>
            <w:rFonts w:ascii="Arial" w:hAnsi="Arial" w:cs="Arial"/>
            <w:vanish/>
            <w:lang w:val="fr-FR"/>
          </w:rPr>
          <w:tab/>
        </w:r>
        <w:r w:rsidRPr="0048236C">
          <w:fldChar w:fldCharType="begin"/>
        </w:r>
        <w:r>
          <w:rPr>
            <w:rStyle w:val="LienInternet"/>
            <w:rFonts w:ascii="Arial" w:hAnsi="Arial" w:cs="Arial"/>
            <w:vanish/>
            <w:lang w:val="fr-FR"/>
          </w:rPr>
          <w:fldChar w:fldCharType="end"/>
        </w:r>
        <w:r w:rsidRPr="0048236C">
          <w:fldChar w:fldCharType="begin"/>
        </w:r>
        <w:r w:rsidR="0064349B" w:rsidRPr="0064349B">
          <w:rPr>
            <w:webHidden/>
            <w:lang w:val="fr-FR"/>
          </w:rPr>
          <w:instrText>PAGEREF _Toc476916357 \h</w:instrText>
        </w:r>
        <w:r w:rsidRPr="0048236C">
          <w:fldChar w:fldCharType="separate"/>
        </w:r>
        <w:r w:rsidRPr="0048236C">
          <w:rPr>
            <w:rStyle w:val="LienInternet"/>
            <w:rFonts w:ascii="Arial" w:hAnsi="Arial" w:cs="Arial"/>
            <w:vanish/>
            <w:webHidden/>
          </w:rPr>
          <w:fldChar w:fldCharType="begin"/>
        </w:r>
        <w:r>
          <w:rPr>
            <w:webHidden/>
          </w:rPr>
          <w:fldChar w:fldCharType="end"/>
        </w:r>
        <w:r w:rsidR="0064349B" w:rsidRPr="0064349B">
          <w:rPr>
            <w:rStyle w:val="LienInternet"/>
            <w:rFonts w:ascii="Arial" w:hAnsi="Arial" w:cs="Arial"/>
            <w:vanish/>
            <w:lang w:val="fr-FR"/>
          </w:rPr>
          <w:t xml:space="preserve"> PAGEREF _Toc476916357 \h 32</w:t>
        </w:r>
        <w:r>
          <w:rPr>
            <w:rStyle w:val="LienInternet"/>
            <w:rFonts w:ascii="Arial" w:hAnsi="Arial" w:cs="Arial"/>
            <w:vanish/>
          </w:rPr>
          <w:fldChar w:fldCharType="end"/>
        </w:r>
      </w:hyperlink>
    </w:p>
    <w:p w:rsidR="0048236C" w:rsidRDefault="0048236C">
      <w:pPr>
        <w:pStyle w:val="TOC3"/>
        <w:tabs>
          <w:tab w:val="right" w:leader="dot" w:pos="9060"/>
        </w:tabs>
        <w:rPr>
          <w:rFonts w:ascii="Arial" w:hAnsi="Arial" w:cs="Arial"/>
          <w:sz w:val="22"/>
          <w:szCs w:val="22"/>
          <w:lang w:val="fr-FR" w:eastAsia="fr-FR"/>
        </w:rPr>
      </w:pPr>
      <w:hyperlink w:anchor="_Toc476916358">
        <w:r w:rsidR="0064349B">
          <w:rPr>
            <w:rStyle w:val="LienInternet"/>
            <w:rFonts w:ascii="Arial" w:hAnsi="Arial" w:cs="Arial"/>
            <w:lang w:val="fr-FR"/>
          </w:rPr>
          <w:t>Article 36 : Notification de l’attribution du marché</w:t>
        </w:r>
        <w:r w:rsidR="0064349B">
          <w:rPr>
            <w:rStyle w:val="LienInternet"/>
            <w:rFonts w:ascii="Arial" w:hAnsi="Arial" w:cs="Arial"/>
            <w:vanish/>
            <w:lang w:val="fr-FR"/>
          </w:rPr>
          <w:tab/>
        </w:r>
        <w:r w:rsidRPr="0048236C">
          <w:fldChar w:fldCharType="begin"/>
        </w:r>
        <w:r>
          <w:rPr>
            <w:rStyle w:val="LienInternet"/>
            <w:rFonts w:ascii="Arial" w:hAnsi="Arial" w:cs="Arial"/>
            <w:vanish/>
            <w:lang w:val="fr-FR"/>
          </w:rPr>
          <w:fldChar w:fldCharType="end"/>
        </w:r>
        <w:r w:rsidRPr="0048236C">
          <w:fldChar w:fldCharType="begin"/>
        </w:r>
        <w:r w:rsidR="0064349B" w:rsidRPr="0064349B">
          <w:rPr>
            <w:webHidden/>
            <w:lang w:val="fr-FR"/>
          </w:rPr>
          <w:instrText>PAGEREF _Toc476916358 \h</w:instrText>
        </w:r>
        <w:r w:rsidRPr="0048236C">
          <w:fldChar w:fldCharType="separate"/>
        </w:r>
        <w:r w:rsidRPr="0048236C">
          <w:rPr>
            <w:rStyle w:val="LienInternet"/>
            <w:rFonts w:ascii="Arial" w:hAnsi="Arial" w:cs="Arial"/>
            <w:vanish/>
            <w:webHidden/>
          </w:rPr>
          <w:fldChar w:fldCharType="begin"/>
        </w:r>
        <w:r>
          <w:rPr>
            <w:webHidden/>
          </w:rPr>
          <w:fldChar w:fldCharType="end"/>
        </w:r>
        <w:r w:rsidR="0064349B" w:rsidRPr="0064349B">
          <w:rPr>
            <w:rStyle w:val="LienInternet"/>
            <w:rFonts w:ascii="Arial" w:hAnsi="Arial" w:cs="Arial"/>
            <w:vanish/>
            <w:lang w:val="fr-FR"/>
          </w:rPr>
          <w:t xml:space="preserve"> PAGEREF _Toc476916358 \h 32</w:t>
        </w:r>
        <w:r>
          <w:rPr>
            <w:rStyle w:val="LienInternet"/>
            <w:rFonts w:ascii="Arial" w:hAnsi="Arial" w:cs="Arial"/>
            <w:vanish/>
          </w:rPr>
          <w:fldChar w:fldCharType="end"/>
        </w:r>
      </w:hyperlink>
    </w:p>
    <w:p w:rsidR="0048236C" w:rsidRDefault="0048236C">
      <w:pPr>
        <w:pStyle w:val="TOC3"/>
        <w:tabs>
          <w:tab w:val="right" w:leader="dot" w:pos="9060"/>
        </w:tabs>
        <w:rPr>
          <w:rFonts w:ascii="Arial" w:hAnsi="Arial" w:cs="Arial"/>
          <w:sz w:val="22"/>
          <w:szCs w:val="22"/>
          <w:lang w:val="fr-FR" w:eastAsia="fr-FR"/>
        </w:rPr>
      </w:pPr>
      <w:hyperlink w:anchor="_Toc476916359">
        <w:r w:rsidR="0064349B">
          <w:rPr>
            <w:rStyle w:val="LienInternet"/>
            <w:rFonts w:ascii="Arial" w:hAnsi="Arial" w:cs="Arial"/>
            <w:lang w:val="fr-FR"/>
          </w:rPr>
          <w:t>Article 37 : Publication des résultats d’attribution du marché et recours</w:t>
        </w:r>
        <w:r w:rsidR="0064349B">
          <w:rPr>
            <w:rStyle w:val="LienInternet"/>
            <w:rFonts w:ascii="Arial" w:hAnsi="Arial" w:cs="Arial"/>
            <w:vanish/>
            <w:lang w:val="fr-FR"/>
          </w:rPr>
          <w:tab/>
        </w:r>
        <w:r w:rsidRPr="0048236C">
          <w:fldChar w:fldCharType="begin"/>
        </w:r>
        <w:r>
          <w:rPr>
            <w:rStyle w:val="LienInternet"/>
            <w:rFonts w:ascii="Arial" w:hAnsi="Arial" w:cs="Arial"/>
            <w:vanish/>
            <w:lang w:val="fr-FR"/>
          </w:rPr>
          <w:fldChar w:fldCharType="end"/>
        </w:r>
        <w:r w:rsidRPr="0048236C">
          <w:fldChar w:fldCharType="begin"/>
        </w:r>
        <w:r w:rsidR="0064349B" w:rsidRPr="0064349B">
          <w:rPr>
            <w:webHidden/>
            <w:lang w:val="fr-FR"/>
          </w:rPr>
          <w:instrText>PAGEREF _Toc476916359 \h</w:instrText>
        </w:r>
        <w:r w:rsidRPr="0048236C">
          <w:fldChar w:fldCharType="separate"/>
        </w:r>
        <w:r w:rsidRPr="0048236C">
          <w:rPr>
            <w:rStyle w:val="LienInternet"/>
            <w:rFonts w:ascii="Arial" w:hAnsi="Arial" w:cs="Arial"/>
            <w:vanish/>
            <w:webHidden/>
          </w:rPr>
          <w:fldChar w:fldCharType="begin"/>
        </w:r>
        <w:r>
          <w:rPr>
            <w:webHidden/>
          </w:rPr>
          <w:fldChar w:fldCharType="end"/>
        </w:r>
        <w:r w:rsidR="0064349B" w:rsidRPr="0064349B">
          <w:rPr>
            <w:rStyle w:val="LienInternet"/>
            <w:rFonts w:ascii="Arial" w:hAnsi="Arial" w:cs="Arial"/>
            <w:vanish/>
            <w:lang w:val="fr-FR"/>
          </w:rPr>
          <w:t xml:space="preserve"> PAGEREF _Toc476916359 \h 32</w:t>
        </w:r>
        <w:r>
          <w:rPr>
            <w:rStyle w:val="LienInternet"/>
            <w:rFonts w:ascii="Arial" w:hAnsi="Arial" w:cs="Arial"/>
            <w:vanish/>
          </w:rPr>
          <w:fldChar w:fldCharType="end"/>
        </w:r>
      </w:hyperlink>
    </w:p>
    <w:p w:rsidR="0048236C" w:rsidRDefault="0048236C">
      <w:pPr>
        <w:pStyle w:val="TOC3"/>
        <w:tabs>
          <w:tab w:val="right" w:leader="dot" w:pos="9060"/>
        </w:tabs>
        <w:rPr>
          <w:rFonts w:ascii="Arial" w:hAnsi="Arial" w:cs="Arial"/>
          <w:sz w:val="22"/>
          <w:szCs w:val="22"/>
          <w:lang w:val="fr-FR" w:eastAsia="fr-FR"/>
        </w:rPr>
      </w:pPr>
      <w:hyperlink w:anchor="_Toc476916360">
        <w:r w:rsidR="0064349B">
          <w:rPr>
            <w:rStyle w:val="LienInternet"/>
            <w:rFonts w:ascii="Arial" w:hAnsi="Arial" w:cs="Arial"/>
            <w:lang w:val="fr-FR"/>
          </w:rPr>
          <w:t>Article 38 : Signature du marché</w:t>
        </w:r>
        <w:r w:rsidR="0064349B">
          <w:rPr>
            <w:rStyle w:val="LienInternet"/>
            <w:rFonts w:ascii="Arial" w:hAnsi="Arial" w:cs="Arial"/>
            <w:vanish/>
            <w:lang w:val="fr-FR"/>
          </w:rPr>
          <w:tab/>
        </w:r>
        <w:r w:rsidRPr="0048236C">
          <w:fldChar w:fldCharType="begin"/>
        </w:r>
        <w:r>
          <w:rPr>
            <w:rStyle w:val="LienInternet"/>
            <w:rFonts w:ascii="Arial" w:hAnsi="Arial" w:cs="Arial"/>
            <w:vanish/>
            <w:lang w:val="fr-FR"/>
          </w:rPr>
          <w:fldChar w:fldCharType="end"/>
        </w:r>
        <w:r w:rsidRPr="0048236C">
          <w:fldChar w:fldCharType="begin"/>
        </w:r>
        <w:r w:rsidR="0064349B" w:rsidRPr="0064349B">
          <w:rPr>
            <w:webHidden/>
            <w:lang w:val="fr-FR"/>
          </w:rPr>
          <w:instrText>PAGEREF _Toc476916360 \h</w:instrText>
        </w:r>
        <w:r w:rsidRPr="0048236C">
          <w:fldChar w:fldCharType="separate"/>
        </w:r>
        <w:r w:rsidRPr="0048236C">
          <w:rPr>
            <w:rStyle w:val="LienInternet"/>
            <w:rFonts w:ascii="Arial" w:hAnsi="Arial" w:cs="Arial"/>
            <w:vanish/>
            <w:webHidden/>
          </w:rPr>
          <w:fldChar w:fldCharType="begin"/>
        </w:r>
        <w:r>
          <w:rPr>
            <w:webHidden/>
          </w:rPr>
          <w:fldChar w:fldCharType="end"/>
        </w:r>
        <w:r w:rsidR="0064349B" w:rsidRPr="0064349B">
          <w:rPr>
            <w:rStyle w:val="LienInternet"/>
            <w:rFonts w:ascii="Arial" w:hAnsi="Arial" w:cs="Arial"/>
            <w:vanish/>
            <w:lang w:val="fr-FR"/>
          </w:rPr>
          <w:t xml:space="preserve"> PAGEREF _Toc476916360 \h 33</w:t>
        </w:r>
        <w:r>
          <w:rPr>
            <w:rStyle w:val="LienInternet"/>
            <w:rFonts w:ascii="Arial" w:hAnsi="Arial" w:cs="Arial"/>
            <w:vanish/>
          </w:rPr>
          <w:fldChar w:fldCharType="end"/>
        </w:r>
      </w:hyperlink>
    </w:p>
    <w:p w:rsidR="0048236C" w:rsidRDefault="0048236C">
      <w:pPr>
        <w:pStyle w:val="TOC3"/>
        <w:tabs>
          <w:tab w:val="right" w:leader="dot" w:pos="9060"/>
        </w:tabs>
        <w:rPr>
          <w:rFonts w:ascii="Arial" w:hAnsi="Arial" w:cs="Arial"/>
          <w:sz w:val="22"/>
          <w:szCs w:val="22"/>
          <w:lang w:val="fr-FR" w:eastAsia="fr-FR"/>
        </w:rPr>
      </w:pPr>
      <w:hyperlink w:anchor="_Toc476916361">
        <w:r w:rsidR="0064349B">
          <w:rPr>
            <w:rStyle w:val="LienInternet"/>
            <w:rFonts w:ascii="Arial" w:hAnsi="Arial" w:cs="Arial"/>
            <w:lang w:val="fr-FR"/>
          </w:rPr>
          <w:t>Article 39 : Cautionnement définitif</w:t>
        </w:r>
        <w:r w:rsidR="0064349B">
          <w:rPr>
            <w:rStyle w:val="LienInternet"/>
            <w:rFonts w:ascii="Arial" w:hAnsi="Arial" w:cs="Arial"/>
            <w:vanish/>
            <w:lang w:val="fr-FR"/>
          </w:rPr>
          <w:tab/>
        </w:r>
        <w:r w:rsidRPr="0048236C">
          <w:fldChar w:fldCharType="begin"/>
        </w:r>
        <w:r>
          <w:rPr>
            <w:rStyle w:val="LienInternet"/>
            <w:rFonts w:ascii="Arial" w:hAnsi="Arial" w:cs="Arial"/>
            <w:vanish/>
            <w:lang w:val="fr-FR"/>
          </w:rPr>
          <w:fldChar w:fldCharType="end"/>
        </w:r>
        <w:r w:rsidRPr="0048236C">
          <w:fldChar w:fldCharType="begin"/>
        </w:r>
        <w:r w:rsidR="0064349B" w:rsidRPr="0064349B">
          <w:rPr>
            <w:webHidden/>
            <w:lang w:val="fr-FR"/>
          </w:rPr>
          <w:instrText>PAGEREF _Toc476916361 \h</w:instrText>
        </w:r>
        <w:r w:rsidRPr="0048236C">
          <w:fldChar w:fldCharType="separate"/>
        </w:r>
        <w:r w:rsidRPr="0048236C">
          <w:rPr>
            <w:rStyle w:val="LienInternet"/>
            <w:rFonts w:ascii="Arial" w:hAnsi="Arial" w:cs="Arial"/>
            <w:vanish/>
            <w:webHidden/>
          </w:rPr>
          <w:fldChar w:fldCharType="begin"/>
        </w:r>
        <w:r>
          <w:rPr>
            <w:webHidden/>
          </w:rPr>
          <w:fldChar w:fldCharType="end"/>
        </w:r>
        <w:r w:rsidR="0064349B" w:rsidRPr="0064349B">
          <w:rPr>
            <w:rStyle w:val="LienInternet"/>
            <w:rFonts w:ascii="Arial" w:hAnsi="Arial" w:cs="Arial"/>
            <w:vanish/>
            <w:lang w:val="fr-FR"/>
          </w:rPr>
          <w:t xml:space="preserve"> PAGEREF _Toc476916361 \h 33</w:t>
        </w:r>
        <w:r>
          <w:rPr>
            <w:rStyle w:val="LienInternet"/>
            <w:rFonts w:ascii="Arial" w:hAnsi="Arial" w:cs="Arial"/>
            <w:vanish/>
          </w:rPr>
          <w:fldChar w:fldCharType="end"/>
        </w:r>
      </w:hyperlink>
    </w:p>
    <w:p w:rsidR="0048236C" w:rsidRDefault="0048236C">
      <w:pPr>
        <w:rPr>
          <w:rFonts w:ascii="Arial" w:hAnsi="Arial" w:cs="Arial"/>
          <w:lang w:val="fr-FR"/>
        </w:rPr>
      </w:pPr>
    </w:p>
    <w:p w:rsidR="0048236C" w:rsidRDefault="0064349B">
      <w:pPr>
        <w:pStyle w:val="Heading2"/>
        <w:spacing w:before="120" w:after="120"/>
        <w:rPr>
          <w:rFonts w:cs="Arial"/>
          <w:lang w:val="fr-FR"/>
        </w:rPr>
      </w:pPr>
      <w:bookmarkStart w:id="263" w:name="_Toc461783996"/>
      <w:bookmarkStart w:id="264" w:name="_Toc411860241"/>
      <w:bookmarkStart w:id="265" w:name="_Toc476916317"/>
      <w:bookmarkStart w:id="266" w:name="_Toc458070837"/>
      <w:bookmarkStart w:id="267" w:name="_Toc448481839"/>
      <w:r>
        <w:rPr>
          <w:rFonts w:cs="Arial"/>
          <w:lang w:val="fr-FR"/>
        </w:rPr>
        <w:t>A. Généralités</w:t>
      </w:r>
      <w:bookmarkEnd w:id="263"/>
      <w:bookmarkEnd w:id="264"/>
      <w:bookmarkEnd w:id="265"/>
      <w:bookmarkEnd w:id="266"/>
      <w:bookmarkEnd w:id="267"/>
    </w:p>
    <w:p w:rsidR="0048236C" w:rsidRDefault="0064349B">
      <w:pPr>
        <w:pStyle w:val="Heading3"/>
        <w:spacing w:before="120" w:after="120"/>
        <w:rPr>
          <w:rFonts w:cs="Arial"/>
          <w:sz w:val="24"/>
          <w:szCs w:val="24"/>
          <w:lang w:val="fr-FR"/>
        </w:rPr>
      </w:pPr>
      <w:bookmarkStart w:id="268" w:name="_Toc448481840"/>
      <w:bookmarkStart w:id="269" w:name="_Toc458070838"/>
      <w:bookmarkStart w:id="270" w:name="_Toc461783997"/>
      <w:bookmarkStart w:id="271" w:name="_Toc476916318"/>
      <w:bookmarkStart w:id="272" w:name="_Toc411860242"/>
      <w:bookmarkStart w:id="273" w:name="_Toc442107210"/>
      <w:r>
        <w:rPr>
          <w:rFonts w:cs="Arial"/>
          <w:sz w:val="24"/>
          <w:szCs w:val="24"/>
          <w:u w:val="single"/>
          <w:lang w:val="fr-FR"/>
        </w:rPr>
        <w:t>Article 1 :</w:t>
      </w:r>
      <w:r>
        <w:rPr>
          <w:rFonts w:cs="Arial"/>
          <w:sz w:val="24"/>
          <w:szCs w:val="24"/>
          <w:lang w:val="fr-FR"/>
        </w:rPr>
        <w:t xml:space="preserve"> Portée de la soumission</w:t>
      </w:r>
      <w:bookmarkEnd w:id="268"/>
      <w:bookmarkEnd w:id="269"/>
      <w:bookmarkEnd w:id="270"/>
      <w:bookmarkEnd w:id="271"/>
      <w:bookmarkEnd w:id="272"/>
      <w:bookmarkEnd w:id="273"/>
    </w:p>
    <w:p w:rsidR="0048236C" w:rsidRDefault="0064349B" w:rsidP="0050248A">
      <w:pPr>
        <w:numPr>
          <w:ilvl w:val="1"/>
          <w:numId w:val="9"/>
        </w:numPr>
        <w:tabs>
          <w:tab w:val="left" w:pos="851"/>
        </w:tabs>
        <w:spacing w:before="120" w:after="120"/>
        <w:ind w:left="851" w:hanging="851"/>
        <w:jc w:val="both"/>
        <w:rPr>
          <w:rFonts w:ascii="Arial" w:hAnsi="Arial" w:cs="Arial"/>
          <w:lang w:val="fr-FR"/>
        </w:rPr>
      </w:pPr>
      <w:r>
        <w:rPr>
          <w:rFonts w:ascii="Arial" w:hAnsi="Arial" w:cs="Arial"/>
          <w:lang w:val="fr-FR"/>
        </w:rPr>
        <w:t>L’Autorité Contractante, définie dans le Règlement Particulier de l’Appel d’Offres (RPAO), lance un Appel d’Offres pour la construction et/ou l’achèvement des Travaux décrits dans le Dossier d’Appel d’Offres et brièvement définis dans le RPAO.</w:t>
      </w:r>
    </w:p>
    <w:p w:rsidR="0048236C" w:rsidRDefault="0064349B">
      <w:pPr>
        <w:tabs>
          <w:tab w:val="left" w:pos="851"/>
        </w:tabs>
        <w:spacing w:before="120" w:after="120"/>
        <w:ind w:left="851"/>
        <w:jc w:val="both"/>
        <w:rPr>
          <w:rFonts w:ascii="Arial" w:hAnsi="Arial" w:cs="Arial"/>
          <w:lang w:val="fr-FR"/>
        </w:rPr>
      </w:pPr>
      <w:r>
        <w:rPr>
          <w:rFonts w:ascii="Arial" w:hAnsi="Arial" w:cs="Arial"/>
          <w:lang w:val="fr-FR"/>
        </w:rPr>
        <w:t>Le nom, le numéro d’identification et le nombre de lots faisant l’objet de l’appel d’offres figurent dans le RPAO.</w:t>
      </w:r>
    </w:p>
    <w:p w:rsidR="0048236C" w:rsidRDefault="0064349B" w:rsidP="0050248A">
      <w:pPr>
        <w:numPr>
          <w:ilvl w:val="1"/>
          <w:numId w:val="9"/>
        </w:numPr>
        <w:tabs>
          <w:tab w:val="left" w:pos="851"/>
        </w:tabs>
        <w:spacing w:before="120" w:after="120"/>
        <w:ind w:left="851" w:hanging="851"/>
        <w:jc w:val="both"/>
        <w:rPr>
          <w:rFonts w:ascii="Arial" w:hAnsi="Arial" w:cs="Arial"/>
          <w:lang w:val="fr-FR"/>
        </w:rPr>
      </w:pPr>
      <w:r>
        <w:rPr>
          <w:rFonts w:ascii="Arial" w:hAnsi="Arial" w:cs="Arial"/>
          <w:lang w:val="fr-FR"/>
        </w:rPr>
        <w:t>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rsidR="0048236C" w:rsidRDefault="0064349B" w:rsidP="0050248A">
      <w:pPr>
        <w:numPr>
          <w:ilvl w:val="1"/>
          <w:numId w:val="9"/>
        </w:numPr>
        <w:tabs>
          <w:tab w:val="left" w:pos="851"/>
        </w:tabs>
        <w:spacing w:before="120" w:after="120"/>
        <w:ind w:left="851" w:hanging="851"/>
        <w:jc w:val="both"/>
        <w:rPr>
          <w:rFonts w:ascii="Arial" w:hAnsi="Arial" w:cs="Arial"/>
          <w:lang w:val="fr-FR"/>
        </w:rPr>
      </w:pPr>
      <w:r>
        <w:rPr>
          <w:rFonts w:ascii="Arial" w:hAnsi="Arial" w:cs="Arial"/>
          <w:lang w:val="fr-FR"/>
        </w:rPr>
        <w:t>Dans le présent Dossier d’Appel d’Offres, le terme “jour” désigne un jour calendaire.</w:t>
      </w:r>
    </w:p>
    <w:p w:rsidR="0048236C" w:rsidRDefault="0064349B">
      <w:pPr>
        <w:pStyle w:val="Heading3"/>
        <w:spacing w:before="120" w:after="120"/>
        <w:rPr>
          <w:rFonts w:cs="Arial"/>
          <w:sz w:val="24"/>
          <w:szCs w:val="24"/>
          <w:lang w:val="fr-FR"/>
        </w:rPr>
      </w:pPr>
      <w:bookmarkStart w:id="274" w:name="_Toc442107211"/>
      <w:bookmarkStart w:id="275" w:name="_Toc448481841"/>
      <w:bookmarkStart w:id="276" w:name="_Toc476916319"/>
      <w:bookmarkStart w:id="277" w:name="_Toc461783998"/>
      <w:bookmarkStart w:id="278" w:name="_Toc411860243"/>
      <w:bookmarkStart w:id="279" w:name="_Toc458070839"/>
      <w:r>
        <w:rPr>
          <w:rFonts w:cs="Arial"/>
          <w:sz w:val="24"/>
          <w:szCs w:val="24"/>
          <w:u w:val="single"/>
          <w:lang w:val="fr-FR"/>
        </w:rPr>
        <w:t>Article 2 :</w:t>
      </w:r>
      <w:r>
        <w:rPr>
          <w:rFonts w:cs="Arial"/>
          <w:sz w:val="24"/>
          <w:szCs w:val="24"/>
          <w:lang w:val="fr-FR"/>
        </w:rPr>
        <w:t xml:space="preserve"> Financement</w:t>
      </w:r>
      <w:bookmarkEnd w:id="274"/>
      <w:bookmarkEnd w:id="275"/>
      <w:bookmarkEnd w:id="276"/>
      <w:bookmarkEnd w:id="277"/>
      <w:bookmarkEnd w:id="278"/>
      <w:bookmarkEnd w:id="279"/>
    </w:p>
    <w:p w:rsidR="0048236C" w:rsidRDefault="0064349B">
      <w:pPr>
        <w:tabs>
          <w:tab w:val="left" w:pos="851"/>
        </w:tabs>
        <w:spacing w:before="120" w:after="120"/>
        <w:jc w:val="both"/>
        <w:rPr>
          <w:rFonts w:ascii="Arial" w:hAnsi="Arial" w:cs="Arial"/>
          <w:lang w:val="fr-FR"/>
        </w:rPr>
      </w:pPr>
      <w:r>
        <w:rPr>
          <w:rFonts w:ascii="Arial" w:hAnsi="Arial" w:cs="Arial"/>
          <w:lang w:val="fr-FR"/>
        </w:rPr>
        <w:t>La source de financement des travaux objet du présent appel d’offres est précisée dans le RPAO.</w:t>
      </w:r>
    </w:p>
    <w:p w:rsidR="0048236C" w:rsidRDefault="0064349B">
      <w:pPr>
        <w:pStyle w:val="Heading3"/>
        <w:spacing w:before="120" w:after="120"/>
        <w:rPr>
          <w:rFonts w:cs="Arial"/>
          <w:sz w:val="24"/>
          <w:szCs w:val="24"/>
          <w:lang w:val="fr-FR"/>
        </w:rPr>
      </w:pPr>
      <w:bookmarkStart w:id="280" w:name="_Toc411860244"/>
      <w:bookmarkStart w:id="281" w:name="_Toc476916320"/>
      <w:bookmarkStart w:id="282" w:name="_Toc442107212"/>
      <w:bookmarkStart w:id="283" w:name="_Toc461783999"/>
      <w:bookmarkStart w:id="284" w:name="_Toc458070840"/>
      <w:bookmarkStart w:id="285" w:name="_Toc448481842"/>
      <w:r>
        <w:rPr>
          <w:rFonts w:cs="Arial"/>
          <w:sz w:val="24"/>
          <w:szCs w:val="24"/>
          <w:u w:val="single"/>
          <w:lang w:val="fr-FR"/>
        </w:rPr>
        <w:t>Article 3 :</w:t>
      </w:r>
      <w:r>
        <w:rPr>
          <w:rFonts w:cs="Arial"/>
          <w:sz w:val="24"/>
          <w:szCs w:val="24"/>
          <w:lang w:val="fr-FR"/>
        </w:rPr>
        <w:t xml:space="preserve"> Fraude et corruption</w:t>
      </w:r>
      <w:bookmarkEnd w:id="280"/>
      <w:bookmarkEnd w:id="281"/>
      <w:bookmarkEnd w:id="282"/>
      <w:bookmarkEnd w:id="283"/>
      <w:bookmarkEnd w:id="284"/>
      <w:bookmarkEnd w:id="285"/>
    </w:p>
    <w:p w:rsidR="0048236C" w:rsidRDefault="0064349B">
      <w:pPr>
        <w:tabs>
          <w:tab w:val="left" w:pos="851"/>
        </w:tabs>
        <w:spacing w:before="120" w:after="120"/>
        <w:ind w:left="708" w:hanging="708"/>
        <w:jc w:val="both"/>
        <w:rPr>
          <w:rFonts w:ascii="Arial" w:hAnsi="Arial" w:cs="Arial"/>
          <w:lang w:val="fr-FR"/>
        </w:rPr>
      </w:pPr>
      <w:r>
        <w:rPr>
          <w:rFonts w:ascii="Arial" w:hAnsi="Arial" w:cs="Arial"/>
          <w:lang w:val="fr-FR"/>
        </w:rPr>
        <w:t>3.1-</w:t>
      </w:r>
      <w:r>
        <w:rPr>
          <w:rFonts w:ascii="Arial" w:hAnsi="Arial" w:cs="Arial"/>
          <w:lang w:val="fr-FR"/>
        </w:rPr>
        <w:tab/>
        <w:t>Les soumissionnaires et les entrepreneurs, sont tenus au respect des règles d’éthique professionnelle les plus strictes durant la passation et l’exécution des marchés.</w:t>
      </w:r>
    </w:p>
    <w:p w:rsidR="0048236C" w:rsidRDefault="0064349B">
      <w:pPr>
        <w:tabs>
          <w:tab w:val="left" w:pos="851"/>
        </w:tabs>
        <w:spacing w:before="120" w:after="120"/>
        <w:ind w:left="708" w:hanging="708"/>
        <w:jc w:val="both"/>
        <w:rPr>
          <w:rFonts w:ascii="Arial" w:hAnsi="Arial" w:cs="Arial"/>
          <w:lang w:val="fr-FR"/>
        </w:rPr>
      </w:pPr>
      <w:r>
        <w:rPr>
          <w:rFonts w:ascii="Arial" w:hAnsi="Arial" w:cs="Arial"/>
          <w:lang w:val="fr-FR"/>
        </w:rPr>
        <w:tab/>
        <w:t>En vertu de ce principe :</w:t>
      </w:r>
    </w:p>
    <w:p w:rsidR="0048236C" w:rsidRDefault="0064349B" w:rsidP="0050248A">
      <w:pPr>
        <w:numPr>
          <w:ilvl w:val="0"/>
          <w:numId w:val="10"/>
        </w:numPr>
        <w:tabs>
          <w:tab w:val="left" w:pos="851"/>
        </w:tabs>
        <w:spacing w:before="120" w:after="120"/>
        <w:ind w:left="1134" w:hanging="425"/>
        <w:jc w:val="both"/>
        <w:rPr>
          <w:rFonts w:ascii="Arial" w:hAnsi="Arial" w:cs="Arial"/>
          <w:lang w:val="fr-FR"/>
        </w:rPr>
      </w:pPr>
      <w:r>
        <w:rPr>
          <w:rFonts w:ascii="Arial" w:hAnsi="Arial" w:cs="Arial"/>
          <w:lang w:val="fr-FR"/>
        </w:rPr>
        <w:t>Les définitions ci-après sont admises:</w:t>
      </w:r>
    </w:p>
    <w:p w:rsidR="0048236C" w:rsidRDefault="0064349B" w:rsidP="0050248A">
      <w:pPr>
        <w:numPr>
          <w:ilvl w:val="0"/>
          <w:numId w:val="11"/>
        </w:numPr>
        <w:tabs>
          <w:tab w:val="left" w:pos="1560"/>
        </w:tabs>
        <w:spacing w:before="120" w:after="120"/>
        <w:ind w:left="1560" w:hanging="284"/>
        <w:jc w:val="both"/>
        <w:rPr>
          <w:rFonts w:ascii="Arial" w:hAnsi="Arial" w:cs="Arial"/>
          <w:lang w:val="fr-FR"/>
        </w:rPr>
      </w:pPr>
      <w:r>
        <w:rPr>
          <w:rFonts w:ascii="Arial" w:hAnsi="Arial" w:cs="Arial"/>
          <w:lang w:val="fr-FR"/>
        </w:rPr>
        <w:t>Est coupable de “corruption” quiconque offre, donne, sollicite ou accepte un quelconque avantage en vue d’influencer l’action d’un agent public au cours de l’attribution ou de l’exécution d’un marché,</w:t>
      </w:r>
    </w:p>
    <w:p w:rsidR="0048236C" w:rsidRDefault="0064349B" w:rsidP="0050248A">
      <w:pPr>
        <w:numPr>
          <w:ilvl w:val="0"/>
          <w:numId w:val="11"/>
        </w:numPr>
        <w:tabs>
          <w:tab w:val="left" w:pos="1560"/>
        </w:tabs>
        <w:spacing w:before="120" w:after="120"/>
        <w:ind w:left="1560" w:hanging="284"/>
        <w:jc w:val="both"/>
        <w:rPr>
          <w:rFonts w:ascii="Arial" w:hAnsi="Arial" w:cs="Arial"/>
          <w:lang w:val="fr-FR"/>
        </w:rPr>
      </w:pPr>
      <w:r>
        <w:rPr>
          <w:rFonts w:ascii="Arial" w:hAnsi="Arial" w:cs="Arial"/>
          <w:lang w:val="fr-FR"/>
        </w:rPr>
        <w:t>Se livre à des “manœuvres frauduleuses” quiconque déforme ou dénature des faits afin d’influencer l’attribution ou l’exécution d’un marché ;</w:t>
      </w:r>
    </w:p>
    <w:p w:rsidR="0048236C" w:rsidRDefault="0064349B" w:rsidP="0050248A">
      <w:pPr>
        <w:numPr>
          <w:ilvl w:val="0"/>
          <w:numId w:val="11"/>
        </w:numPr>
        <w:tabs>
          <w:tab w:val="left" w:pos="1560"/>
        </w:tabs>
        <w:spacing w:before="120" w:after="120"/>
        <w:ind w:left="1560" w:hanging="284"/>
        <w:jc w:val="both"/>
        <w:rPr>
          <w:rFonts w:ascii="Arial" w:hAnsi="Arial" w:cs="Arial"/>
          <w:lang w:val="fr-FR"/>
        </w:rPr>
      </w:pPr>
      <w:r>
        <w:rPr>
          <w:rFonts w:ascii="Arial" w:hAnsi="Arial" w:cs="Arial"/>
          <w:lang w:val="fr-FR"/>
        </w:rPr>
        <w:t>“pratiques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rsidR="0048236C" w:rsidRDefault="0064349B" w:rsidP="0050248A">
      <w:pPr>
        <w:numPr>
          <w:ilvl w:val="0"/>
          <w:numId w:val="11"/>
        </w:numPr>
        <w:tabs>
          <w:tab w:val="left" w:pos="1560"/>
        </w:tabs>
        <w:spacing w:before="120" w:after="120"/>
        <w:ind w:left="1560" w:hanging="284"/>
        <w:jc w:val="both"/>
        <w:rPr>
          <w:rFonts w:ascii="Arial" w:hAnsi="Arial" w:cs="Arial"/>
          <w:lang w:val="fr-FR"/>
        </w:rPr>
      </w:pPr>
      <w:r>
        <w:rPr>
          <w:rFonts w:ascii="Arial" w:hAnsi="Arial" w:cs="Arial"/>
          <w:lang w:val="fr-FR"/>
        </w:rPr>
        <w:t>“pratiques coercitives” désignent toute forme d’atteinte aux personnes ou à leurs biens ou de menaces à leur encontre afin d’influencer leur action au cours de l’attribution ou de l’exécution d’un marché.</w:t>
      </w:r>
    </w:p>
    <w:p w:rsidR="0048236C" w:rsidRDefault="0064349B" w:rsidP="0050248A">
      <w:pPr>
        <w:numPr>
          <w:ilvl w:val="0"/>
          <w:numId w:val="11"/>
        </w:numPr>
        <w:tabs>
          <w:tab w:val="left" w:pos="1560"/>
        </w:tabs>
        <w:spacing w:before="120" w:after="120"/>
        <w:ind w:left="1560" w:hanging="284"/>
        <w:jc w:val="both"/>
        <w:rPr>
          <w:rFonts w:ascii="Arial" w:hAnsi="Arial" w:cs="Arial"/>
          <w:lang w:val="fr-FR"/>
        </w:rPr>
      </w:pPr>
      <w:r>
        <w:rPr>
          <w:rFonts w:ascii="Arial" w:hAnsi="Arial" w:cs="Arial"/>
          <w:lang w:val="fr-FR"/>
        </w:rPr>
        <w:t>“Pratiques coercitives” désignent toute forme d’atteinte aux personnes ou à leurs biens ou de menaces à leur encontre afin d’influencer leur action au cours de l’attribution ou de l’exécution d’un marché.</w:t>
      </w:r>
    </w:p>
    <w:p w:rsidR="0048236C" w:rsidRDefault="0064349B" w:rsidP="0050248A">
      <w:pPr>
        <w:numPr>
          <w:ilvl w:val="0"/>
          <w:numId w:val="10"/>
        </w:numPr>
        <w:tabs>
          <w:tab w:val="left" w:pos="851"/>
        </w:tabs>
        <w:spacing w:before="120" w:after="120"/>
        <w:ind w:left="1134" w:hanging="425"/>
        <w:jc w:val="both"/>
        <w:rPr>
          <w:rFonts w:ascii="Arial" w:hAnsi="Arial" w:cs="Arial"/>
          <w:lang w:val="fr-FR"/>
        </w:rPr>
      </w:pPr>
      <w:r>
        <w:rPr>
          <w:rFonts w:ascii="Arial" w:hAnsi="Arial" w:cs="Arial"/>
          <w:lang w:val="fr-FR"/>
        </w:rPr>
        <w:lastRenderedPageBreak/>
        <w:t>Toute proposition d’attribution est rejetée, s’il est prouvé que l’attributaire proposé est directement ou par l’intermédiaire d’un agent, coupable de corruption ou s’est livré à des manœuvres frauduleuses, des pratiques collusoires ou coercitives pour l’attribution de ce marché.</w:t>
      </w:r>
    </w:p>
    <w:p w:rsidR="0048236C" w:rsidRDefault="0064349B">
      <w:pPr>
        <w:tabs>
          <w:tab w:val="left" w:pos="851"/>
        </w:tabs>
        <w:spacing w:before="120" w:after="120"/>
        <w:ind w:left="708" w:hanging="708"/>
        <w:jc w:val="both"/>
        <w:rPr>
          <w:rFonts w:ascii="Arial" w:hAnsi="Arial" w:cs="Arial"/>
          <w:lang w:val="fr-FR"/>
        </w:rPr>
      </w:pPr>
      <w:r>
        <w:rPr>
          <w:rFonts w:ascii="Arial" w:hAnsi="Arial" w:cs="Arial"/>
          <w:lang w:val="fr-FR"/>
        </w:rPr>
        <w:t>3.2.</w:t>
      </w:r>
      <w:r>
        <w:rPr>
          <w:rFonts w:ascii="Arial" w:hAnsi="Arial" w:cs="Arial"/>
          <w:lang w:val="fr-FR"/>
        </w:rPr>
        <w:tab/>
        <w:t>Le Ministre Délégué à la Présidence chargé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rsidR="0048236C" w:rsidRDefault="0064349B">
      <w:pPr>
        <w:pStyle w:val="Heading3"/>
        <w:spacing w:before="120" w:after="120"/>
        <w:rPr>
          <w:rFonts w:cs="Arial"/>
          <w:sz w:val="24"/>
          <w:szCs w:val="24"/>
          <w:lang w:val="fr-FR"/>
        </w:rPr>
      </w:pPr>
      <w:bookmarkStart w:id="286" w:name="_Toc458070841"/>
      <w:bookmarkStart w:id="287" w:name="_Toc476916321"/>
      <w:bookmarkStart w:id="288" w:name="_Toc411860245"/>
      <w:bookmarkStart w:id="289" w:name="_Toc448481843"/>
      <w:bookmarkStart w:id="290" w:name="_Toc442107213"/>
      <w:bookmarkStart w:id="291" w:name="_Toc461784000"/>
      <w:r>
        <w:rPr>
          <w:rFonts w:cs="Arial"/>
          <w:sz w:val="24"/>
          <w:szCs w:val="24"/>
          <w:u w:val="single"/>
          <w:lang w:val="fr-FR"/>
        </w:rPr>
        <w:t>Article 4 :</w:t>
      </w:r>
      <w:r>
        <w:rPr>
          <w:rFonts w:cs="Arial"/>
          <w:sz w:val="24"/>
          <w:szCs w:val="24"/>
          <w:lang w:val="fr-FR"/>
        </w:rPr>
        <w:t xml:space="preserve"> Candidats admis à concourir</w:t>
      </w:r>
      <w:bookmarkEnd w:id="286"/>
      <w:bookmarkEnd w:id="287"/>
      <w:bookmarkEnd w:id="288"/>
      <w:bookmarkEnd w:id="289"/>
      <w:bookmarkEnd w:id="290"/>
      <w:bookmarkEnd w:id="291"/>
    </w:p>
    <w:p w:rsidR="0048236C" w:rsidRDefault="0064349B">
      <w:pPr>
        <w:tabs>
          <w:tab w:val="left" w:pos="851"/>
        </w:tabs>
        <w:spacing w:before="120" w:after="120"/>
        <w:ind w:left="708" w:hanging="708"/>
        <w:jc w:val="both"/>
        <w:rPr>
          <w:rFonts w:ascii="Arial" w:hAnsi="Arial" w:cs="Arial"/>
          <w:lang w:val="fr-FR"/>
        </w:rPr>
      </w:pPr>
      <w:r>
        <w:rPr>
          <w:rFonts w:ascii="Arial" w:hAnsi="Arial" w:cs="Arial"/>
          <w:lang w:val="fr-FR"/>
        </w:rPr>
        <w:t>4.1.</w:t>
      </w:r>
      <w:r>
        <w:rPr>
          <w:rFonts w:ascii="Arial" w:hAnsi="Arial" w:cs="Arial"/>
          <w:lang w:val="fr-FR"/>
        </w:rPr>
        <w:tab/>
        <w:t>Si l’appel d’offres est restreint, la consultation s’adresse à tous les candidats retenus à l’issue de la procédure de pré-qualification.</w:t>
      </w:r>
    </w:p>
    <w:p w:rsidR="0048236C" w:rsidRDefault="0064349B">
      <w:pPr>
        <w:tabs>
          <w:tab w:val="left" w:pos="851"/>
        </w:tabs>
        <w:spacing w:before="120" w:after="120"/>
        <w:ind w:left="708" w:hanging="708"/>
        <w:jc w:val="both"/>
        <w:rPr>
          <w:rFonts w:ascii="Arial" w:hAnsi="Arial" w:cs="Arial"/>
          <w:lang w:val="fr-FR"/>
        </w:rPr>
      </w:pPr>
      <w:r>
        <w:rPr>
          <w:rFonts w:ascii="Arial" w:hAnsi="Arial" w:cs="Arial"/>
          <w:lang w:val="fr-FR"/>
        </w:rPr>
        <w:t>4.2.</w:t>
      </w:r>
      <w:r>
        <w:rPr>
          <w:rFonts w:ascii="Arial" w:hAnsi="Arial" w:cs="Arial"/>
          <w:lang w:val="fr-FR"/>
        </w:rPr>
        <w:tab/>
        <w:t>En règle générale, l’appel d’offres s’adresse à tous les entrepreneurs, sous réserve des dispositions ci-après :</w:t>
      </w:r>
    </w:p>
    <w:p w:rsidR="0048236C" w:rsidRDefault="0064349B" w:rsidP="0050248A">
      <w:pPr>
        <w:numPr>
          <w:ilvl w:val="0"/>
          <w:numId w:val="12"/>
        </w:numPr>
        <w:tabs>
          <w:tab w:val="left" w:pos="1134"/>
        </w:tabs>
        <w:spacing w:before="120" w:after="120"/>
        <w:ind w:left="1134" w:hanging="425"/>
        <w:jc w:val="both"/>
        <w:rPr>
          <w:rFonts w:ascii="Arial" w:hAnsi="Arial" w:cs="Arial"/>
          <w:lang w:val="fr-FR"/>
        </w:rPr>
      </w:pPr>
      <w:r>
        <w:rPr>
          <w:rFonts w:ascii="Arial" w:hAnsi="Arial" w:cs="Arial"/>
          <w:lang w:val="fr-FR"/>
        </w:rPr>
        <w:t>Un soumissionnaire (y compris tous les membres d’un groupement d’entreprises et tous les soustraitants du soumissionnaire) doit être d’un pays éligible, conformément à la convention de financement ;</w:t>
      </w:r>
    </w:p>
    <w:p w:rsidR="0048236C" w:rsidRDefault="0064349B" w:rsidP="0050248A">
      <w:pPr>
        <w:numPr>
          <w:ilvl w:val="0"/>
          <w:numId w:val="12"/>
        </w:numPr>
        <w:tabs>
          <w:tab w:val="left" w:pos="1134"/>
        </w:tabs>
        <w:spacing w:before="120" w:after="120"/>
        <w:ind w:left="1134" w:hanging="425"/>
        <w:jc w:val="both"/>
        <w:rPr>
          <w:rFonts w:ascii="Arial" w:hAnsi="Arial" w:cs="Arial"/>
          <w:lang w:val="fr-FR"/>
        </w:rPr>
      </w:pPr>
      <w:r>
        <w:rPr>
          <w:rFonts w:ascii="Arial" w:hAnsi="Arial" w:cs="Arial"/>
          <w:lang w:val="fr-FR"/>
        </w:rPr>
        <w:t>Un soumissionnaire (y compris tous les membres d’un groupement d’entreprises et tous les soustraitants du soumissionnaire) ne doit pas se trouver en situation de conflit d’intérêt sous peine de disqualification. Un soumissionnaire peut être jugé comme étant en situation de conflit d’intérêt.</w:t>
      </w:r>
    </w:p>
    <w:p w:rsidR="0048236C" w:rsidRDefault="0064349B" w:rsidP="0050248A">
      <w:pPr>
        <w:numPr>
          <w:ilvl w:val="0"/>
          <w:numId w:val="13"/>
        </w:numPr>
        <w:tabs>
          <w:tab w:val="left" w:pos="1560"/>
        </w:tabs>
        <w:spacing w:before="120" w:after="120"/>
        <w:ind w:left="1560" w:hanging="284"/>
        <w:jc w:val="both"/>
        <w:rPr>
          <w:rFonts w:ascii="Arial" w:hAnsi="Arial" w:cs="Arial"/>
          <w:lang w:val="fr-FR"/>
        </w:rPr>
      </w:pPr>
      <w:r>
        <w:rPr>
          <w:rFonts w:ascii="Arial" w:hAnsi="Arial" w:cs="Arial"/>
          <w:lang w:val="fr-FR"/>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48236C" w:rsidRDefault="0064349B" w:rsidP="0050248A">
      <w:pPr>
        <w:numPr>
          <w:ilvl w:val="0"/>
          <w:numId w:val="13"/>
        </w:numPr>
        <w:tabs>
          <w:tab w:val="left" w:pos="1560"/>
        </w:tabs>
        <w:spacing w:before="120" w:after="120"/>
        <w:ind w:left="1560" w:hanging="284"/>
        <w:jc w:val="both"/>
        <w:rPr>
          <w:rFonts w:ascii="Arial" w:hAnsi="Arial" w:cs="Arial"/>
          <w:lang w:val="fr-FR"/>
        </w:rPr>
      </w:pPr>
      <w:r>
        <w:rPr>
          <w:rFonts w:ascii="Arial" w:hAnsi="Arial" w:cs="Arial"/>
          <w:lang w:val="fr-FR"/>
        </w:rPr>
        <w:t>Présente plus d’une offre dans le cadre du présent appel d’offres, à l’exception des offres variantes autorisées selon la clause 17, le cas échéant ; cependant, ceci ne fait pas obstacle à la participation de sous- traitants dans plus d’une offre.</w:t>
      </w:r>
    </w:p>
    <w:p w:rsidR="0048236C" w:rsidRDefault="0064349B" w:rsidP="0050248A">
      <w:pPr>
        <w:numPr>
          <w:ilvl w:val="0"/>
          <w:numId w:val="13"/>
        </w:numPr>
        <w:tabs>
          <w:tab w:val="left" w:pos="1560"/>
        </w:tabs>
        <w:spacing w:before="120" w:after="120"/>
        <w:ind w:left="1560" w:hanging="284"/>
        <w:jc w:val="both"/>
        <w:rPr>
          <w:rFonts w:ascii="Arial" w:hAnsi="Arial" w:cs="Arial"/>
          <w:lang w:val="fr-FR"/>
        </w:rPr>
      </w:pPr>
      <w:r>
        <w:rPr>
          <w:rFonts w:ascii="Arial" w:hAnsi="Arial" w:cs="Arial"/>
          <w:lang w:val="fr-FR"/>
        </w:rPr>
        <w:t>l’autorité contractante ou le maître d’ouvrage possèdent des intérêts financiers dans sa géographie du capital de nature à compromettre la transparence des procédures de passation des marchés publics</w:t>
      </w:r>
    </w:p>
    <w:p w:rsidR="0048236C" w:rsidRDefault="0064349B" w:rsidP="0050248A">
      <w:pPr>
        <w:numPr>
          <w:ilvl w:val="0"/>
          <w:numId w:val="12"/>
        </w:numPr>
        <w:tabs>
          <w:tab w:val="left" w:pos="1134"/>
        </w:tabs>
        <w:spacing w:before="120" w:after="120"/>
        <w:ind w:left="1134" w:hanging="425"/>
        <w:jc w:val="both"/>
        <w:rPr>
          <w:rFonts w:ascii="Arial" w:hAnsi="Arial" w:cs="Arial"/>
          <w:lang w:val="fr-FR"/>
        </w:rPr>
      </w:pPr>
      <w:r>
        <w:rPr>
          <w:rFonts w:ascii="Arial" w:hAnsi="Arial" w:cs="Arial"/>
          <w:lang w:val="fr-FR"/>
        </w:rPr>
        <w:t>Le soumissionnaire ne doit pas être sous le coup d’une décision d’exclusion.</w:t>
      </w:r>
    </w:p>
    <w:p w:rsidR="0048236C" w:rsidRDefault="0064349B" w:rsidP="0050248A">
      <w:pPr>
        <w:numPr>
          <w:ilvl w:val="0"/>
          <w:numId w:val="12"/>
        </w:numPr>
        <w:tabs>
          <w:tab w:val="left" w:pos="1134"/>
        </w:tabs>
        <w:spacing w:before="120" w:after="120"/>
        <w:ind w:left="1134" w:hanging="425"/>
        <w:jc w:val="both"/>
        <w:rPr>
          <w:rFonts w:ascii="Arial" w:hAnsi="Arial" w:cs="Arial"/>
          <w:lang w:val="fr-FR"/>
        </w:rPr>
      </w:pPr>
      <w:r>
        <w:rPr>
          <w:rFonts w:ascii="Arial" w:hAnsi="Arial" w:cs="Arial"/>
          <w:lang w:val="fr-FR"/>
        </w:rPr>
        <w:t>Une entreprise publique camerounaise peut participer à la consultation si elle démontre qu’elle est (i) juridiquement et financièrement autonome, (ii) administrée selon les règles du droit commercial et (iii) n’est pas sous l’autorité directe de l’Autorité Contractante ou du Maître d’Ouvrage.</w:t>
      </w:r>
    </w:p>
    <w:p w:rsidR="0048236C" w:rsidRDefault="0064349B">
      <w:pPr>
        <w:pStyle w:val="Heading3"/>
        <w:spacing w:before="120" w:after="120"/>
        <w:rPr>
          <w:rFonts w:cs="Arial"/>
          <w:sz w:val="24"/>
          <w:szCs w:val="24"/>
          <w:lang w:val="fr-FR"/>
        </w:rPr>
      </w:pPr>
      <w:bookmarkStart w:id="292" w:name="_Toc476916322"/>
      <w:bookmarkStart w:id="293" w:name="_Toc411860246"/>
      <w:bookmarkStart w:id="294" w:name="_Toc448481844"/>
      <w:bookmarkStart w:id="295" w:name="_Toc461784001"/>
      <w:bookmarkStart w:id="296" w:name="_Toc442107214"/>
      <w:bookmarkStart w:id="297" w:name="_Toc458070842"/>
      <w:r>
        <w:rPr>
          <w:rFonts w:cs="Arial"/>
          <w:sz w:val="24"/>
          <w:szCs w:val="24"/>
          <w:u w:val="single"/>
          <w:lang w:val="fr-FR"/>
        </w:rPr>
        <w:t>Article 5 :</w:t>
      </w:r>
      <w:r>
        <w:rPr>
          <w:rFonts w:cs="Arial"/>
          <w:sz w:val="24"/>
          <w:szCs w:val="24"/>
          <w:lang w:val="fr-FR"/>
        </w:rPr>
        <w:t xml:space="preserve"> Matériaux, matériels, fournitures, équipements et services autorisés</w:t>
      </w:r>
      <w:bookmarkEnd w:id="292"/>
      <w:bookmarkEnd w:id="293"/>
      <w:bookmarkEnd w:id="294"/>
      <w:bookmarkEnd w:id="295"/>
      <w:bookmarkEnd w:id="296"/>
      <w:bookmarkEnd w:id="297"/>
    </w:p>
    <w:p w:rsidR="0048236C" w:rsidRDefault="0064349B">
      <w:pPr>
        <w:tabs>
          <w:tab w:val="left" w:pos="851"/>
        </w:tabs>
        <w:spacing w:before="120" w:after="120"/>
        <w:ind w:left="708" w:hanging="708"/>
        <w:jc w:val="both"/>
        <w:rPr>
          <w:rFonts w:ascii="Arial" w:hAnsi="Arial" w:cs="Arial"/>
          <w:lang w:val="fr-FR"/>
        </w:rPr>
      </w:pPr>
      <w:r>
        <w:rPr>
          <w:rFonts w:ascii="Arial" w:hAnsi="Arial" w:cs="Arial"/>
          <w:lang w:val="fr-FR"/>
        </w:rPr>
        <w:t>5.1.</w:t>
      </w:r>
      <w:r>
        <w:rPr>
          <w:rFonts w:ascii="Arial" w:hAnsi="Arial" w:cs="Arial"/>
          <w:lang w:val="fr-FR"/>
        </w:rPr>
        <w:tab/>
        <w:t xml:space="preserve">Les matériaux, les matériels de l’Entrepreneur, les fournitures, équipements et services devant être fournis dans le cadre du Marché doivent provenir de pays </w:t>
      </w:r>
      <w:r>
        <w:rPr>
          <w:rFonts w:ascii="Arial" w:hAnsi="Arial" w:cs="Arial"/>
          <w:lang w:val="fr-FR"/>
        </w:rPr>
        <w:lastRenderedPageBreak/>
        <w:t>répondant aux critères de provenance définis dans le RPAO, et toutes les dépenses effectuées au titre du Marché sont limitées auxdits matériaux, matériels, fournitures, équipements et services.</w:t>
      </w:r>
    </w:p>
    <w:p w:rsidR="0048236C" w:rsidRDefault="0064349B">
      <w:pPr>
        <w:tabs>
          <w:tab w:val="left" w:pos="851"/>
        </w:tabs>
        <w:spacing w:before="120" w:after="120"/>
        <w:ind w:left="708" w:hanging="708"/>
        <w:jc w:val="both"/>
        <w:rPr>
          <w:rFonts w:ascii="Arial" w:hAnsi="Arial" w:cs="Arial"/>
          <w:lang w:val="fr-FR"/>
        </w:rPr>
      </w:pPr>
      <w:r>
        <w:rPr>
          <w:rFonts w:ascii="Arial" w:hAnsi="Arial" w:cs="Arial"/>
          <w:lang w:val="fr-FR"/>
        </w:rPr>
        <w:t>5.2.</w:t>
      </w:r>
      <w:r>
        <w:rPr>
          <w:rFonts w:ascii="Arial" w:hAnsi="Arial" w:cs="Arial"/>
          <w:lang w:val="fr-FR"/>
        </w:rPr>
        <w:tab/>
        <w:t>En vertu de l’article 5.1 ci-dessus, le terme “provenir” désigne le lieu où les biens sont extraits, cultivés, produits ou fabriqués et d’où proviennent les services.</w:t>
      </w:r>
    </w:p>
    <w:p w:rsidR="0048236C" w:rsidRDefault="0064349B">
      <w:pPr>
        <w:pStyle w:val="Heading3"/>
        <w:spacing w:before="120" w:after="120"/>
        <w:rPr>
          <w:rFonts w:cs="Arial"/>
          <w:sz w:val="24"/>
          <w:szCs w:val="24"/>
          <w:lang w:val="fr-FR"/>
        </w:rPr>
      </w:pPr>
      <w:bookmarkStart w:id="298" w:name="_Toc458070843"/>
      <w:bookmarkStart w:id="299" w:name="_Toc448481845"/>
      <w:bookmarkStart w:id="300" w:name="_Toc476916323"/>
      <w:bookmarkStart w:id="301" w:name="_Toc411860247"/>
      <w:bookmarkStart w:id="302" w:name="_Toc442107215"/>
      <w:bookmarkStart w:id="303" w:name="_Toc461784002"/>
      <w:r>
        <w:rPr>
          <w:rFonts w:cs="Arial"/>
          <w:sz w:val="24"/>
          <w:szCs w:val="24"/>
          <w:u w:val="single"/>
          <w:lang w:val="fr-FR"/>
        </w:rPr>
        <w:t>Article 6 :</w:t>
      </w:r>
      <w:r>
        <w:rPr>
          <w:rFonts w:cs="Arial"/>
          <w:sz w:val="24"/>
          <w:szCs w:val="24"/>
          <w:lang w:val="fr-FR"/>
        </w:rPr>
        <w:t xml:space="preserve"> Qualification du Soumissionnaire</w:t>
      </w:r>
      <w:bookmarkEnd w:id="298"/>
      <w:bookmarkEnd w:id="299"/>
      <w:bookmarkEnd w:id="300"/>
      <w:bookmarkEnd w:id="301"/>
      <w:bookmarkEnd w:id="302"/>
      <w:bookmarkEnd w:id="303"/>
    </w:p>
    <w:p w:rsidR="0048236C" w:rsidRDefault="0064349B">
      <w:pPr>
        <w:tabs>
          <w:tab w:val="left" w:pos="851"/>
        </w:tabs>
        <w:spacing w:before="120" w:after="120"/>
        <w:ind w:left="708" w:hanging="708"/>
        <w:jc w:val="both"/>
        <w:rPr>
          <w:rFonts w:ascii="Arial" w:hAnsi="Arial" w:cs="Arial"/>
          <w:lang w:val="fr-FR"/>
        </w:rPr>
      </w:pPr>
      <w:r>
        <w:rPr>
          <w:rFonts w:ascii="Arial" w:hAnsi="Arial" w:cs="Arial"/>
          <w:lang w:val="fr-FR"/>
        </w:rPr>
        <w:t>6.1.</w:t>
      </w:r>
      <w:r>
        <w:rPr>
          <w:rFonts w:ascii="Arial" w:hAnsi="Arial" w:cs="Arial"/>
          <w:lang w:val="fr-FR"/>
        </w:rPr>
        <w:tab/>
        <w:t>Les soumissionnaires doivent, comme partie intégrante de leur offre :</w:t>
      </w:r>
    </w:p>
    <w:p w:rsidR="0048236C" w:rsidRDefault="0064349B" w:rsidP="0050248A">
      <w:pPr>
        <w:numPr>
          <w:ilvl w:val="0"/>
          <w:numId w:val="14"/>
        </w:numPr>
        <w:tabs>
          <w:tab w:val="left" w:pos="851"/>
        </w:tabs>
        <w:spacing w:before="120" w:after="120"/>
        <w:ind w:left="1134" w:hanging="425"/>
        <w:jc w:val="both"/>
        <w:rPr>
          <w:rFonts w:ascii="Arial" w:hAnsi="Arial" w:cs="Arial"/>
          <w:lang w:val="fr-FR"/>
        </w:rPr>
      </w:pPr>
      <w:r>
        <w:rPr>
          <w:rFonts w:ascii="Arial" w:hAnsi="Arial" w:cs="Arial"/>
          <w:lang w:val="fr-FR"/>
        </w:rPr>
        <w:t>Soumettre un pouvoir habilitant le signataire de la soumission à engager le Soumissionnaire;</w:t>
      </w:r>
    </w:p>
    <w:p w:rsidR="0048236C" w:rsidRDefault="0064349B" w:rsidP="0050248A">
      <w:pPr>
        <w:numPr>
          <w:ilvl w:val="0"/>
          <w:numId w:val="14"/>
        </w:numPr>
        <w:tabs>
          <w:tab w:val="left" w:pos="851"/>
        </w:tabs>
        <w:spacing w:before="120" w:after="120"/>
        <w:ind w:left="1134" w:hanging="425"/>
        <w:jc w:val="both"/>
        <w:rPr>
          <w:rFonts w:ascii="Arial" w:hAnsi="Arial" w:cs="Arial"/>
          <w:lang w:val="fr-FR"/>
        </w:rPr>
      </w:pPr>
      <w:r>
        <w:rPr>
          <w:rFonts w:ascii="Arial" w:hAnsi="Arial" w:cs="Arial"/>
          <w:lang w:val="fr-FR"/>
        </w:rPr>
        <w:t>Fournir toutes les informations (compléter ou mettre à jour les informations jointes à leur demande de pré-qualification qui ont pu changer, au cas où les candidats ont fait l’objet d’une pré- qualification) demandées aux soumissionnaires, dans le RPAO, afin d’établir leur qualification pour exécuter le marché.</w:t>
      </w:r>
    </w:p>
    <w:p w:rsidR="0048236C" w:rsidRDefault="0064349B">
      <w:pPr>
        <w:tabs>
          <w:tab w:val="left" w:pos="851"/>
        </w:tabs>
        <w:spacing w:before="120" w:after="120"/>
        <w:ind w:left="1134"/>
        <w:jc w:val="both"/>
        <w:rPr>
          <w:rFonts w:ascii="Arial" w:hAnsi="Arial" w:cs="Arial"/>
          <w:lang w:val="fr-FR"/>
        </w:rPr>
      </w:pPr>
      <w:r>
        <w:rPr>
          <w:rFonts w:ascii="Arial" w:hAnsi="Arial" w:cs="Arial"/>
          <w:lang w:val="fr-FR"/>
        </w:rPr>
        <w:t>Les informations relatives aux points suivants sont exigées le cas échéant:</w:t>
      </w:r>
    </w:p>
    <w:p w:rsidR="0048236C" w:rsidRDefault="0064349B" w:rsidP="0050248A">
      <w:pPr>
        <w:numPr>
          <w:ilvl w:val="0"/>
          <w:numId w:val="15"/>
        </w:numPr>
        <w:tabs>
          <w:tab w:val="left" w:pos="1560"/>
        </w:tabs>
        <w:spacing w:before="120" w:after="120"/>
        <w:ind w:left="1560" w:hanging="284"/>
        <w:jc w:val="both"/>
        <w:rPr>
          <w:rFonts w:ascii="Arial" w:hAnsi="Arial" w:cs="Arial"/>
          <w:lang w:val="fr-FR"/>
        </w:rPr>
      </w:pPr>
      <w:r>
        <w:rPr>
          <w:rFonts w:ascii="Arial" w:hAnsi="Arial" w:cs="Arial"/>
          <w:lang w:val="fr-FR"/>
        </w:rPr>
        <w:t>Accès à une ligne de crédit ou disposition d’autres ressources financières ;</w:t>
      </w:r>
    </w:p>
    <w:p w:rsidR="0048236C" w:rsidRDefault="0064349B" w:rsidP="0050248A">
      <w:pPr>
        <w:numPr>
          <w:ilvl w:val="0"/>
          <w:numId w:val="15"/>
        </w:numPr>
        <w:tabs>
          <w:tab w:val="left" w:pos="1560"/>
        </w:tabs>
        <w:spacing w:before="120" w:after="120"/>
        <w:ind w:left="1560" w:hanging="284"/>
        <w:jc w:val="both"/>
        <w:rPr>
          <w:rFonts w:ascii="Arial" w:hAnsi="Arial" w:cs="Arial"/>
          <w:lang w:val="fr-FR"/>
        </w:rPr>
      </w:pPr>
      <w:r>
        <w:rPr>
          <w:rFonts w:ascii="Arial" w:hAnsi="Arial" w:cs="Arial"/>
          <w:lang w:val="fr-FR"/>
        </w:rPr>
        <w:t>Les commandes acquises et les marchés attribués ;</w:t>
      </w:r>
    </w:p>
    <w:p w:rsidR="0048236C" w:rsidRDefault="0064349B" w:rsidP="0050248A">
      <w:pPr>
        <w:numPr>
          <w:ilvl w:val="0"/>
          <w:numId w:val="15"/>
        </w:numPr>
        <w:tabs>
          <w:tab w:val="left" w:pos="1560"/>
        </w:tabs>
        <w:spacing w:before="120" w:after="120"/>
        <w:ind w:left="1560" w:hanging="284"/>
        <w:jc w:val="both"/>
        <w:rPr>
          <w:rFonts w:ascii="Arial" w:hAnsi="Arial" w:cs="Arial"/>
          <w:lang w:val="fr-FR"/>
        </w:rPr>
      </w:pPr>
      <w:r>
        <w:rPr>
          <w:rFonts w:ascii="Arial" w:hAnsi="Arial" w:cs="Arial"/>
          <w:lang w:val="fr-FR"/>
        </w:rPr>
        <w:t>Les litiges en cours ;</w:t>
      </w:r>
    </w:p>
    <w:p w:rsidR="0048236C" w:rsidRDefault="0064349B" w:rsidP="0050248A">
      <w:pPr>
        <w:numPr>
          <w:ilvl w:val="0"/>
          <w:numId w:val="15"/>
        </w:numPr>
        <w:tabs>
          <w:tab w:val="left" w:pos="1560"/>
        </w:tabs>
        <w:spacing w:before="120" w:after="120"/>
        <w:ind w:left="1560" w:hanging="284"/>
        <w:jc w:val="both"/>
        <w:rPr>
          <w:rFonts w:ascii="Arial" w:hAnsi="Arial" w:cs="Arial"/>
          <w:lang w:val="fr-FR"/>
        </w:rPr>
      </w:pPr>
      <w:r>
        <w:rPr>
          <w:rFonts w:ascii="Arial" w:hAnsi="Arial" w:cs="Arial"/>
          <w:lang w:val="fr-FR"/>
        </w:rPr>
        <w:t>La disponibilité du matériel indispensable.</w:t>
      </w:r>
    </w:p>
    <w:p w:rsidR="0048236C" w:rsidRDefault="0064349B">
      <w:pPr>
        <w:tabs>
          <w:tab w:val="left" w:pos="851"/>
        </w:tabs>
        <w:spacing w:before="120" w:after="120"/>
        <w:ind w:left="708" w:hanging="708"/>
        <w:jc w:val="both"/>
        <w:rPr>
          <w:rFonts w:ascii="Arial" w:hAnsi="Arial" w:cs="Arial"/>
          <w:lang w:val="fr-FR"/>
        </w:rPr>
      </w:pPr>
      <w:r>
        <w:rPr>
          <w:rFonts w:ascii="Arial" w:hAnsi="Arial" w:cs="Arial"/>
          <w:lang w:val="fr-FR"/>
        </w:rPr>
        <w:t>6.2.</w:t>
      </w:r>
      <w:r>
        <w:rPr>
          <w:rFonts w:ascii="Arial" w:hAnsi="Arial" w:cs="Arial"/>
          <w:lang w:val="fr-FR"/>
        </w:rPr>
        <w:tab/>
        <w:t>Les soumissions présentées par deux ou plusieurs entrepreneurs groupés (co-traitance) doivent satisfaire aux conditions suivantes :</w:t>
      </w:r>
    </w:p>
    <w:p w:rsidR="0048236C" w:rsidRDefault="0064349B" w:rsidP="0050248A">
      <w:pPr>
        <w:numPr>
          <w:ilvl w:val="0"/>
          <w:numId w:val="16"/>
        </w:numPr>
        <w:tabs>
          <w:tab w:val="left" w:pos="1134"/>
        </w:tabs>
        <w:spacing w:before="120" w:after="120"/>
        <w:ind w:left="1134" w:hanging="425"/>
        <w:jc w:val="both"/>
        <w:rPr>
          <w:rFonts w:ascii="Arial" w:hAnsi="Arial" w:cs="Arial"/>
          <w:lang w:val="fr-FR"/>
        </w:rPr>
      </w:pPr>
      <w:r>
        <w:rPr>
          <w:rFonts w:ascii="Arial" w:hAnsi="Arial" w:cs="Arial"/>
          <w:lang w:val="fr-FR"/>
        </w:rPr>
        <w:t>L’offre devra inclure pour chacune des entreprises, tous les renseignements énumérés à l’Article 6.1 ci-dessus. Le RPAO devra préciser les informations à fournir par le groupement et celles à fournir par chaque membre du groupement ;</w:t>
      </w:r>
    </w:p>
    <w:p w:rsidR="0048236C" w:rsidRDefault="0064349B" w:rsidP="0050248A">
      <w:pPr>
        <w:numPr>
          <w:ilvl w:val="0"/>
          <w:numId w:val="16"/>
        </w:numPr>
        <w:tabs>
          <w:tab w:val="left" w:pos="1134"/>
        </w:tabs>
        <w:spacing w:before="120" w:after="120"/>
        <w:ind w:left="1134" w:hanging="425"/>
        <w:jc w:val="both"/>
        <w:rPr>
          <w:rFonts w:ascii="Arial" w:hAnsi="Arial" w:cs="Arial"/>
          <w:lang w:val="fr-FR"/>
        </w:rPr>
      </w:pPr>
      <w:r>
        <w:rPr>
          <w:rFonts w:ascii="Arial" w:hAnsi="Arial" w:cs="Arial"/>
          <w:lang w:val="fr-FR"/>
        </w:rPr>
        <w:t>L’offre et le marché doivent être signés de façon à obliger tous les membres du groupement ;</w:t>
      </w:r>
    </w:p>
    <w:p w:rsidR="0048236C" w:rsidRDefault="0064349B" w:rsidP="0050248A">
      <w:pPr>
        <w:numPr>
          <w:ilvl w:val="0"/>
          <w:numId w:val="16"/>
        </w:numPr>
        <w:tabs>
          <w:tab w:val="left" w:pos="1134"/>
        </w:tabs>
        <w:spacing w:before="120" w:after="120"/>
        <w:ind w:left="1134" w:hanging="425"/>
        <w:jc w:val="both"/>
        <w:rPr>
          <w:rFonts w:ascii="Arial" w:hAnsi="Arial" w:cs="Arial"/>
          <w:lang w:val="fr-FR"/>
        </w:rPr>
      </w:pPr>
      <w:r>
        <w:rPr>
          <w:rFonts w:ascii="Arial" w:hAnsi="Arial" w:cs="Arial"/>
          <w:lang w:val="fr-FR"/>
        </w:rPr>
        <w:t>La nature du groupement (conjoint ou solidaire tel que requis dans le RPAO) doit être précisée et justifiée par la production d’une copie de l’accord de groupement en bonne et due forme ;</w:t>
      </w:r>
    </w:p>
    <w:p w:rsidR="0048236C" w:rsidRDefault="0064349B" w:rsidP="0050248A">
      <w:pPr>
        <w:numPr>
          <w:ilvl w:val="0"/>
          <w:numId w:val="16"/>
        </w:numPr>
        <w:tabs>
          <w:tab w:val="left" w:pos="1134"/>
        </w:tabs>
        <w:spacing w:before="120" w:after="120"/>
        <w:ind w:left="1134" w:hanging="425"/>
        <w:jc w:val="both"/>
        <w:rPr>
          <w:rFonts w:ascii="Arial" w:hAnsi="Arial" w:cs="Arial"/>
          <w:lang w:val="fr-FR"/>
        </w:rPr>
      </w:pPr>
      <w:r>
        <w:rPr>
          <w:rFonts w:ascii="Arial" w:hAnsi="Arial" w:cs="Arial"/>
          <w:lang w:val="fr-FR"/>
        </w:rPr>
        <w:t>Le membre du groupement désigné comme mandataire, représentera l’ensemble des entreprises vis à vis du Maître d’Ouvrage et de l’Autorité Contractante pour l’exécution du marché ;</w:t>
      </w:r>
    </w:p>
    <w:p w:rsidR="0048236C" w:rsidRDefault="0064349B" w:rsidP="0050248A">
      <w:pPr>
        <w:numPr>
          <w:ilvl w:val="0"/>
          <w:numId w:val="16"/>
        </w:numPr>
        <w:tabs>
          <w:tab w:val="left" w:pos="1134"/>
        </w:tabs>
        <w:spacing w:before="120" w:after="120"/>
        <w:ind w:left="1134" w:hanging="425"/>
        <w:jc w:val="both"/>
        <w:rPr>
          <w:rFonts w:ascii="Arial" w:hAnsi="Arial" w:cs="Arial"/>
          <w:lang w:val="fr-FR"/>
        </w:rPr>
      </w:pPr>
      <w:r>
        <w:rPr>
          <w:rFonts w:ascii="Arial" w:hAnsi="Arial" w:cs="Arial"/>
          <w:lang w:val="fr-FR"/>
        </w:rPr>
        <w:t>En cas de groupement solidaire, les co-traitants se répartissent les payements qui sont effectués par le Maître d’Ouvrage dans un compte unique; en revanche, chaque entreprise est payée par le Maître d’Ouvrage dans son propre compte, lorsqu’il s’agit d’un groupement conjoint.</w:t>
      </w:r>
    </w:p>
    <w:p w:rsidR="0048236C" w:rsidRDefault="0064349B">
      <w:pPr>
        <w:tabs>
          <w:tab w:val="left" w:pos="851"/>
        </w:tabs>
        <w:spacing w:before="120" w:after="120"/>
        <w:ind w:left="708" w:hanging="708"/>
        <w:jc w:val="both"/>
        <w:rPr>
          <w:rFonts w:ascii="Arial" w:hAnsi="Arial" w:cs="Arial"/>
          <w:lang w:val="fr-FR"/>
        </w:rPr>
      </w:pPr>
      <w:r>
        <w:rPr>
          <w:rFonts w:ascii="Arial" w:hAnsi="Arial" w:cs="Arial"/>
          <w:lang w:val="fr-FR"/>
        </w:rPr>
        <w:t>6.3.</w:t>
      </w:r>
      <w:r>
        <w:rPr>
          <w:rFonts w:ascii="Arial" w:hAnsi="Arial" w:cs="Arial"/>
          <w:lang w:val="fr-FR"/>
        </w:rPr>
        <w:tab/>
        <w:t>Les soumissionnaires doivent également présenter des propositions suffisamment détaillées pour démontrer qu’elles sont conformes aux spécifications techniques et aux délais d’exécution visés dans le RPAO.</w:t>
      </w:r>
    </w:p>
    <w:p w:rsidR="0048236C" w:rsidRDefault="0064349B">
      <w:pPr>
        <w:tabs>
          <w:tab w:val="left" w:pos="851"/>
        </w:tabs>
        <w:spacing w:before="120" w:after="120"/>
        <w:ind w:left="708" w:hanging="708"/>
        <w:jc w:val="both"/>
        <w:rPr>
          <w:rFonts w:ascii="Arial" w:hAnsi="Arial" w:cs="Arial"/>
          <w:lang w:val="fr-FR"/>
        </w:rPr>
      </w:pPr>
      <w:r>
        <w:rPr>
          <w:rFonts w:ascii="Arial" w:hAnsi="Arial" w:cs="Arial"/>
          <w:lang w:val="fr-FR"/>
        </w:rPr>
        <w:lastRenderedPageBreak/>
        <w:t>6.4.</w:t>
      </w:r>
      <w:r>
        <w:rPr>
          <w:rFonts w:ascii="Arial" w:hAnsi="Arial" w:cs="Arial"/>
          <w:lang w:val="fr-FR"/>
        </w:rPr>
        <w:tab/>
        <w:t>Les soumissionnaires qui sollicitent le bénéfice d’une marge de préférence, doivent fournir tous les renseignements nécessaires pour prouver qu’ils satisfont aux critères d’éligibilité décrits à l’article 33 du RGAO.</w:t>
      </w:r>
    </w:p>
    <w:p w:rsidR="0048236C" w:rsidRDefault="0064349B">
      <w:pPr>
        <w:pStyle w:val="Heading3"/>
        <w:spacing w:before="120" w:after="120"/>
        <w:rPr>
          <w:rFonts w:cs="Arial"/>
          <w:sz w:val="24"/>
          <w:szCs w:val="24"/>
          <w:lang w:val="fr-FR"/>
        </w:rPr>
      </w:pPr>
      <w:bookmarkStart w:id="304" w:name="_Toc442107216"/>
      <w:bookmarkStart w:id="305" w:name="_Toc476916324"/>
      <w:bookmarkStart w:id="306" w:name="_Toc458070844"/>
      <w:bookmarkStart w:id="307" w:name="_Toc461784003"/>
      <w:bookmarkStart w:id="308" w:name="_Toc411860248"/>
      <w:bookmarkStart w:id="309" w:name="_Toc448481846"/>
      <w:r>
        <w:rPr>
          <w:rFonts w:cs="Arial"/>
          <w:sz w:val="24"/>
          <w:szCs w:val="24"/>
          <w:u w:val="single"/>
          <w:lang w:val="fr-FR"/>
        </w:rPr>
        <w:t>Article 7 :</w:t>
      </w:r>
      <w:r>
        <w:rPr>
          <w:rFonts w:cs="Arial"/>
          <w:sz w:val="24"/>
          <w:szCs w:val="24"/>
          <w:lang w:val="fr-FR"/>
        </w:rPr>
        <w:t xml:space="preserve"> Visite du site des travaux</w:t>
      </w:r>
      <w:bookmarkEnd w:id="304"/>
      <w:bookmarkEnd w:id="305"/>
      <w:bookmarkEnd w:id="306"/>
      <w:bookmarkEnd w:id="307"/>
      <w:bookmarkEnd w:id="308"/>
      <w:bookmarkEnd w:id="309"/>
    </w:p>
    <w:p w:rsidR="0048236C" w:rsidRDefault="0064349B">
      <w:pPr>
        <w:tabs>
          <w:tab w:val="left" w:pos="851"/>
        </w:tabs>
        <w:spacing w:before="120" w:after="120"/>
        <w:ind w:left="708" w:hanging="708"/>
        <w:jc w:val="both"/>
        <w:rPr>
          <w:rFonts w:ascii="Arial" w:hAnsi="Arial" w:cs="Arial"/>
          <w:lang w:val="fr-FR"/>
        </w:rPr>
      </w:pPr>
      <w:r>
        <w:rPr>
          <w:rFonts w:ascii="Arial" w:hAnsi="Arial" w:cs="Arial"/>
          <w:lang w:val="fr-FR"/>
        </w:rPr>
        <w:t>7.1.</w:t>
      </w:r>
      <w:r>
        <w:rPr>
          <w:rFonts w:ascii="Arial" w:hAnsi="Arial" w:cs="Arial"/>
          <w:lang w:val="fr-FR"/>
        </w:rPr>
        <w:tab/>
        <w:t>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rsidR="0048236C" w:rsidRDefault="0064349B">
      <w:pPr>
        <w:tabs>
          <w:tab w:val="left" w:pos="851"/>
        </w:tabs>
        <w:spacing w:before="120" w:after="120"/>
        <w:ind w:left="708" w:hanging="708"/>
        <w:jc w:val="both"/>
        <w:rPr>
          <w:rFonts w:ascii="Arial" w:hAnsi="Arial" w:cs="Arial"/>
          <w:lang w:val="fr-FR"/>
        </w:rPr>
      </w:pPr>
      <w:r>
        <w:rPr>
          <w:rFonts w:ascii="Arial" w:hAnsi="Arial" w:cs="Arial"/>
          <w:lang w:val="fr-FR"/>
        </w:rPr>
        <w:t>7.2.</w:t>
      </w:r>
      <w:r>
        <w:rPr>
          <w:rFonts w:ascii="Arial" w:hAnsi="Arial" w:cs="Arial"/>
          <w:lang w:val="fr-FR"/>
        </w:rPr>
        <w:tab/>
        <w:t>le Maître d’Ouvrage est tenu d’autoriser le Soumissionnaire qui en fait la demande et ses employés ou agents, à pénétrer dans ses locaux et sur ses terrains aux fins de ladite visite, mais seulement à la condition expresse que le Soumissionnaire, ses employés et agents dégagent le Maître d’Ouvrage, ses employés et agents, de toute responsabilité pouvant en résulter et les indemnisent si nécessaire, et qu’il demeure responsable des accidents mortels ou corporels, des pertes ou dommages matériels, coûts et frais encourus du fait de cette visite.</w:t>
      </w:r>
    </w:p>
    <w:p w:rsidR="0048236C" w:rsidRDefault="0064349B">
      <w:pPr>
        <w:tabs>
          <w:tab w:val="left" w:pos="851"/>
        </w:tabs>
        <w:spacing w:before="120" w:after="120"/>
        <w:ind w:left="708" w:hanging="708"/>
        <w:jc w:val="both"/>
        <w:rPr>
          <w:rFonts w:ascii="Arial" w:hAnsi="Arial" w:cs="Arial"/>
          <w:lang w:val="fr-FR"/>
        </w:rPr>
      </w:pPr>
      <w:r>
        <w:rPr>
          <w:rFonts w:ascii="Arial" w:hAnsi="Arial" w:cs="Arial"/>
          <w:lang w:val="fr-FR"/>
        </w:rPr>
        <w:t>7.3.</w:t>
      </w:r>
      <w:r>
        <w:rPr>
          <w:rFonts w:ascii="Arial" w:hAnsi="Arial" w:cs="Arial"/>
          <w:lang w:val="fr-FR"/>
        </w:rPr>
        <w:tab/>
        <w:t>Le Maître d’Ouvrage peut organiser une visite du site des travaux au moment de la réunion préparatoire à l’établissement des offres mentionnées à l’article 19 du RGAO.</w:t>
      </w:r>
    </w:p>
    <w:p w:rsidR="0048236C" w:rsidRDefault="0064349B">
      <w:pPr>
        <w:pStyle w:val="Heading2"/>
        <w:spacing w:before="120" w:after="120"/>
        <w:rPr>
          <w:rFonts w:cs="Arial"/>
          <w:lang w:val="fr-FR"/>
        </w:rPr>
      </w:pPr>
      <w:bookmarkStart w:id="310" w:name="_Toc411860249"/>
      <w:bookmarkStart w:id="311" w:name="_Toc461784004"/>
      <w:bookmarkStart w:id="312" w:name="_Toc448481847"/>
      <w:bookmarkStart w:id="313" w:name="_Toc458070845"/>
      <w:bookmarkStart w:id="314" w:name="_Toc442107217"/>
      <w:bookmarkStart w:id="315" w:name="_Toc476916325"/>
      <w:r>
        <w:rPr>
          <w:rFonts w:cs="Arial"/>
          <w:lang w:val="fr-FR"/>
        </w:rPr>
        <w:t>B. Dossier d’Appel d’Offres</w:t>
      </w:r>
      <w:bookmarkEnd w:id="310"/>
      <w:bookmarkEnd w:id="311"/>
      <w:bookmarkEnd w:id="312"/>
      <w:bookmarkEnd w:id="313"/>
      <w:bookmarkEnd w:id="314"/>
      <w:bookmarkEnd w:id="315"/>
    </w:p>
    <w:p w:rsidR="0048236C" w:rsidRDefault="0064349B">
      <w:pPr>
        <w:pStyle w:val="Heading3"/>
        <w:spacing w:before="120" w:after="120"/>
        <w:rPr>
          <w:rFonts w:cs="Arial"/>
          <w:sz w:val="24"/>
          <w:szCs w:val="24"/>
          <w:lang w:val="fr-FR"/>
        </w:rPr>
      </w:pPr>
      <w:bookmarkStart w:id="316" w:name="_Toc411860250"/>
      <w:bookmarkStart w:id="317" w:name="_Toc461784005"/>
      <w:bookmarkStart w:id="318" w:name="_Toc442107218"/>
      <w:bookmarkStart w:id="319" w:name="_Toc476916326"/>
      <w:bookmarkStart w:id="320" w:name="_Toc458070846"/>
      <w:bookmarkStart w:id="321" w:name="_Toc448481848"/>
      <w:r>
        <w:rPr>
          <w:rFonts w:cs="Arial"/>
          <w:sz w:val="24"/>
          <w:szCs w:val="24"/>
          <w:u w:val="single"/>
          <w:lang w:val="fr-FR"/>
        </w:rPr>
        <w:t>Article 8 :</w:t>
      </w:r>
      <w:r>
        <w:rPr>
          <w:rFonts w:cs="Arial"/>
          <w:sz w:val="24"/>
          <w:szCs w:val="24"/>
          <w:lang w:val="fr-FR"/>
        </w:rPr>
        <w:t xml:space="preserve"> Contenu du Dossier d’Appel d’Offres</w:t>
      </w:r>
      <w:bookmarkEnd w:id="316"/>
      <w:bookmarkEnd w:id="317"/>
      <w:bookmarkEnd w:id="318"/>
      <w:bookmarkEnd w:id="319"/>
      <w:bookmarkEnd w:id="320"/>
      <w:bookmarkEnd w:id="321"/>
    </w:p>
    <w:p w:rsidR="0048236C" w:rsidRDefault="0064349B">
      <w:pPr>
        <w:tabs>
          <w:tab w:val="left" w:pos="851"/>
        </w:tabs>
        <w:spacing w:before="120" w:after="120"/>
        <w:ind w:left="708" w:hanging="708"/>
        <w:jc w:val="both"/>
        <w:rPr>
          <w:rFonts w:ascii="Arial" w:hAnsi="Arial" w:cs="Arial"/>
          <w:lang w:val="fr-FR"/>
        </w:rPr>
      </w:pPr>
      <w:r>
        <w:rPr>
          <w:rFonts w:ascii="Arial" w:hAnsi="Arial" w:cs="Arial"/>
          <w:lang w:val="fr-FR"/>
        </w:rPr>
        <w:t>8.1.</w:t>
      </w:r>
      <w:r>
        <w:rPr>
          <w:rFonts w:ascii="Arial" w:hAnsi="Arial" w:cs="Arial"/>
          <w:lang w:val="fr-FR"/>
        </w:rPr>
        <w:tab/>
        <w:t>Le Dossier d’Appel d’Offres décrit les travaux faisant l’objet du marché, fixe les procédures de consultation des entrepreneurs et précise les conditions du marché. Outre le(s) additif(s) publié(s) conformément à l’article 10 du RGAO, il comprend aussi les principaux documents énumérés ci-après :</w:t>
      </w:r>
    </w:p>
    <w:p w:rsidR="0048236C" w:rsidRDefault="0064349B">
      <w:pPr>
        <w:tabs>
          <w:tab w:val="left" w:pos="851"/>
        </w:tabs>
        <w:spacing w:before="120" w:after="120"/>
        <w:ind w:left="708" w:hanging="708"/>
        <w:jc w:val="both"/>
        <w:rPr>
          <w:rFonts w:ascii="Arial" w:hAnsi="Arial" w:cs="Arial"/>
          <w:lang w:val="fr-FR"/>
        </w:rPr>
      </w:pPr>
      <w:r>
        <w:rPr>
          <w:rFonts w:ascii="Arial" w:hAnsi="Arial" w:cs="Arial"/>
          <w:lang w:val="fr-FR"/>
        </w:rPr>
        <w:tab/>
        <w:t>Pièce n°1 : L’Avis d’Appel d’Offres (AAO) ;</w:t>
      </w:r>
    </w:p>
    <w:p w:rsidR="0048236C" w:rsidRDefault="0064349B">
      <w:pPr>
        <w:tabs>
          <w:tab w:val="left" w:pos="851"/>
        </w:tabs>
        <w:spacing w:before="120" w:after="120"/>
        <w:ind w:left="708" w:hanging="708"/>
        <w:jc w:val="both"/>
        <w:rPr>
          <w:rFonts w:ascii="Arial" w:hAnsi="Arial" w:cs="Arial"/>
          <w:lang w:val="fr-FR"/>
        </w:rPr>
      </w:pPr>
      <w:r>
        <w:rPr>
          <w:rFonts w:ascii="Arial" w:hAnsi="Arial" w:cs="Arial"/>
          <w:lang w:val="fr-FR"/>
        </w:rPr>
        <w:tab/>
        <w:t>Pièce n°2 : Le Règlement Général de l’Appel d’Offres (RGAO) ;</w:t>
      </w:r>
    </w:p>
    <w:p w:rsidR="0048236C" w:rsidRDefault="0064349B">
      <w:pPr>
        <w:tabs>
          <w:tab w:val="left" w:pos="851"/>
        </w:tabs>
        <w:spacing w:before="120" w:after="120"/>
        <w:ind w:left="708" w:hanging="708"/>
        <w:jc w:val="both"/>
        <w:rPr>
          <w:rFonts w:ascii="Arial" w:hAnsi="Arial" w:cs="Arial"/>
          <w:lang w:val="fr-FR"/>
        </w:rPr>
      </w:pPr>
      <w:r>
        <w:rPr>
          <w:rFonts w:ascii="Arial" w:hAnsi="Arial" w:cs="Arial"/>
          <w:lang w:val="fr-FR"/>
        </w:rPr>
        <w:tab/>
        <w:t>Pièce n°3 : Le Règlement Particulier de l’Appel d’Offres (RPAO) ;</w:t>
      </w:r>
    </w:p>
    <w:p w:rsidR="0048236C" w:rsidRDefault="0064349B">
      <w:pPr>
        <w:tabs>
          <w:tab w:val="left" w:pos="851"/>
        </w:tabs>
        <w:spacing w:before="120" w:after="120"/>
        <w:ind w:left="708" w:hanging="708"/>
        <w:jc w:val="both"/>
        <w:rPr>
          <w:rFonts w:ascii="Arial" w:hAnsi="Arial" w:cs="Arial"/>
          <w:lang w:val="fr-FR"/>
        </w:rPr>
      </w:pPr>
      <w:r>
        <w:rPr>
          <w:rFonts w:ascii="Arial" w:hAnsi="Arial" w:cs="Arial"/>
          <w:lang w:val="fr-FR"/>
        </w:rPr>
        <w:tab/>
        <w:t>Pièce n°4 : Le Cahier des Clauses Administratives Particulières (CCAP) ;</w:t>
      </w:r>
    </w:p>
    <w:p w:rsidR="0048236C" w:rsidRDefault="0064349B">
      <w:pPr>
        <w:tabs>
          <w:tab w:val="left" w:pos="851"/>
        </w:tabs>
        <w:spacing w:before="120" w:after="120"/>
        <w:ind w:left="708" w:hanging="708"/>
        <w:jc w:val="both"/>
        <w:rPr>
          <w:rFonts w:ascii="Arial" w:hAnsi="Arial" w:cs="Arial"/>
          <w:lang w:val="fr-FR"/>
        </w:rPr>
      </w:pPr>
      <w:r>
        <w:rPr>
          <w:rFonts w:ascii="Arial" w:hAnsi="Arial" w:cs="Arial"/>
          <w:lang w:val="fr-FR"/>
        </w:rPr>
        <w:tab/>
        <w:t>Pièce n°5 : Le Cahier des Clauses Techniques Particulières (CCTP) ;</w:t>
      </w:r>
    </w:p>
    <w:p w:rsidR="0048236C" w:rsidRDefault="0064349B">
      <w:pPr>
        <w:tabs>
          <w:tab w:val="left" w:pos="851"/>
        </w:tabs>
        <w:spacing w:before="120" w:after="120"/>
        <w:ind w:left="708" w:hanging="708"/>
        <w:jc w:val="both"/>
        <w:rPr>
          <w:rFonts w:ascii="Arial" w:hAnsi="Arial" w:cs="Arial"/>
          <w:lang w:val="fr-FR"/>
        </w:rPr>
      </w:pPr>
      <w:r>
        <w:rPr>
          <w:rFonts w:ascii="Arial" w:hAnsi="Arial" w:cs="Arial"/>
          <w:lang w:val="fr-FR"/>
        </w:rPr>
        <w:tab/>
        <w:t>Pièce n°6 : Le cadre du Bordereau des Prix unitaires ;</w:t>
      </w:r>
    </w:p>
    <w:p w:rsidR="0048236C" w:rsidRDefault="0064349B">
      <w:pPr>
        <w:tabs>
          <w:tab w:val="left" w:pos="851"/>
        </w:tabs>
        <w:spacing w:before="120" w:after="120"/>
        <w:ind w:left="708" w:hanging="708"/>
        <w:jc w:val="both"/>
        <w:rPr>
          <w:rFonts w:ascii="Arial" w:hAnsi="Arial" w:cs="Arial"/>
          <w:lang w:val="fr-FR"/>
        </w:rPr>
      </w:pPr>
      <w:r>
        <w:rPr>
          <w:rFonts w:ascii="Arial" w:hAnsi="Arial" w:cs="Arial"/>
          <w:lang w:val="fr-FR"/>
        </w:rPr>
        <w:tab/>
        <w:t>Pièce n°7 : Le cadre du Détail quantitatif et estimatif ;</w:t>
      </w:r>
    </w:p>
    <w:p w:rsidR="0048236C" w:rsidRDefault="0064349B">
      <w:pPr>
        <w:tabs>
          <w:tab w:val="left" w:pos="851"/>
        </w:tabs>
        <w:spacing w:before="120" w:after="120"/>
        <w:ind w:left="708" w:hanging="708"/>
        <w:jc w:val="both"/>
        <w:rPr>
          <w:rFonts w:ascii="Arial" w:hAnsi="Arial" w:cs="Arial"/>
          <w:lang w:val="fr-FR"/>
        </w:rPr>
      </w:pPr>
      <w:r>
        <w:rPr>
          <w:rFonts w:ascii="Arial" w:hAnsi="Arial" w:cs="Arial"/>
          <w:lang w:val="fr-FR"/>
        </w:rPr>
        <w:tab/>
        <w:t>Pièce n°8 : Le cadre du Sous-Détail des Prix unitaires ;</w:t>
      </w:r>
    </w:p>
    <w:p w:rsidR="0048236C" w:rsidRDefault="0064349B">
      <w:pPr>
        <w:tabs>
          <w:tab w:val="left" w:pos="851"/>
        </w:tabs>
        <w:spacing w:before="120" w:after="120"/>
        <w:ind w:left="708" w:hanging="708"/>
        <w:jc w:val="both"/>
        <w:rPr>
          <w:rFonts w:ascii="Arial" w:hAnsi="Arial" w:cs="Arial"/>
          <w:lang w:val="fr-FR"/>
        </w:rPr>
      </w:pPr>
      <w:r>
        <w:rPr>
          <w:rFonts w:ascii="Arial" w:hAnsi="Arial" w:cs="Arial"/>
          <w:lang w:val="fr-FR"/>
        </w:rPr>
        <w:tab/>
        <w:t>Pièce n°9 : Le modèle de Marché</w:t>
      </w:r>
    </w:p>
    <w:p w:rsidR="0048236C" w:rsidRDefault="0064349B" w:rsidP="0050248A">
      <w:pPr>
        <w:numPr>
          <w:ilvl w:val="0"/>
          <w:numId w:val="17"/>
        </w:numPr>
        <w:tabs>
          <w:tab w:val="left" w:pos="1134"/>
        </w:tabs>
        <w:spacing w:before="120" w:after="120"/>
        <w:ind w:left="1134" w:hanging="425"/>
        <w:jc w:val="both"/>
        <w:rPr>
          <w:rFonts w:ascii="Arial" w:hAnsi="Arial" w:cs="Arial"/>
          <w:lang w:val="fr-FR"/>
        </w:rPr>
      </w:pPr>
      <w:r>
        <w:rPr>
          <w:rFonts w:ascii="Arial" w:hAnsi="Arial" w:cs="Arial"/>
          <w:lang w:val="fr-FR"/>
        </w:rPr>
        <w:t>Le cadre du planning d’exécution ;</w:t>
      </w:r>
    </w:p>
    <w:p w:rsidR="0048236C" w:rsidRDefault="0064349B" w:rsidP="0050248A">
      <w:pPr>
        <w:numPr>
          <w:ilvl w:val="0"/>
          <w:numId w:val="17"/>
        </w:numPr>
        <w:tabs>
          <w:tab w:val="left" w:pos="1134"/>
        </w:tabs>
        <w:spacing w:before="120" w:after="120"/>
        <w:ind w:left="1134" w:hanging="425"/>
        <w:jc w:val="both"/>
        <w:rPr>
          <w:rFonts w:ascii="Arial" w:hAnsi="Arial" w:cs="Arial"/>
          <w:lang w:val="fr-FR"/>
        </w:rPr>
      </w:pPr>
      <w:r>
        <w:rPr>
          <w:rFonts w:ascii="Arial" w:hAnsi="Arial" w:cs="Arial"/>
          <w:lang w:val="fr-FR"/>
        </w:rPr>
        <w:t>Modèles de fiches de présentation du matériel, personnel et références ;</w:t>
      </w:r>
    </w:p>
    <w:p w:rsidR="0048236C" w:rsidRDefault="0064349B" w:rsidP="0050248A">
      <w:pPr>
        <w:numPr>
          <w:ilvl w:val="0"/>
          <w:numId w:val="17"/>
        </w:numPr>
        <w:tabs>
          <w:tab w:val="left" w:pos="1134"/>
        </w:tabs>
        <w:spacing w:before="120" w:after="120"/>
        <w:ind w:left="1134" w:hanging="425"/>
        <w:jc w:val="both"/>
        <w:rPr>
          <w:rFonts w:ascii="Arial" w:hAnsi="Arial" w:cs="Arial"/>
          <w:lang w:val="fr-FR"/>
        </w:rPr>
      </w:pPr>
      <w:r>
        <w:rPr>
          <w:rFonts w:ascii="Arial" w:hAnsi="Arial" w:cs="Arial"/>
          <w:lang w:val="fr-FR"/>
        </w:rPr>
        <w:t>Modèle de lettre de soumission ;</w:t>
      </w:r>
    </w:p>
    <w:p w:rsidR="0048236C" w:rsidRDefault="0064349B" w:rsidP="0050248A">
      <w:pPr>
        <w:numPr>
          <w:ilvl w:val="0"/>
          <w:numId w:val="17"/>
        </w:numPr>
        <w:tabs>
          <w:tab w:val="left" w:pos="1134"/>
        </w:tabs>
        <w:spacing w:before="120" w:after="120"/>
        <w:ind w:left="1134" w:hanging="425"/>
        <w:jc w:val="both"/>
        <w:rPr>
          <w:rFonts w:ascii="Arial" w:hAnsi="Arial" w:cs="Arial"/>
          <w:lang w:val="fr-FR"/>
        </w:rPr>
      </w:pPr>
      <w:r>
        <w:rPr>
          <w:rFonts w:ascii="Arial" w:hAnsi="Arial" w:cs="Arial"/>
          <w:lang w:val="fr-FR"/>
        </w:rPr>
        <w:t>Modèle de caution de soumission ;</w:t>
      </w:r>
    </w:p>
    <w:p w:rsidR="0048236C" w:rsidRDefault="0064349B" w:rsidP="0050248A">
      <w:pPr>
        <w:numPr>
          <w:ilvl w:val="0"/>
          <w:numId w:val="17"/>
        </w:numPr>
        <w:tabs>
          <w:tab w:val="left" w:pos="1134"/>
        </w:tabs>
        <w:spacing w:before="120" w:after="120"/>
        <w:ind w:left="1134" w:hanging="425"/>
        <w:jc w:val="both"/>
        <w:rPr>
          <w:rFonts w:ascii="Arial" w:hAnsi="Arial" w:cs="Arial"/>
          <w:lang w:val="fr-FR"/>
        </w:rPr>
      </w:pPr>
      <w:r>
        <w:rPr>
          <w:rFonts w:ascii="Arial" w:hAnsi="Arial" w:cs="Arial"/>
          <w:lang w:val="fr-FR"/>
        </w:rPr>
        <w:t>Modèle de cautionnement définitif ;</w:t>
      </w:r>
    </w:p>
    <w:p w:rsidR="0048236C" w:rsidRDefault="0064349B" w:rsidP="0050248A">
      <w:pPr>
        <w:numPr>
          <w:ilvl w:val="0"/>
          <w:numId w:val="17"/>
        </w:numPr>
        <w:tabs>
          <w:tab w:val="left" w:pos="1134"/>
        </w:tabs>
        <w:spacing w:before="120" w:after="120"/>
        <w:ind w:left="1134" w:hanging="425"/>
        <w:jc w:val="both"/>
        <w:rPr>
          <w:rFonts w:ascii="Arial" w:hAnsi="Arial" w:cs="Arial"/>
          <w:lang w:val="fr-FR"/>
        </w:rPr>
      </w:pPr>
      <w:r>
        <w:rPr>
          <w:rFonts w:ascii="Arial" w:hAnsi="Arial" w:cs="Arial"/>
          <w:lang w:val="fr-FR"/>
        </w:rPr>
        <w:t>Modèle de caution d’avance de démarrage ;</w:t>
      </w:r>
    </w:p>
    <w:p w:rsidR="0048236C" w:rsidRDefault="0064349B" w:rsidP="0050248A">
      <w:pPr>
        <w:numPr>
          <w:ilvl w:val="0"/>
          <w:numId w:val="17"/>
        </w:numPr>
        <w:tabs>
          <w:tab w:val="left" w:pos="1134"/>
        </w:tabs>
        <w:spacing w:before="120" w:after="120"/>
        <w:ind w:left="1134" w:hanging="425"/>
        <w:jc w:val="both"/>
        <w:rPr>
          <w:rFonts w:ascii="Arial" w:hAnsi="Arial" w:cs="Arial"/>
          <w:lang w:val="fr-FR"/>
        </w:rPr>
      </w:pPr>
      <w:r>
        <w:rPr>
          <w:rFonts w:ascii="Arial" w:hAnsi="Arial" w:cs="Arial"/>
          <w:lang w:val="fr-FR"/>
        </w:rPr>
        <w:lastRenderedPageBreak/>
        <w:t>Modèle de caution de retenue de garantie en remplacement de la retenue de garantie;</w:t>
      </w:r>
    </w:p>
    <w:p w:rsidR="0048236C" w:rsidRDefault="0064349B">
      <w:pPr>
        <w:tabs>
          <w:tab w:val="left" w:pos="851"/>
        </w:tabs>
        <w:spacing w:before="120" w:after="120"/>
        <w:ind w:left="708" w:hanging="708"/>
        <w:jc w:val="both"/>
        <w:rPr>
          <w:rFonts w:ascii="Arial" w:hAnsi="Arial" w:cs="Arial"/>
          <w:lang w:val="fr-FR"/>
        </w:rPr>
      </w:pPr>
      <w:r>
        <w:rPr>
          <w:rFonts w:ascii="Arial" w:hAnsi="Arial" w:cs="Arial"/>
          <w:lang w:val="fr-FR"/>
        </w:rPr>
        <w:tab/>
        <w:t>Pièce n°10 : Modèles à utiliser par les Soumissionnaires ;</w:t>
      </w:r>
    </w:p>
    <w:p w:rsidR="0048236C" w:rsidRDefault="0064349B">
      <w:pPr>
        <w:tabs>
          <w:tab w:val="left" w:pos="993"/>
        </w:tabs>
        <w:spacing w:before="120" w:after="120"/>
        <w:ind w:left="720"/>
        <w:jc w:val="both"/>
        <w:rPr>
          <w:rFonts w:ascii="Arial" w:hAnsi="Arial" w:cs="Arial"/>
          <w:lang w:val="fr-FR"/>
        </w:rPr>
      </w:pPr>
      <w:r>
        <w:rPr>
          <w:rFonts w:ascii="Arial" w:hAnsi="Arial" w:cs="Arial"/>
          <w:lang w:val="fr-FR"/>
        </w:rPr>
        <w:t>Pièce n°11 : Justificatifs des études préalables ; à remplir par le Maître d’Ouvrage ou le Maître d’Ouvrage Délégué</w:t>
      </w:r>
    </w:p>
    <w:p w:rsidR="0048236C" w:rsidRDefault="0064349B">
      <w:pPr>
        <w:tabs>
          <w:tab w:val="left" w:pos="993"/>
        </w:tabs>
        <w:spacing w:before="120" w:after="120"/>
        <w:ind w:left="720"/>
        <w:jc w:val="both"/>
        <w:rPr>
          <w:rFonts w:ascii="Arial" w:hAnsi="Arial" w:cs="Arial"/>
          <w:lang w:val="fr-FR"/>
        </w:rPr>
      </w:pPr>
      <w:r>
        <w:rPr>
          <w:rFonts w:ascii="Arial" w:hAnsi="Arial" w:cs="Arial"/>
          <w:lang w:val="fr-FR"/>
        </w:rPr>
        <w:t>Pièce n°12 : La liste des établissements bancaires et organismes financiers de 1</w:t>
      </w:r>
      <w:r>
        <w:rPr>
          <w:rFonts w:ascii="Arial" w:hAnsi="Arial" w:cs="Arial"/>
          <w:vertAlign w:val="superscript"/>
          <w:lang w:val="fr-FR"/>
        </w:rPr>
        <w:t>er</w:t>
      </w:r>
      <w:r>
        <w:rPr>
          <w:rFonts w:ascii="Arial" w:hAnsi="Arial" w:cs="Arial"/>
          <w:lang w:val="fr-FR"/>
        </w:rPr>
        <w:t xml:space="preserve"> rang agréés par le ministre en charge des finances autorisés à émettre des cautions, dans le cadre des marchés publics, à insérer par l’Autorité Contractante.</w:t>
      </w:r>
    </w:p>
    <w:p w:rsidR="0048236C" w:rsidRDefault="0064349B">
      <w:pPr>
        <w:tabs>
          <w:tab w:val="left" w:pos="851"/>
        </w:tabs>
        <w:spacing w:before="120" w:after="120"/>
        <w:ind w:left="708" w:hanging="708"/>
        <w:jc w:val="both"/>
        <w:rPr>
          <w:rFonts w:ascii="Arial" w:hAnsi="Arial" w:cs="Arial"/>
          <w:lang w:val="fr-FR"/>
        </w:rPr>
      </w:pPr>
      <w:r>
        <w:rPr>
          <w:rFonts w:ascii="Arial" w:hAnsi="Arial" w:cs="Arial"/>
          <w:lang w:val="fr-FR"/>
        </w:rPr>
        <w:t>8.2.</w:t>
      </w:r>
      <w:r>
        <w:rPr>
          <w:rFonts w:ascii="Arial" w:hAnsi="Arial" w:cs="Arial"/>
          <w:lang w:val="fr-FR"/>
        </w:rPr>
        <w:tab/>
        <w:t>Le Soumissionnaire doit examiner l’ensemble des règlements, formulaires, conditions et spécifications contenus dans le DAO. Il lui appartient de fournir tous les renseignements demandés et de préparer une offre conforme à tous égards audit dossier.</w:t>
      </w:r>
    </w:p>
    <w:p w:rsidR="0048236C" w:rsidRDefault="0064349B">
      <w:pPr>
        <w:pStyle w:val="Heading3"/>
        <w:spacing w:before="120" w:after="120"/>
        <w:rPr>
          <w:rFonts w:cs="Arial"/>
          <w:sz w:val="24"/>
          <w:szCs w:val="24"/>
          <w:lang w:val="fr-FR"/>
        </w:rPr>
      </w:pPr>
      <w:bookmarkStart w:id="322" w:name="_Toc461784006"/>
      <w:bookmarkStart w:id="323" w:name="_Toc411860251"/>
      <w:bookmarkStart w:id="324" w:name="_Toc448481849"/>
      <w:bookmarkStart w:id="325" w:name="_Toc476916327"/>
      <w:bookmarkStart w:id="326" w:name="_Toc442107219"/>
      <w:bookmarkStart w:id="327" w:name="_Toc458070847"/>
      <w:r>
        <w:rPr>
          <w:rFonts w:cs="Arial"/>
          <w:sz w:val="24"/>
          <w:szCs w:val="24"/>
          <w:u w:val="single"/>
          <w:lang w:val="fr-FR"/>
        </w:rPr>
        <w:t>Article 9 :</w:t>
      </w:r>
      <w:r>
        <w:rPr>
          <w:rFonts w:cs="Arial"/>
          <w:sz w:val="24"/>
          <w:szCs w:val="24"/>
          <w:lang w:val="fr-FR"/>
        </w:rPr>
        <w:t xml:space="preserve"> Eclaircissements apportés au Dossier d’Appel d’Offres et recours</w:t>
      </w:r>
      <w:bookmarkEnd w:id="322"/>
      <w:bookmarkEnd w:id="323"/>
      <w:bookmarkEnd w:id="324"/>
      <w:bookmarkEnd w:id="325"/>
      <w:bookmarkEnd w:id="326"/>
      <w:bookmarkEnd w:id="327"/>
    </w:p>
    <w:p w:rsidR="0048236C" w:rsidRDefault="0064349B">
      <w:pPr>
        <w:tabs>
          <w:tab w:val="left" w:pos="851"/>
        </w:tabs>
        <w:spacing w:before="120" w:after="120"/>
        <w:ind w:left="708" w:hanging="708"/>
        <w:jc w:val="both"/>
        <w:rPr>
          <w:rFonts w:ascii="Arial" w:hAnsi="Arial" w:cs="Arial"/>
          <w:lang w:val="fr-FR"/>
        </w:rPr>
      </w:pPr>
      <w:r>
        <w:rPr>
          <w:rFonts w:ascii="Arial" w:hAnsi="Arial" w:cs="Arial"/>
          <w:lang w:val="fr-FR"/>
        </w:rPr>
        <w:t>9.1.</w:t>
      </w:r>
      <w:r>
        <w:rPr>
          <w:rFonts w:ascii="Arial" w:hAnsi="Arial" w:cs="Arial"/>
          <w:lang w:val="fr-FR"/>
        </w:rPr>
        <w:tab/>
        <w:t>Tout soumissionnaire désirant obtenir des éclaircissements sur le Dossier d’Appel d’Offres peut en faire la demande à l’Autorité Contractante par écrit ou par courrier électronique (télécopie ou email) à l’adresse de l’Autorité Contractante indiquée dans le RPAO avec copie au Maître d’Ouvrage. Cependant, l’Autorité Contractante répondra par écrit à toute demande d’éclaircissement reçue au moins quatorze (14) jours pour les (AON) Vingt et un (21) jours pour les (AOI) avant la date limite de dépôt des offres.</w:t>
      </w:r>
    </w:p>
    <w:p w:rsidR="0048236C" w:rsidRDefault="0064349B">
      <w:pPr>
        <w:tabs>
          <w:tab w:val="left" w:pos="851"/>
        </w:tabs>
        <w:spacing w:before="120" w:after="120"/>
        <w:ind w:left="708" w:hanging="708"/>
        <w:jc w:val="both"/>
        <w:rPr>
          <w:rFonts w:ascii="Arial" w:hAnsi="Arial" w:cs="Arial"/>
          <w:lang w:val="fr-FR"/>
        </w:rPr>
      </w:pPr>
      <w:r>
        <w:rPr>
          <w:rFonts w:ascii="Arial" w:hAnsi="Arial" w:cs="Arial"/>
          <w:lang w:val="fr-FR"/>
        </w:rPr>
        <w:tab/>
        <w:t>Une copie de la réponse de l’Autorité Contractante, indiquant la question posée mais ne mentionnant pas son auteur, est adressée à tous les soumissionnaires ayant acheté le Dossier d’Appel d’Offres.</w:t>
      </w:r>
    </w:p>
    <w:p w:rsidR="0048236C" w:rsidRDefault="0064349B">
      <w:pPr>
        <w:tabs>
          <w:tab w:val="left" w:pos="851"/>
        </w:tabs>
        <w:spacing w:before="120" w:after="120"/>
        <w:ind w:left="708" w:hanging="708"/>
        <w:jc w:val="both"/>
        <w:rPr>
          <w:rFonts w:ascii="Arial" w:hAnsi="Arial" w:cs="Arial"/>
          <w:lang w:val="fr-FR"/>
        </w:rPr>
      </w:pPr>
      <w:r>
        <w:rPr>
          <w:rFonts w:ascii="Arial" w:hAnsi="Arial" w:cs="Arial"/>
          <w:lang w:val="fr-FR"/>
        </w:rPr>
        <w:t>9.2.</w:t>
      </w:r>
      <w:r>
        <w:rPr>
          <w:rFonts w:ascii="Arial" w:hAnsi="Arial" w:cs="Arial"/>
          <w:lang w:val="fr-FR"/>
        </w:rPr>
        <w:tab/>
        <w:t>Entre la publication de l’Avis d’Appel d’Offres, y compris la phase de pré-qualification des candidats et l’ouverture des plis, tout soumissionnaire potentiel qui s’estime lésé dans la procédure de passation des marchés publics peut introduire une requête auprès du Ministre chargé des Marchés publics.</w:t>
      </w:r>
    </w:p>
    <w:p w:rsidR="0048236C" w:rsidRDefault="0064349B">
      <w:pPr>
        <w:tabs>
          <w:tab w:val="left" w:pos="851"/>
        </w:tabs>
        <w:spacing w:before="120" w:after="120"/>
        <w:ind w:left="708" w:hanging="708"/>
        <w:jc w:val="both"/>
        <w:rPr>
          <w:rFonts w:ascii="Arial" w:hAnsi="Arial" w:cs="Arial"/>
          <w:lang w:val="fr-FR"/>
        </w:rPr>
      </w:pPr>
      <w:r>
        <w:rPr>
          <w:rFonts w:ascii="Arial" w:hAnsi="Arial" w:cs="Arial"/>
          <w:lang w:val="fr-FR"/>
        </w:rPr>
        <w:t>9.3.</w:t>
      </w:r>
      <w:r>
        <w:rPr>
          <w:rFonts w:ascii="Arial" w:hAnsi="Arial" w:cs="Arial"/>
          <w:lang w:val="fr-FR"/>
        </w:rPr>
        <w:tab/>
        <w:t>Le requérant adresse une copie de ladite requête à l’Autorité Contractante et à l’Organisme chargé de la Régulation et au Président de la Commission.</w:t>
      </w:r>
    </w:p>
    <w:p w:rsidR="0048236C" w:rsidRDefault="0064349B">
      <w:pPr>
        <w:tabs>
          <w:tab w:val="left" w:pos="851"/>
        </w:tabs>
        <w:spacing w:before="120" w:after="120"/>
        <w:ind w:left="708" w:hanging="708"/>
        <w:jc w:val="both"/>
        <w:rPr>
          <w:rFonts w:ascii="Arial" w:hAnsi="Arial" w:cs="Arial"/>
          <w:lang w:val="fr-FR"/>
        </w:rPr>
      </w:pPr>
      <w:r>
        <w:rPr>
          <w:rFonts w:ascii="Arial" w:hAnsi="Arial" w:cs="Arial"/>
          <w:lang w:val="fr-FR"/>
        </w:rPr>
        <w:t>9.4.</w:t>
      </w:r>
      <w:r>
        <w:rPr>
          <w:rFonts w:ascii="Arial" w:hAnsi="Arial" w:cs="Arial"/>
          <w:lang w:val="fr-FR"/>
        </w:rPr>
        <w:tab/>
        <w:t>L’Autorité Contractante dispose de cinq (05) jours pour réagir. La copie de la réaction est transmise au MINMAP et à l’organisme chargé de la régulation des marchés publics ;</w:t>
      </w:r>
    </w:p>
    <w:p w:rsidR="0048236C" w:rsidRDefault="0064349B">
      <w:pPr>
        <w:pStyle w:val="Heading3"/>
        <w:spacing w:before="120" w:after="120"/>
        <w:rPr>
          <w:rFonts w:cs="Arial"/>
          <w:sz w:val="24"/>
          <w:szCs w:val="24"/>
          <w:lang w:val="fr-FR"/>
        </w:rPr>
      </w:pPr>
      <w:bookmarkStart w:id="328" w:name="_Toc458070848"/>
      <w:bookmarkStart w:id="329" w:name="_Toc476916328"/>
      <w:bookmarkStart w:id="330" w:name="_Toc411860252"/>
      <w:bookmarkStart w:id="331" w:name="_Toc442107220"/>
      <w:bookmarkStart w:id="332" w:name="_Toc461784007"/>
      <w:bookmarkStart w:id="333" w:name="_Toc448481850"/>
      <w:r>
        <w:rPr>
          <w:rFonts w:cs="Arial"/>
          <w:sz w:val="24"/>
          <w:szCs w:val="24"/>
          <w:u w:val="single"/>
          <w:lang w:val="fr-FR"/>
        </w:rPr>
        <w:t>Article 10 :</w:t>
      </w:r>
      <w:r>
        <w:rPr>
          <w:rFonts w:cs="Arial"/>
          <w:sz w:val="24"/>
          <w:szCs w:val="24"/>
          <w:lang w:val="fr-FR"/>
        </w:rPr>
        <w:t xml:space="preserve"> Modifications du Dossier d’Appel d’Offres</w:t>
      </w:r>
      <w:bookmarkEnd w:id="328"/>
      <w:bookmarkEnd w:id="329"/>
      <w:bookmarkEnd w:id="330"/>
      <w:bookmarkEnd w:id="331"/>
      <w:bookmarkEnd w:id="332"/>
      <w:bookmarkEnd w:id="333"/>
    </w:p>
    <w:p w:rsidR="0048236C" w:rsidRDefault="0064349B">
      <w:pPr>
        <w:tabs>
          <w:tab w:val="left" w:pos="851"/>
        </w:tabs>
        <w:spacing w:before="120" w:after="120"/>
        <w:ind w:left="708" w:hanging="708"/>
        <w:jc w:val="both"/>
        <w:rPr>
          <w:rFonts w:ascii="Arial" w:hAnsi="Arial" w:cs="Arial"/>
          <w:lang w:val="fr-FR"/>
        </w:rPr>
      </w:pPr>
      <w:r>
        <w:rPr>
          <w:rFonts w:ascii="Arial" w:hAnsi="Arial" w:cs="Arial"/>
          <w:lang w:val="fr-FR"/>
        </w:rPr>
        <w:t>10.1.</w:t>
      </w:r>
      <w:r>
        <w:rPr>
          <w:rFonts w:ascii="Arial" w:hAnsi="Arial" w:cs="Arial"/>
          <w:lang w:val="fr-FR"/>
        </w:rPr>
        <w:tab/>
        <w:t>L’Autorité Contractante peut, à tout moment avant la date limite de dépôt des offres et pour tout motif, que ce soit à son initiative ou consécutivement à une saisine d’un soumissionnaire modifier le Dossier d’Appel d’Offres en publiant un additif.</w:t>
      </w:r>
    </w:p>
    <w:p w:rsidR="0048236C" w:rsidRDefault="0064349B">
      <w:pPr>
        <w:tabs>
          <w:tab w:val="left" w:pos="851"/>
        </w:tabs>
        <w:spacing w:before="120" w:after="120"/>
        <w:ind w:left="708" w:hanging="708"/>
        <w:jc w:val="both"/>
        <w:rPr>
          <w:rFonts w:ascii="Arial" w:hAnsi="Arial" w:cs="Arial"/>
          <w:lang w:val="fr-FR"/>
        </w:rPr>
      </w:pPr>
      <w:r>
        <w:rPr>
          <w:rFonts w:ascii="Arial" w:hAnsi="Arial" w:cs="Arial"/>
          <w:lang w:val="fr-FR"/>
        </w:rPr>
        <w:t>10.2.</w:t>
      </w:r>
      <w:r>
        <w:rPr>
          <w:rFonts w:ascii="Arial" w:hAnsi="Arial" w:cs="Arial"/>
          <w:lang w:val="fr-FR"/>
        </w:rPr>
        <w:tab/>
        <w:t>Tout additif ainsi publié fera partie intégrante du Dossier d’Appel d’Offres conformément à l’Article 8.1 du RGAO et doit être communiqué par écrit ou signifié par tout moyen laissant trace écrite à tous les soumissionnaires ayant acheté le Dossier d’Appel d’Offres.</w:t>
      </w:r>
    </w:p>
    <w:p w:rsidR="0048236C" w:rsidRDefault="0064349B">
      <w:pPr>
        <w:tabs>
          <w:tab w:val="left" w:pos="851"/>
        </w:tabs>
        <w:spacing w:before="120" w:after="120"/>
        <w:ind w:left="708" w:hanging="708"/>
        <w:jc w:val="both"/>
        <w:rPr>
          <w:rFonts w:ascii="Arial" w:hAnsi="Arial" w:cs="Arial"/>
          <w:lang w:val="fr-FR"/>
        </w:rPr>
      </w:pPr>
      <w:r>
        <w:rPr>
          <w:rFonts w:ascii="Arial" w:hAnsi="Arial" w:cs="Arial"/>
          <w:lang w:val="fr-FR"/>
        </w:rPr>
        <w:lastRenderedPageBreak/>
        <w:t>10.3.</w:t>
      </w:r>
      <w:r>
        <w:rPr>
          <w:rFonts w:ascii="Arial" w:hAnsi="Arial" w:cs="Arial"/>
          <w:lang w:val="fr-FR"/>
        </w:rPr>
        <w:tab/>
        <w:t>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rsidR="0048236C" w:rsidRDefault="0064349B">
      <w:pPr>
        <w:pStyle w:val="Heading2"/>
        <w:spacing w:before="120" w:after="120"/>
        <w:rPr>
          <w:rFonts w:cs="Arial"/>
          <w:lang w:val="fr-FR"/>
        </w:rPr>
      </w:pPr>
      <w:bookmarkStart w:id="334" w:name="_Toc476916329"/>
      <w:bookmarkStart w:id="335" w:name="_Toc448481851"/>
      <w:bookmarkStart w:id="336" w:name="_Toc461784008"/>
      <w:bookmarkStart w:id="337" w:name="_Toc411860253"/>
      <w:bookmarkStart w:id="338" w:name="_Toc442107221"/>
      <w:bookmarkStart w:id="339" w:name="_Toc458070849"/>
      <w:r>
        <w:rPr>
          <w:rFonts w:cs="Arial"/>
          <w:lang w:val="fr-FR"/>
        </w:rPr>
        <w:t>C. Préparation des offres</w:t>
      </w:r>
      <w:bookmarkEnd w:id="334"/>
      <w:bookmarkEnd w:id="335"/>
      <w:bookmarkEnd w:id="336"/>
      <w:bookmarkEnd w:id="337"/>
      <w:bookmarkEnd w:id="338"/>
      <w:bookmarkEnd w:id="339"/>
    </w:p>
    <w:p w:rsidR="0048236C" w:rsidRDefault="0064349B">
      <w:pPr>
        <w:pStyle w:val="Heading3"/>
        <w:spacing w:before="120" w:after="120"/>
        <w:rPr>
          <w:rFonts w:cs="Arial"/>
          <w:sz w:val="24"/>
          <w:szCs w:val="24"/>
          <w:lang w:val="fr-FR"/>
        </w:rPr>
      </w:pPr>
      <w:bookmarkStart w:id="340" w:name="_Toc442107222"/>
      <w:bookmarkStart w:id="341" w:name="_Toc411860254"/>
      <w:bookmarkStart w:id="342" w:name="_Toc461784009"/>
      <w:bookmarkStart w:id="343" w:name="_Toc476916330"/>
      <w:bookmarkStart w:id="344" w:name="_Toc458070850"/>
      <w:bookmarkStart w:id="345" w:name="_Toc448481852"/>
      <w:r>
        <w:rPr>
          <w:rFonts w:cs="Arial"/>
          <w:sz w:val="24"/>
          <w:szCs w:val="24"/>
          <w:u w:val="single"/>
          <w:lang w:val="fr-FR"/>
        </w:rPr>
        <w:t>Article 11 :</w:t>
      </w:r>
      <w:r>
        <w:rPr>
          <w:rFonts w:cs="Arial"/>
          <w:sz w:val="24"/>
          <w:szCs w:val="24"/>
          <w:lang w:val="fr-FR"/>
        </w:rPr>
        <w:t xml:space="preserve"> Frais de soumission</w:t>
      </w:r>
      <w:bookmarkEnd w:id="340"/>
      <w:bookmarkEnd w:id="341"/>
      <w:bookmarkEnd w:id="342"/>
      <w:bookmarkEnd w:id="343"/>
      <w:bookmarkEnd w:id="344"/>
      <w:bookmarkEnd w:id="345"/>
    </w:p>
    <w:p w:rsidR="0048236C" w:rsidRDefault="0064349B">
      <w:pPr>
        <w:tabs>
          <w:tab w:val="left" w:pos="851"/>
        </w:tabs>
        <w:spacing w:before="120" w:after="120"/>
        <w:jc w:val="both"/>
        <w:rPr>
          <w:rFonts w:ascii="Arial" w:hAnsi="Arial" w:cs="Arial"/>
          <w:lang w:val="fr-FR"/>
        </w:rPr>
      </w:pPr>
      <w:r>
        <w:rPr>
          <w:rFonts w:ascii="Arial" w:hAnsi="Arial" w:cs="Arial"/>
          <w:lang w:val="fr-FR"/>
        </w:rPr>
        <w:t>Le candidat supportera tous les frais afférents à la préparation et à la présentation de son offre. L’Autorité Contractante et le Maître d’Ouvrage ne sont en aucun cas responsables de ces frais, ni tenu de les régler, quel que soit le déroulement ou l’issue de la procédure d’appel d’offres.</w:t>
      </w:r>
    </w:p>
    <w:p w:rsidR="0048236C" w:rsidRDefault="0064349B">
      <w:pPr>
        <w:pStyle w:val="Heading3"/>
        <w:spacing w:before="120" w:after="120"/>
        <w:rPr>
          <w:rFonts w:cs="Arial"/>
          <w:sz w:val="24"/>
          <w:szCs w:val="24"/>
          <w:lang w:val="fr-FR"/>
        </w:rPr>
      </w:pPr>
      <w:bookmarkStart w:id="346" w:name="_Toc442107223"/>
      <w:bookmarkStart w:id="347" w:name="_Toc458070851"/>
      <w:bookmarkStart w:id="348" w:name="_Toc476916331"/>
      <w:bookmarkStart w:id="349" w:name="_Toc461784010"/>
      <w:bookmarkStart w:id="350" w:name="_Toc411860255"/>
      <w:bookmarkStart w:id="351" w:name="_Toc448481853"/>
      <w:r>
        <w:rPr>
          <w:rFonts w:cs="Arial"/>
          <w:sz w:val="24"/>
          <w:szCs w:val="24"/>
          <w:u w:val="single"/>
          <w:lang w:val="fr-FR"/>
        </w:rPr>
        <w:t>Article 12 :</w:t>
      </w:r>
      <w:r>
        <w:rPr>
          <w:rFonts w:cs="Arial"/>
          <w:sz w:val="24"/>
          <w:szCs w:val="24"/>
          <w:lang w:val="fr-FR"/>
        </w:rPr>
        <w:t xml:space="preserve"> Langue de l’offre</w:t>
      </w:r>
      <w:bookmarkEnd w:id="346"/>
      <w:bookmarkEnd w:id="347"/>
      <w:bookmarkEnd w:id="348"/>
      <w:bookmarkEnd w:id="349"/>
      <w:bookmarkEnd w:id="350"/>
      <w:bookmarkEnd w:id="351"/>
    </w:p>
    <w:p w:rsidR="0048236C" w:rsidRDefault="0064349B">
      <w:pPr>
        <w:tabs>
          <w:tab w:val="left" w:pos="851"/>
        </w:tabs>
        <w:spacing w:before="120" w:after="120"/>
        <w:jc w:val="both"/>
        <w:rPr>
          <w:rFonts w:ascii="Arial" w:hAnsi="Arial" w:cs="Arial"/>
          <w:lang w:val="fr-FR"/>
        </w:rPr>
      </w:pPr>
      <w:r>
        <w:rPr>
          <w:rFonts w:ascii="Arial" w:hAnsi="Arial" w:cs="Arial"/>
          <w:lang w:val="fr-FR"/>
        </w:rPr>
        <w:t>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rsidR="0048236C" w:rsidRDefault="0064349B">
      <w:pPr>
        <w:pStyle w:val="Heading3"/>
        <w:spacing w:before="120" w:after="120"/>
        <w:rPr>
          <w:rFonts w:cs="Arial"/>
          <w:sz w:val="24"/>
          <w:szCs w:val="24"/>
          <w:lang w:val="fr-FR"/>
        </w:rPr>
      </w:pPr>
      <w:bookmarkStart w:id="352" w:name="_Toc448481854"/>
      <w:bookmarkStart w:id="353" w:name="_Toc411860256"/>
      <w:bookmarkStart w:id="354" w:name="_Toc461784011"/>
      <w:bookmarkStart w:id="355" w:name="_Toc458070852"/>
      <w:bookmarkStart w:id="356" w:name="_Toc442107224"/>
      <w:bookmarkStart w:id="357" w:name="_Toc476916332"/>
      <w:r>
        <w:rPr>
          <w:rFonts w:cs="Arial"/>
          <w:sz w:val="24"/>
          <w:szCs w:val="24"/>
          <w:u w:val="single"/>
          <w:lang w:val="fr-FR"/>
        </w:rPr>
        <w:t>Article 13 :</w:t>
      </w:r>
      <w:r>
        <w:rPr>
          <w:rFonts w:cs="Arial"/>
          <w:sz w:val="24"/>
          <w:szCs w:val="24"/>
          <w:lang w:val="fr-FR"/>
        </w:rPr>
        <w:t xml:space="preserve"> Documents constituant l’offre</w:t>
      </w:r>
      <w:bookmarkEnd w:id="352"/>
      <w:bookmarkEnd w:id="353"/>
      <w:bookmarkEnd w:id="354"/>
      <w:bookmarkEnd w:id="355"/>
      <w:bookmarkEnd w:id="356"/>
      <w:bookmarkEnd w:id="357"/>
    </w:p>
    <w:p w:rsidR="0048236C" w:rsidRDefault="0064349B">
      <w:pPr>
        <w:tabs>
          <w:tab w:val="left" w:pos="851"/>
        </w:tabs>
        <w:spacing w:before="120" w:after="120"/>
        <w:ind w:left="708" w:hanging="708"/>
        <w:jc w:val="both"/>
        <w:rPr>
          <w:rFonts w:ascii="Arial" w:hAnsi="Arial" w:cs="Arial"/>
          <w:lang w:val="fr-FR"/>
        </w:rPr>
      </w:pPr>
      <w:r>
        <w:rPr>
          <w:rFonts w:ascii="Arial" w:hAnsi="Arial" w:cs="Arial"/>
          <w:lang w:val="fr-FR"/>
        </w:rPr>
        <w:t>13.1.</w:t>
      </w:r>
      <w:r>
        <w:rPr>
          <w:rFonts w:ascii="Arial" w:hAnsi="Arial" w:cs="Arial"/>
          <w:lang w:val="fr-FR"/>
        </w:rPr>
        <w:tab/>
        <w:t>L’offre présentée par le soumissionnaire comprendra les documents détaillés au RPAO, dûment remplis et regroupés en trois volumes :</w:t>
      </w:r>
    </w:p>
    <w:p w:rsidR="0048236C" w:rsidRDefault="0064349B" w:rsidP="0050248A">
      <w:pPr>
        <w:numPr>
          <w:ilvl w:val="0"/>
          <w:numId w:val="18"/>
        </w:numPr>
        <w:tabs>
          <w:tab w:val="left" w:pos="851"/>
        </w:tabs>
        <w:spacing w:before="120" w:after="120"/>
        <w:ind w:left="1134" w:hanging="425"/>
        <w:jc w:val="both"/>
        <w:rPr>
          <w:rFonts w:ascii="Arial" w:hAnsi="Arial" w:cs="Arial"/>
          <w:lang w:val="fr-FR"/>
        </w:rPr>
      </w:pPr>
      <w:r>
        <w:rPr>
          <w:rFonts w:ascii="Arial" w:hAnsi="Arial" w:cs="Arial"/>
          <w:lang w:val="fr-FR"/>
        </w:rPr>
        <w:t>Volume 1 : Dossier administratif</w:t>
      </w:r>
    </w:p>
    <w:p w:rsidR="0048236C" w:rsidRDefault="0064349B">
      <w:pPr>
        <w:tabs>
          <w:tab w:val="left" w:pos="851"/>
        </w:tabs>
        <w:spacing w:before="120" w:after="120"/>
        <w:ind w:left="708" w:hanging="708"/>
        <w:jc w:val="both"/>
        <w:rPr>
          <w:rFonts w:ascii="Arial" w:hAnsi="Arial" w:cs="Arial"/>
          <w:lang w:val="fr-FR"/>
        </w:rPr>
      </w:pPr>
      <w:r>
        <w:rPr>
          <w:rFonts w:ascii="Arial" w:hAnsi="Arial" w:cs="Arial"/>
          <w:lang w:val="fr-FR"/>
        </w:rPr>
        <w:tab/>
        <w:t>Il comprend :</w:t>
      </w:r>
    </w:p>
    <w:p w:rsidR="0048236C" w:rsidRDefault="0064349B" w:rsidP="0050248A">
      <w:pPr>
        <w:numPr>
          <w:ilvl w:val="0"/>
          <w:numId w:val="19"/>
        </w:numPr>
        <w:tabs>
          <w:tab w:val="left" w:pos="993"/>
        </w:tabs>
        <w:spacing w:before="120" w:after="120"/>
        <w:ind w:left="993" w:hanging="142"/>
        <w:jc w:val="both"/>
        <w:rPr>
          <w:rFonts w:ascii="Arial" w:hAnsi="Arial" w:cs="Arial"/>
          <w:lang w:val="fr-FR"/>
        </w:rPr>
      </w:pPr>
      <w:r>
        <w:rPr>
          <w:rFonts w:ascii="Arial" w:hAnsi="Arial" w:cs="Arial"/>
          <w:lang w:val="fr-FR"/>
        </w:rPr>
        <w:t>Tous les documents attestant que le soumissionnaire :</w:t>
      </w:r>
    </w:p>
    <w:p w:rsidR="0048236C" w:rsidRDefault="0064349B" w:rsidP="0050248A">
      <w:pPr>
        <w:numPr>
          <w:ilvl w:val="0"/>
          <w:numId w:val="52"/>
        </w:numPr>
        <w:tabs>
          <w:tab w:val="left" w:pos="1276"/>
        </w:tabs>
        <w:spacing w:before="120" w:after="120"/>
        <w:ind w:left="1276" w:hanging="283"/>
        <w:jc w:val="both"/>
        <w:rPr>
          <w:rFonts w:ascii="Arial" w:hAnsi="Arial" w:cs="Arial"/>
          <w:lang w:val="fr-FR"/>
        </w:rPr>
      </w:pPr>
      <w:r>
        <w:rPr>
          <w:rFonts w:ascii="Arial" w:hAnsi="Arial" w:cs="Arial"/>
          <w:lang w:val="fr-FR"/>
        </w:rPr>
        <w:t>A souscrit les déclarations prévues par les lois et règlements en vigueur;</w:t>
      </w:r>
    </w:p>
    <w:p w:rsidR="0048236C" w:rsidRDefault="0064349B" w:rsidP="0050248A">
      <w:pPr>
        <w:numPr>
          <w:ilvl w:val="0"/>
          <w:numId w:val="53"/>
        </w:numPr>
        <w:tabs>
          <w:tab w:val="left" w:pos="1276"/>
        </w:tabs>
        <w:spacing w:before="120" w:after="120"/>
        <w:ind w:left="1276" w:hanging="283"/>
        <w:jc w:val="both"/>
        <w:rPr>
          <w:rFonts w:ascii="Arial" w:hAnsi="Arial" w:cs="Arial"/>
          <w:lang w:val="fr-FR"/>
        </w:rPr>
      </w:pPr>
      <w:r>
        <w:rPr>
          <w:rFonts w:ascii="Arial" w:hAnsi="Arial" w:cs="Arial"/>
          <w:lang w:val="fr-FR"/>
        </w:rPr>
        <w:t>A acquitté les droits, taxes, impôts, cotisations, contributions, redevances ou prélèvements de quelque nature que ce soit ;</w:t>
      </w:r>
    </w:p>
    <w:p w:rsidR="0048236C" w:rsidRDefault="0064349B" w:rsidP="0050248A">
      <w:pPr>
        <w:numPr>
          <w:ilvl w:val="0"/>
          <w:numId w:val="54"/>
        </w:numPr>
        <w:tabs>
          <w:tab w:val="left" w:pos="1276"/>
        </w:tabs>
        <w:spacing w:before="120" w:after="120"/>
        <w:ind w:left="1276" w:hanging="283"/>
        <w:jc w:val="both"/>
        <w:rPr>
          <w:rFonts w:ascii="Arial" w:hAnsi="Arial" w:cs="Arial"/>
          <w:lang w:val="fr-FR"/>
        </w:rPr>
      </w:pPr>
      <w:r>
        <w:rPr>
          <w:rFonts w:ascii="Arial" w:hAnsi="Arial" w:cs="Arial"/>
          <w:lang w:val="fr-FR"/>
        </w:rPr>
        <w:t>N’est pas en état de liquidation judiciaire ou en faillite ;</w:t>
      </w:r>
    </w:p>
    <w:p w:rsidR="0048236C" w:rsidRDefault="0064349B" w:rsidP="0050248A">
      <w:pPr>
        <w:numPr>
          <w:ilvl w:val="0"/>
          <w:numId w:val="55"/>
        </w:numPr>
        <w:tabs>
          <w:tab w:val="left" w:pos="1276"/>
        </w:tabs>
        <w:spacing w:before="120" w:after="120"/>
        <w:ind w:left="1276" w:hanging="283"/>
        <w:jc w:val="both"/>
        <w:rPr>
          <w:rFonts w:ascii="Arial" w:hAnsi="Arial" w:cs="Arial"/>
          <w:lang w:val="fr-FR"/>
        </w:rPr>
      </w:pPr>
      <w:r>
        <w:rPr>
          <w:rFonts w:ascii="Arial" w:hAnsi="Arial" w:cs="Arial"/>
          <w:lang w:val="fr-FR"/>
        </w:rPr>
        <w:t>N’est pas frappé de l’une des interdictions ou d’échéances prévues par la législation en vigueur.</w:t>
      </w:r>
    </w:p>
    <w:p w:rsidR="0048236C" w:rsidRDefault="0064349B" w:rsidP="0050248A">
      <w:pPr>
        <w:numPr>
          <w:ilvl w:val="0"/>
          <w:numId w:val="19"/>
        </w:numPr>
        <w:tabs>
          <w:tab w:val="left" w:pos="993"/>
        </w:tabs>
        <w:spacing w:before="120" w:after="120"/>
        <w:ind w:left="993" w:hanging="142"/>
        <w:jc w:val="both"/>
        <w:rPr>
          <w:rFonts w:ascii="Arial" w:hAnsi="Arial" w:cs="Arial"/>
          <w:lang w:val="fr-FR"/>
        </w:rPr>
      </w:pPr>
      <w:r>
        <w:rPr>
          <w:rFonts w:ascii="Arial" w:hAnsi="Arial" w:cs="Arial"/>
          <w:lang w:val="fr-FR"/>
        </w:rPr>
        <w:t>La caution de soumission établie conformément aux dispositions de l’article 17 du RGAO ;</w:t>
      </w:r>
    </w:p>
    <w:p w:rsidR="0048236C" w:rsidRDefault="0064349B" w:rsidP="0050248A">
      <w:pPr>
        <w:numPr>
          <w:ilvl w:val="0"/>
          <w:numId w:val="19"/>
        </w:numPr>
        <w:tabs>
          <w:tab w:val="left" w:pos="993"/>
        </w:tabs>
        <w:spacing w:before="120" w:after="120"/>
        <w:ind w:left="993" w:hanging="142"/>
        <w:jc w:val="both"/>
        <w:rPr>
          <w:rFonts w:ascii="Arial" w:hAnsi="Arial" w:cs="Arial"/>
          <w:lang w:val="fr-FR"/>
        </w:rPr>
      </w:pPr>
      <w:r>
        <w:rPr>
          <w:rFonts w:ascii="Arial" w:hAnsi="Arial" w:cs="Arial"/>
          <w:lang w:val="fr-FR"/>
        </w:rPr>
        <w:t>La confirmation écrite habilitant le signataire de l’offre à engager le Soumissionnaire, conformément aux dispositions de l’article 6.1 du RGAO ;</w:t>
      </w:r>
    </w:p>
    <w:p w:rsidR="0048236C" w:rsidRDefault="0064349B" w:rsidP="0050248A">
      <w:pPr>
        <w:numPr>
          <w:ilvl w:val="0"/>
          <w:numId w:val="18"/>
        </w:numPr>
        <w:tabs>
          <w:tab w:val="left" w:pos="851"/>
        </w:tabs>
        <w:spacing w:before="120" w:after="120"/>
        <w:ind w:left="1134" w:hanging="425"/>
        <w:jc w:val="both"/>
        <w:rPr>
          <w:rFonts w:ascii="Arial" w:hAnsi="Arial" w:cs="Arial"/>
          <w:lang w:val="fr-FR"/>
        </w:rPr>
      </w:pPr>
      <w:r>
        <w:rPr>
          <w:rFonts w:ascii="Arial" w:hAnsi="Arial" w:cs="Arial"/>
          <w:lang w:val="fr-FR"/>
        </w:rPr>
        <w:t>Volume 2 : Offre technique</w:t>
      </w:r>
    </w:p>
    <w:p w:rsidR="0048236C" w:rsidRDefault="0064349B">
      <w:pPr>
        <w:tabs>
          <w:tab w:val="left" w:pos="851"/>
        </w:tabs>
        <w:spacing w:before="120" w:after="120"/>
        <w:jc w:val="both"/>
        <w:rPr>
          <w:rFonts w:ascii="Arial" w:hAnsi="Arial" w:cs="Arial"/>
          <w:lang w:val="fr-FR"/>
        </w:rPr>
      </w:pPr>
      <w:r>
        <w:rPr>
          <w:rFonts w:ascii="Arial" w:hAnsi="Arial" w:cs="Arial"/>
          <w:lang w:val="fr-FR"/>
        </w:rPr>
        <w:tab/>
        <w:t>b.1. Les renseignements sur les qualifications</w:t>
      </w:r>
    </w:p>
    <w:p w:rsidR="0048236C" w:rsidRDefault="0064349B">
      <w:pPr>
        <w:tabs>
          <w:tab w:val="left" w:pos="851"/>
        </w:tabs>
        <w:spacing w:before="120" w:after="120"/>
        <w:ind w:left="851"/>
        <w:jc w:val="both"/>
        <w:rPr>
          <w:rFonts w:ascii="Arial" w:hAnsi="Arial" w:cs="Arial"/>
          <w:lang w:val="fr-FR"/>
        </w:rPr>
      </w:pPr>
      <w:r>
        <w:rPr>
          <w:rFonts w:ascii="Arial" w:hAnsi="Arial" w:cs="Arial"/>
          <w:lang w:val="fr-FR"/>
        </w:rPr>
        <w:t>Le RPAO précise la liste des documents à fournir par les soumissionnaires pour justifier les critères de qualification mentionnés à l’article 6.1 du RPAO.</w:t>
      </w:r>
    </w:p>
    <w:p w:rsidR="0048236C" w:rsidRDefault="0064349B">
      <w:pPr>
        <w:tabs>
          <w:tab w:val="left" w:pos="851"/>
        </w:tabs>
        <w:spacing w:before="120" w:after="120"/>
        <w:jc w:val="both"/>
        <w:rPr>
          <w:rFonts w:ascii="Arial" w:hAnsi="Arial" w:cs="Arial"/>
          <w:lang w:val="fr-FR"/>
        </w:rPr>
      </w:pPr>
      <w:r>
        <w:rPr>
          <w:rFonts w:ascii="Arial" w:hAnsi="Arial" w:cs="Arial"/>
          <w:lang w:val="fr-FR"/>
        </w:rPr>
        <w:tab/>
        <w:t>b.2. Méthodologie</w:t>
      </w:r>
    </w:p>
    <w:p w:rsidR="0048236C" w:rsidRDefault="0064349B">
      <w:pPr>
        <w:tabs>
          <w:tab w:val="left" w:pos="851"/>
        </w:tabs>
        <w:spacing w:before="120" w:after="120"/>
        <w:ind w:left="851"/>
        <w:jc w:val="both"/>
        <w:rPr>
          <w:rFonts w:ascii="Arial" w:hAnsi="Arial" w:cs="Arial"/>
          <w:lang w:val="fr-FR"/>
        </w:rPr>
      </w:pPr>
      <w:r>
        <w:rPr>
          <w:rFonts w:ascii="Arial" w:hAnsi="Arial" w:cs="Arial"/>
          <w:lang w:val="fr-FR"/>
        </w:rPr>
        <w:t xml:space="preserve">Le RPAO précise les éléments constitutifs de la proposition technique des soumissionnaires, notamment : une note méthodologique portant sur une analyse des travaux et précisant l’organisation et le programme que le </w:t>
      </w:r>
      <w:r>
        <w:rPr>
          <w:rFonts w:ascii="Arial" w:hAnsi="Arial" w:cs="Arial"/>
          <w:lang w:val="fr-FR"/>
        </w:rPr>
        <w:lastRenderedPageBreak/>
        <w:t>soumissionnaire compte mettre en place ou en œuvre pour les réaliser (installations, planning, PAQ, sous-traitance, attestation de visite du site le cas échéant, etc.).</w:t>
      </w:r>
    </w:p>
    <w:p w:rsidR="0048236C" w:rsidRDefault="0064349B">
      <w:pPr>
        <w:tabs>
          <w:tab w:val="left" w:pos="851"/>
        </w:tabs>
        <w:spacing w:before="120" w:after="120"/>
        <w:jc w:val="both"/>
        <w:rPr>
          <w:rFonts w:ascii="Arial" w:hAnsi="Arial" w:cs="Arial"/>
          <w:lang w:val="fr-FR"/>
        </w:rPr>
      </w:pPr>
      <w:r>
        <w:rPr>
          <w:rFonts w:ascii="Arial" w:hAnsi="Arial" w:cs="Arial"/>
          <w:lang w:val="fr-FR"/>
        </w:rPr>
        <w:tab/>
        <w:t>B.3. Les preuves d’acceptations des conditions du marché</w:t>
      </w:r>
    </w:p>
    <w:p w:rsidR="0048236C" w:rsidRDefault="0064349B">
      <w:pPr>
        <w:tabs>
          <w:tab w:val="left" w:pos="851"/>
        </w:tabs>
        <w:spacing w:before="120" w:after="120"/>
        <w:ind w:left="851"/>
        <w:jc w:val="both"/>
        <w:rPr>
          <w:rFonts w:ascii="Arial" w:hAnsi="Arial" w:cs="Arial"/>
          <w:lang w:val="fr-FR"/>
        </w:rPr>
      </w:pPr>
      <w:r>
        <w:rPr>
          <w:rFonts w:ascii="Arial" w:hAnsi="Arial" w:cs="Arial"/>
          <w:lang w:val="fr-FR"/>
        </w:rPr>
        <w:t>Le soumissionnaire remettra les copies dûment paraphées des documents à caractères administratif et technique régissant le marché, à savoir :</w:t>
      </w:r>
    </w:p>
    <w:p w:rsidR="0048236C" w:rsidRDefault="0064349B">
      <w:pPr>
        <w:tabs>
          <w:tab w:val="left" w:pos="851"/>
        </w:tabs>
        <w:spacing w:before="120" w:after="120"/>
        <w:ind w:left="851"/>
        <w:jc w:val="both"/>
        <w:rPr>
          <w:rFonts w:ascii="Arial" w:hAnsi="Arial" w:cs="Arial"/>
          <w:lang w:val="fr-FR"/>
        </w:rPr>
      </w:pPr>
      <w:r>
        <w:rPr>
          <w:rFonts w:ascii="Arial" w:hAnsi="Arial" w:cs="Arial"/>
          <w:lang w:val="fr-FR"/>
        </w:rPr>
        <w:t>1. Le Cahier des Clauses Administratives Particulières (CCAP) ;</w:t>
      </w:r>
    </w:p>
    <w:p w:rsidR="0048236C" w:rsidRDefault="0064349B">
      <w:pPr>
        <w:tabs>
          <w:tab w:val="left" w:pos="851"/>
        </w:tabs>
        <w:spacing w:before="120" w:after="120"/>
        <w:ind w:left="851"/>
        <w:jc w:val="both"/>
        <w:rPr>
          <w:rFonts w:ascii="Arial" w:hAnsi="Arial" w:cs="Arial"/>
          <w:lang w:val="fr-FR"/>
        </w:rPr>
      </w:pPr>
      <w:r>
        <w:rPr>
          <w:rFonts w:ascii="Arial" w:hAnsi="Arial" w:cs="Arial"/>
          <w:lang w:val="fr-FR"/>
        </w:rPr>
        <w:t>2. Le Cahier des Clauses Techniques Particulières (CCTP).</w:t>
      </w:r>
    </w:p>
    <w:p w:rsidR="0048236C" w:rsidRDefault="0064349B">
      <w:pPr>
        <w:tabs>
          <w:tab w:val="left" w:pos="851"/>
        </w:tabs>
        <w:spacing w:before="120" w:after="120"/>
        <w:ind w:left="851"/>
        <w:jc w:val="both"/>
        <w:rPr>
          <w:rFonts w:ascii="Arial" w:hAnsi="Arial" w:cs="Arial"/>
          <w:lang w:val="fr-FR"/>
        </w:rPr>
      </w:pPr>
      <w:r>
        <w:rPr>
          <w:rFonts w:ascii="Arial" w:hAnsi="Arial" w:cs="Arial"/>
          <w:lang w:val="fr-FR"/>
        </w:rPr>
        <w:t>b.4. Commentaires (facultatifs)</w:t>
      </w:r>
    </w:p>
    <w:p w:rsidR="0048236C" w:rsidRDefault="0064349B">
      <w:pPr>
        <w:tabs>
          <w:tab w:val="left" w:pos="851"/>
        </w:tabs>
        <w:spacing w:before="120" w:after="120"/>
        <w:ind w:left="851"/>
        <w:jc w:val="both"/>
        <w:rPr>
          <w:rFonts w:ascii="Arial" w:hAnsi="Arial" w:cs="Arial"/>
          <w:lang w:val="fr-FR"/>
        </w:rPr>
      </w:pPr>
      <w:r>
        <w:rPr>
          <w:rFonts w:ascii="Arial" w:hAnsi="Arial" w:cs="Arial"/>
          <w:lang w:val="fr-FR"/>
        </w:rPr>
        <w:t>Un commentaire des choix techniques du projet et d’éventuelles propositions.</w:t>
      </w:r>
    </w:p>
    <w:p w:rsidR="0048236C" w:rsidRDefault="0064349B">
      <w:pPr>
        <w:tabs>
          <w:tab w:val="left" w:pos="851"/>
        </w:tabs>
        <w:spacing w:before="120" w:after="120"/>
        <w:ind w:left="851"/>
        <w:jc w:val="both"/>
        <w:rPr>
          <w:rFonts w:ascii="Arial" w:hAnsi="Arial" w:cs="Arial"/>
          <w:lang w:val="fr-FR"/>
        </w:rPr>
      </w:pPr>
      <w:r>
        <w:rPr>
          <w:rFonts w:ascii="Arial" w:hAnsi="Arial" w:cs="Arial"/>
          <w:lang w:val="fr-FR"/>
        </w:rPr>
        <w:t>c. Volume 3 : Offre financière</w:t>
      </w:r>
    </w:p>
    <w:p w:rsidR="0048236C" w:rsidRDefault="0064349B">
      <w:pPr>
        <w:tabs>
          <w:tab w:val="left" w:pos="851"/>
        </w:tabs>
        <w:spacing w:before="120" w:after="120"/>
        <w:ind w:left="851"/>
        <w:jc w:val="both"/>
        <w:rPr>
          <w:rFonts w:ascii="Arial" w:hAnsi="Arial" w:cs="Arial"/>
          <w:lang w:val="fr-FR"/>
        </w:rPr>
      </w:pPr>
      <w:r>
        <w:rPr>
          <w:rFonts w:ascii="Arial" w:hAnsi="Arial" w:cs="Arial"/>
          <w:lang w:val="fr-FR"/>
        </w:rPr>
        <w:t>Le RPAO précise les éléments permettant de justifier le coût des travaux, à savoir :</w:t>
      </w:r>
    </w:p>
    <w:p w:rsidR="0048236C" w:rsidRDefault="0064349B" w:rsidP="0050248A">
      <w:pPr>
        <w:numPr>
          <w:ilvl w:val="1"/>
          <w:numId w:val="56"/>
        </w:numPr>
        <w:tabs>
          <w:tab w:val="left" w:pos="851"/>
        </w:tabs>
        <w:spacing w:before="120" w:after="120"/>
        <w:jc w:val="both"/>
        <w:rPr>
          <w:rFonts w:ascii="Arial" w:hAnsi="Arial" w:cs="Arial"/>
          <w:lang w:val="fr-FR"/>
        </w:rPr>
      </w:pPr>
      <w:r>
        <w:rPr>
          <w:rFonts w:ascii="Arial" w:hAnsi="Arial" w:cs="Arial"/>
          <w:lang w:val="fr-FR"/>
        </w:rPr>
        <w:t>La soumission proprement dite, en original rédigée selon le modèle joint, timbrée au tarif en vigueur, signée et datée ;</w:t>
      </w:r>
    </w:p>
    <w:p w:rsidR="0048236C" w:rsidRDefault="0064349B" w:rsidP="0050248A">
      <w:pPr>
        <w:numPr>
          <w:ilvl w:val="1"/>
          <w:numId w:val="57"/>
        </w:numPr>
        <w:tabs>
          <w:tab w:val="left" w:pos="851"/>
        </w:tabs>
        <w:spacing w:before="120" w:after="120"/>
        <w:jc w:val="both"/>
        <w:rPr>
          <w:rFonts w:ascii="Arial" w:hAnsi="Arial" w:cs="Arial"/>
          <w:lang w:val="fr-FR"/>
        </w:rPr>
      </w:pPr>
      <w:r>
        <w:rPr>
          <w:rFonts w:ascii="Arial" w:hAnsi="Arial" w:cs="Arial"/>
          <w:lang w:val="fr-FR"/>
        </w:rPr>
        <w:t>Le bordereau des prix unitaires dûment rempli ;</w:t>
      </w:r>
    </w:p>
    <w:p w:rsidR="0048236C" w:rsidRDefault="0064349B" w:rsidP="0050248A">
      <w:pPr>
        <w:numPr>
          <w:ilvl w:val="1"/>
          <w:numId w:val="58"/>
        </w:numPr>
        <w:tabs>
          <w:tab w:val="left" w:pos="851"/>
        </w:tabs>
        <w:spacing w:before="120" w:after="120"/>
        <w:jc w:val="both"/>
        <w:rPr>
          <w:rFonts w:ascii="Arial" w:hAnsi="Arial" w:cs="Arial"/>
          <w:lang w:val="fr-FR"/>
        </w:rPr>
      </w:pPr>
      <w:r>
        <w:rPr>
          <w:rFonts w:ascii="Arial" w:hAnsi="Arial" w:cs="Arial"/>
          <w:lang w:val="fr-FR"/>
        </w:rPr>
        <w:t>Le détail quantitatif et estimatif dûment rempli ;</w:t>
      </w:r>
    </w:p>
    <w:p w:rsidR="0048236C" w:rsidRDefault="0064349B" w:rsidP="0050248A">
      <w:pPr>
        <w:numPr>
          <w:ilvl w:val="1"/>
          <w:numId w:val="59"/>
        </w:numPr>
        <w:tabs>
          <w:tab w:val="left" w:pos="851"/>
        </w:tabs>
        <w:spacing w:before="120" w:after="120"/>
        <w:jc w:val="both"/>
        <w:rPr>
          <w:rFonts w:ascii="Arial" w:hAnsi="Arial" w:cs="Arial"/>
          <w:lang w:val="fr-FR"/>
        </w:rPr>
      </w:pPr>
      <w:r>
        <w:rPr>
          <w:rFonts w:ascii="Arial" w:hAnsi="Arial" w:cs="Arial"/>
          <w:lang w:val="fr-FR"/>
        </w:rPr>
        <w:t>Le sous-détail des prix et/ou la décomposition des prix forfaitaires ;</w:t>
      </w:r>
    </w:p>
    <w:p w:rsidR="0048236C" w:rsidRDefault="0064349B" w:rsidP="0050248A">
      <w:pPr>
        <w:numPr>
          <w:ilvl w:val="1"/>
          <w:numId w:val="60"/>
        </w:numPr>
        <w:tabs>
          <w:tab w:val="left" w:pos="851"/>
        </w:tabs>
        <w:spacing w:before="120" w:after="120"/>
        <w:jc w:val="both"/>
        <w:rPr>
          <w:rFonts w:ascii="Arial" w:hAnsi="Arial" w:cs="Arial"/>
          <w:lang w:val="fr-FR"/>
        </w:rPr>
      </w:pPr>
      <w:r>
        <w:rPr>
          <w:rFonts w:ascii="Arial" w:hAnsi="Arial" w:cs="Arial"/>
          <w:lang w:val="fr-FR"/>
        </w:rPr>
        <w:t>L’échéancier prévisionnel de paiements le cas échéant.</w:t>
      </w:r>
    </w:p>
    <w:p w:rsidR="0048236C" w:rsidRDefault="0064349B" w:rsidP="0050248A">
      <w:pPr>
        <w:numPr>
          <w:ilvl w:val="1"/>
          <w:numId w:val="61"/>
        </w:numPr>
        <w:tabs>
          <w:tab w:val="left" w:pos="851"/>
        </w:tabs>
        <w:spacing w:before="120" w:after="120"/>
        <w:jc w:val="both"/>
        <w:rPr>
          <w:rFonts w:ascii="Arial" w:hAnsi="Arial" w:cs="Arial"/>
          <w:lang w:val="fr-FR"/>
        </w:rPr>
      </w:pPr>
      <w:r>
        <w:rPr>
          <w:rFonts w:ascii="Arial" w:hAnsi="Arial" w:cs="Arial"/>
          <w:lang w:val="fr-FR"/>
        </w:rPr>
        <w:t>Les soumissionnaires utiliseront à cet effet les pièces et modèles prévus dans le Dossier d’Appel d’Offres, sous réserve des dispositions de l’Article 17.2 du RGAO concernant les autres formes possibles de Caution de Soumission.</w:t>
      </w:r>
    </w:p>
    <w:p w:rsidR="0048236C" w:rsidRDefault="0064349B">
      <w:pPr>
        <w:tabs>
          <w:tab w:val="left" w:pos="851"/>
        </w:tabs>
        <w:spacing w:before="120" w:after="120"/>
        <w:ind w:left="708" w:hanging="708"/>
        <w:jc w:val="both"/>
        <w:rPr>
          <w:rFonts w:ascii="Arial" w:hAnsi="Arial" w:cs="Arial"/>
          <w:lang w:val="fr-FR"/>
        </w:rPr>
      </w:pPr>
      <w:r>
        <w:rPr>
          <w:rFonts w:ascii="Arial" w:hAnsi="Arial" w:cs="Arial"/>
          <w:lang w:val="fr-FR"/>
        </w:rPr>
        <w:t>13.2.</w:t>
      </w:r>
      <w:r>
        <w:rPr>
          <w:rFonts w:ascii="Arial" w:hAnsi="Arial" w:cs="Arial"/>
          <w:lang w:val="fr-FR"/>
        </w:rPr>
        <w:tab/>
        <w:t>Si, conformément aux dispositions du RPAO, les soumissionnaires présentent des offres pour plusieurs lots du même Appel d’offres, ils pourront indiquer les rabais offerts en cas d’attribution de plus d’un lot.</w:t>
      </w:r>
    </w:p>
    <w:p w:rsidR="0048236C" w:rsidRDefault="0064349B">
      <w:pPr>
        <w:pStyle w:val="Heading3"/>
        <w:spacing w:before="120" w:after="120"/>
        <w:rPr>
          <w:rFonts w:cs="Arial"/>
          <w:sz w:val="24"/>
          <w:szCs w:val="24"/>
          <w:lang w:val="fr-FR"/>
        </w:rPr>
      </w:pPr>
      <w:bookmarkStart w:id="358" w:name="_Toc448481855"/>
      <w:bookmarkStart w:id="359" w:name="_Toc461784012"/>
      <w:bookmarkStart w:id="360" w:name="_Toc442107225"/>
      <w:bookmarkStart w:id="361" w:name="_Toc458070853"/>
      <w:bookmarkStart w:id="362" w:name="_Toc476916333"/>
      <w:bookmarkStart w:id="363" w:name="_Toc411860257"/>
      <w:r>
        <w:rPr>
          <w:rFonts w:cs="Arial"/>
          <w:sz w:val="24"/>
          <w:szCs w:val="24"/>
          <w:u w:val="single"/>
          <w:lang w:val="fr-FR"/>
        </w:rPr>
        <w:t>Article 14 :</w:t>
      </w:r>
      <w:r>
        <w:rPr>
          <w:rFonts w:cs="Arial"/>
          <w:sz w:val="24"/>
          <w:szCs w:val="24"/>
          <w:lang w:val="fr-FR"/>
        </w:rPr>
        <w:t xml:space="preserve"> Montant de l’offre</w:t>
      </w:r>
      <w:bookmarkEnd w:id="358"/>
      <w:bookmarkEnd w:id="359"/>
      <w:bookmarkEnd w:id="360"/>
      <w:bookmarkEnd w:id="361"/>
      <w:bookmarkEnd w:id="362"/>
      <w:bookmarkEnd w:id="363"/>
    </w:p>
    <w:p w:rsidR="0048236C" w:rsidRDefault="0064349B">
      <w:pPr>
        <w:tabs>
          <w:tab w:val="left" w:pos="851"/>
        </w:tabs>
        <w:spacing w:before="120" w:after="120"/>
        <w:ind w:left="708" w:hanging="708"/>
        <w:jc w:val="both"/>
        <w:rPr>
          <w:rFonts w:ascii="Arial" w:hAnsi="Arial" w:cs="Arial"/>
          <w:lang w:val="fr-FR"/>
        </w:rPr>
      </w:pPr>
      <w:r>
        <w:rPr>
          <w:rFonts w:ascii="Arial" w:hAnsi="Arial" w:cs="Arial"/>
          <w:lang w:val="fr-FR"/>
        </w:rPr>
        <w:t>14.1.</w:t>
      </w:r>
      <w:r>
        <w:rPr>
          <w:rFonts w:ascii="Arial" w:hAnsi="Arial" w:cs="Arial"/>
          <w:lang w:val="fr-FR"/>
        </w:rPr>
        <w:tab/>
        <w:t>Sauf indication contraire figurant dans le Dossier d’Appel d’Offres, le montant du marché couvrira l’ensemble des travaux décrits dans l’Article 1.1 du RGAO, sur la base du Bordereau des Prix et du Détail Quantitatif et Estimatif chiffrés présentés par le soumissionnaire.</w:t>
      </w:r>
    </w:p>
    <w:p w:rsidR="0048236C" w:rsidRDefault="0064349B">
      <w:pPr>
        <w:tabs>
          <w:tab w:val="left" w:pos="851"/>
        </w:tabs>
        <w:spacing w:before="120" w:after="120"/>
        <w:ind w:left="708" w:hanging="708"/>
        <w:jc w:val="both"/>
        <w:rPr>
          <w:rFonts w:ascii="Arial" w:hAnsi="Arial" w:cs="Arial"/>
          <w:lang w:val="fr-FR"/>
        </w:rPr>
      </w:pPr>
      <w:r>
        <w:rPr>
          <w:rFonts w:ascii="Arial" w:hAnsi="Arial" w:cs="Arial"/>
          <w:lang w:val="fr-FR"/>
        </w:rPr>
        <w:t>14.2.</w:t>
      </w:r>
      <w:r>
        <w:rPr>
          <w:rFonts w:ascii="Arial" w:hAnsi="Arial" w:cs="Arial"/>
          <w:lang w:val="fr-FR"/>
        </w:rPr>
        <w:tab/>
        <w:t>Le soumissionnaire remplira les prix unitaires et totaux de tous les postes du bordereau de prix et du Détail quantitatif et estimatif.</w:t>
      </w:r>
    </w:p>
    <w:p w:rsidR="0048236C" w:rsidRDefault="0064349B">
      <w:pPr>
        <w:tabs>
          <w:tab w:val="left" w:pos="851"/>
        </w:tabs>
        <w:spacing w:before="120" w:after="120"/>
        <w:ind w:left="708" w:hanging="708"/>
        <w:jc w:val="both"/>
        <w:rPr>
          <w:rFonts w:ascii="Arial" w:hAnsi="Arial" w:cs="Arial"/>
          <w:lang w:val="fr-FR"/>
        </w:rPr>
      </w:pPr>
      <w:r>
        <w:rPr>
          <w:rFonts w:ascii="Arial" w:hAnsi="Arial" w:cs="Arial"/>
          <w:lang w:val="fr-FR"/>
        </w:rPr>
        <w:t>14.3.</w:t>
      </w:r>
      <w:r>
        <w:rPr>
          <w:rFonts w:ascii="Arial" w:hAnsi="Arial" w:cs="Arial"/>
          <w:lang w:val="fr-FR"/>
        </w:rPr>
        <w:tab/>
        <w:t>Sous réserve des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rsidR="0048236C" w:rsidRDefault="0064349B">
      <w:pPr>
        <w:tabs>
          <w:tab w:val="left" w:pos="851"/>
        </w:tabs>
        <w:spacing w:before="120" w:after="120"/>
        <w:ind w:left="708" w:hanging="708"/>
        <w:jc w:val="both"/>
        <w:rPr>
          <w:rFonts w:ascii="Arial" w:hAnsi="Arial" w:cs="Arial"/>
          <w:lang w:val="fr-FR"/>
        </w:rPr>
      </w:pPr>
      <w:r>
        <w:rPr>
          <w:rFonts w:ascii="Arial" w:hAnsi="Arial" w:cs="Arial"/>
          <w:lang w:val="fr-FR"/>
        </w:rPr>
        <w:t>14.4.</w:t>
      </w:r>
      <w:r>
        <w:rPr>
          <w:rFonts w:ascii="Arial" w:hAnsi="Arial" w:cs="Arial"/>
          <w:lang w:val="fr-FR"/>
        </w:rPr>
        <w:tab/>
        <w:t xml:space="preserve">Si les clauses de révision et/ou d’actualisation des prix sont prévues au marché, la date d’établissement des prix initiaux, ainsi que les modalités de révision et/ou d’actualisation desdits prix doivent être précisées. Etant entendu </w:t>
      </w:r>
      <w:r>
        <w:rPr>
          <w:rFonts w:ascii="Arial" w:hAnsi="Arial" w:cs="Arial"/>
          <w:lang w:val="fr-FR"/>
        </w:rPr>
        <w:lastRenderedPageBreak/>
        <w:t>que tout Marché dont la durée d’exécution est au plus égale à un (1) an ne peut faire l’objet de révision de prix.</w:t>
      </w:r>
    </w:p>
    <w:p w:rsidR="0048236C" w:rsidRDefault="0064349B">
      <w:pPr>
        <w:tabs>
          <w:tab w:val="left" w:pos="851"/>
        </w:tabs>
        <w:spacing w:before="120" w:after="120"/>
        <w:ind w:left="708" w:hanging="708"/>
        <w:jc w:val="both"/>
        <w:rPr>
          <w:rFonts w:ascii="Arial" w:hAnsi="Arial" w:cs="Arial"/>
          <w:lang w:val="fr-FR"/>
        </w:rPr>
      </w:pPr>
      <w:r>
        <w:rPr>
          <w:rFonts w:ascii="Arial" w:hAnsi="Arial" w:cs="Arial"/>
          <w:lang w:val="fr-FR"/>
        </w:rPr>
        <w:t>14.5.</w:t>
      </w:r>
      <w:r>
        <w:rPr>
          <w:rFonts w:ascii="Arial" w:hAnsi="Arial" w:cs="Arial"/>
          <w:lang w:val="fr-FR"/>
        </w:rPr>
        <w:tab/>
        <w:t>Tous les prix unitaires assortis des quantités doivent être justifiés par des sous-détails établis conformément au cadre proposé à la pièce N°8 du DAO.</w:t>
      </w:r>
    </w:p>
    <w:p w:rsidR="0048236C" w:rsidRDefault="0064349B">
      <w:pPr>
        <w:pStyle w:val="Heading3"/>
        <w:spacing w:before="120" w:after="120"/>
        <w:rPr>
          <w:rFonts w:cs="Arial"/>
          <w:sz w:val="24"/>
          <w:szCs w:val="24"/>
          <w:lang w:val="fr-FR"/>
        </w:rPr>
      </w:pPr>
      <w:bookmarkStart w:id="364" w:name="_Toc448481856"/>
      <w:bookmarkStart w:id="365" w:name="_Toc442107226"/>
      <w:bookmarkStart w:id="366" w:name="_Toc411860258"/>
      <w:bookmarkStart w:id="367" w:name="_Toc458070854"/>
      <w:bookmarkStart w:id="368" w:name="_Toc461784013"/>
      <w:bookmarkStart w:id="369" w:name="_Toc476916334"/>
      <w:r>
        <w:rPr>
          <w:rFonts w:cs="Arial"/>
          <w:sz w:val="24"/>
          <w:szCs w:val="24"/>
          <w:u w:val="single"/>
          <w:lang w:val="fr-FR"/>
        </w:rPr>
        <w:t>Article 15 :</w:t>
      </w:r>
      <w:r>
        <w:rPr>
          <w:rFonts w:cs="Arial"/>
          <w:sz w:val="24"/>
          <w:szCs w:val="24"/>
          <w:lang w:val="fr-FR"/>
        </w:rPr>
        <w:t xml:space="preserve"> Monnaies de soumission et de règlement</w:t>
      </w:r>
      <w:bookmarkEnd w:id="364"/>
      <w:bookmarkEnd w:id="365"/>
      <w:bookmarkEnd w:id="366"/>
      <w:bookmarkEnd w:id="367"/>
      <w:bookmarkEnd w:id="368"/>
      <w:bookmarkEnd w:id="369"/>
    </w:p>
    <w:p w:rsidR="0048236C" w:rsidRDefault="0064349B">
      <w:pPr>
        <w:tabs>
          <w:tab w:val="left" w:pos="709"/>
        </w:tabs>
        <w:spacing w:before="120" w:after="120"/>
        <w:ind w:left="360"/>
        <w:jc w:val="both"/>
        <w:rPr>
          <w:rFonts w:ascii="Arial" w:hAnsi="Arial" w:cs="Arial"/>
          <w:lang w:val="fr-FR"/>
        </w:rPr>
      </w:pPr>
      <w:r>
        <w:rPr>
          <w:rFonts w:ascii="Arial" w:hAnsi="Arial" w:cs="Arial"/>
          <w:lang w:val="fr-FR"/>
        </w:rPr>
        <w:t>15.1. En cas d’Appels d’Offres Internationaux, les monnaies de l’offre doivent suivre les dispositions soit de l’Option A ou de l’Option B ci-dessous; l’option applicable étant celle retenue dans le RPAO.</w:t>
      </w:r>
    </w:p>
    <w:p w:rsidR="0048236C" w:rsidRDefault="0064349B" w:rsidP="0050248A">
      <w:pPr>
        <w:numPr>
          <w:ilvl w:val="1"/>
          <w:numId w:val="31"/>
        </w:numPr>
        <w:tabs>
          <w:tab w:val="left" w:pos="709"/>
        </w:tabs>
        <w:spacing w:before="120" w:after="120"/>
        <w:jc w:val="both"/>
        <w:rPr>
          <w:rFonts w:ascii="Arial" w:hAnsi="Arial" w:cs="Arial"/>
          <w:lang w:val="fr-FR"/>
        </w:rPr>
      </w:pPr>
      <w:r>
        <w:rPr>
          <w:rFonts w:ascii="Arial" w:hAnsi="Arial" w:cs="Arial"/>
          <w:lang w:val="fr-FR"/>
        </w:rPr>
        <w:t>Option A : le montant de la soumission est libellé entièrement en monnaie nationale</w:t>
      </w:r>
    </w:p>
    <w:p w:rsidR="0048236C" w:rsidRDefault="0064349B">
      <w:pPr>
        <w:tabs>
          <w:tab w:val="left" w:pos="709"/>
        </w:tabs>
        <w:spacing w:before="120" w:after="120"/>
        <w:ind w:left="708"/>
        <w:jc w:val="both"/>
        <w:rPr>
          <w:rFonts w:ascii="Arial" w:hAnsi="Arial" w:cs="Arial"/>
          <w:lang w:val="fr-FR"/>
        </w:rPr>
      </w:pPr>
      <w:r>
        <w:rPr>
          <w:rFonts w:ascii="Arial" w:hAnsi="Arial" w:cs="Arial"/>
          <w:lang w:val="fr-FR"/>
        </w:rPr>
        <w:t>Le montant de la soumission, les prix unitaires du bordereau des prix et les prix du détail quantitatif et estimatif sont libellés entièrement en francs CFA de la manière suivante :</w:t>
      </w:r>
    </w:p>
    <w:p w:rsidR="0048236C" w:rsidRDefault="0064349B" w:rsidP="0050248A">
      <w:pPr>
        <w:numPr>
          <w:ilvl w:val="0"/>
          <w:numId w:val="20"/>
        </w:numPr>
        <w:tabs>
          <w:tab w:val="left" w:pos="709"/>
        </w:tabs>
        <w:spacing w:before="120" w:after="120"/>
        <w:jc w:val="both"/>
        <w:rPr>
          <w:rFonts w:ascii="Arial" w:hAnsi="Arial" w:cs="Arial"/>
          <w:lang w:val="fr-FR"/>
        </w:rPr>
      </w:pPr>
      <w:r>
        <w:rPr>
          <w:rFonts w:ascii="Arial" w:hAnsi="Arial" w:cs="Arial"/>
          <w:lang w:val="fr-FR"/>
        </w:rPr>
        <w:t>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48236C" w:rsidRDefault="0064349B" w:rsidP="0050248A">
      <w:pPr>
        <w:numPr>
          <w:ilvl w:val="0"/>
          <w:numId w:val="20"/>
        </w:numPr>
        <w:tabs>
          <w:tab w:val="left" w:pos="709"/>
        </w:tabs>
        <w:spacing w:before="120" w:after="120"/>
        <w:jc w:val="both"/>
        <w:rPr>
          <w:rFonts w:ascii="Arial" w:hAnsi="Arial" w:cs="Arial"/>
          <w:lang w:val="fr-FR"/>
        </w:rPr>
      </w:pPr>
      <w:r>
        <w:rPr>
          <w:rFonts w:ascii="Arial" w:hAnsi="Arial" w:cs="Arial"/>
          <w:lang w:val="fr-FR"/>
        </w:rPr>
        <w:t>Les taux de change utilisés par le Soumissionnaire pour convertir son offre en monnaie nationale seront spécifiés par le soumissionnaire en annexe à la soumission conformément aux précisions du RPAO. Ils seront appliqués pour tout paiement au titre du Marché, pour qu’aucun risque de change ne soit supporté par le Soumissionnaire retenu.</w:t>
      </w:r>
    </w:p>
    <w:p w:rsidR="0048236C" w:rsidRDefault="0064349B" w:rsidP="0050248A">
      <w:pPr>
        <w:numPr>
          <w:ilvl w:val="1"/>
          <w:numId w:val="31"/>
        </w:numPr>
        <w:tabs>
          <w:tab w:val="left" w:pos="709"/>
        </w:tabs>
        <w:spacing w:before="120" w:after="120"/>
        <w:jc w:val="both"/>
        <w:rPr>
          <w:rFonts w:ascii="Arial" w:hAnsi="Arial" w:cs="Arial"/>
          <w:lang w:val="fr-FR"/>
        </w:rPr>
      </w:pPr>
      <w:r>
        <w:rPr>
          <w:rFonts w:ascii="Arial" w:hAnsi="Arial" w:cs="Arial"/>
          <w:lang w:val="fr-FR"/>
        </w:rPr>
        <w:t>Option B : Le montant de la soumission est directement libellé en monnaie nationale et étrangère aux taux fixés dans le RPAO.</w:t>
      </w:r>
    </w:p>
    <w:p w:rsidR="0048236C" w:rsidRDefault="0064349B">
      <w:pPr>
        <w:tabs>
          <w:tab w:val="left" w:pos="709"/>
        </w:tabs>
        <w:spacing w:before="120" w:after="120"/>
        <w:ind w:left="708"/>
        <w:jc w:val="both"/>
        <w:rPr>
          <w:rFonts w:ascii="Arial" w:hAnsi="Arial" w:cs="Arial"/>
          <w:lang w:val="fr-FR"/>
        </w:rPr>
      </w:pPr>
      <w:r>
        <w:rPr>
          <w:rFonts w:ascii="Arial" w:hAnsi="Arial" w:cs="Arial"/>
          <w:lang w:val="fr-FR"/>
        </w:rPr>
        <w:t>Le soumissionnaire libellera les prix unitaires du bordereau des prix et les prix du Détail quantitatif et estimatif de la manière suivante :</w:t>
      </w:r>
    </w:p>
    <w:p w:rsidR="0048236C" w:rsidRDefault="0064349B" w:rsidP="0050248A">
      <w:pPr>
        <w:numPr>
          <w:ilvl w:val="0"/>
          <w:numId w:val="21"/>
        </w:numPr>
        <w:tabs>
          <w:tab w:val="left" w:pos="709"/>
        </w:tabs>
        <w:spacing w:before="120" w:after="120"/>
        <w:jc w:val="both"/>
        <w:rPr>
          <w:rFonts w:ascii="Arial" w:hAnsi="Arial" w:cs="Arial"/>
          <w:lang w:val="fr-FR"/>
        </w:rPr>
      </w:pPr>
      <w:r>
        <w:rPr>
          <w:rFonts w:ascii="Arial" w:hAnsi="Arial" w:cs="Arial"/>
          <w:lang w:val="fr-FR"/>
        </w:rPr>
        <w:t>Les prix des intrants nécessaires aux Travaux que le Soumissionnaire compte se procurer dans le pays de l’Autorité Contractante seront libellés dans la monnaie du pays de l’Autorité Contractante spécifiée aux RPAO et dénommée “monnaie nationale”.</w:t>
      </w:r>
    </w:p>
    <w:p w:rsidR="0048236C" w:rsidRDefault="0064349B" w:rsidP="0050248A">
      <w:pPr>
        <w:numPr>
          <w:ilvl w:val="0"/>
          <w:numId w:val="21"/>
        </w:numPr>
        <w:tabs>
          <w:tab w:val="left" w:pos="709"/>
        </w:tabs>
        <w:spacing w:before="120" w:after="120"/>
        <w:jc w:val="both"/>
        <w:rPr>
          <w:rFonts w:ascii="Arial" w:hAnsi="Arial" w:cs="Arial"/>
          <w:lang w:val="fr-FR"/>
        </w:rPr>
      </w:pPr>
      <w:r>
        <w:rPr>
          <w:rFonts w:ascii="Arial" w:hAnsi="Arial" w:cs="Arial"/>
          <w:lang w:val="fr-FR"/>
        </w:rPr>
        <w:t>Les prix des intrants nécessaires aux Travaux que le soumissionnaire compte se procurer en dehors du pays de l’Autorité Contractante seront libellés dans la monnaie du pays du soumissionnaire ou de celle d’un pays membre éligible largement utilisée dans le commerce international.</w:t>
      </w:r>
    </w:p>
    <w:p w:rsidR="0048236C" w:rsidRDefault="0064349B" w:rsidP="0050248A">
      <w:pPr>
        <w:numPr>
          <w:ilvl w:val="1"/>
          <w:numId w:val="31"/>
        </w:numPr>
        <w:tabs>
          <w:tab w:val="left" w:pos="709"/>
        </w:tabs>
        <w:spacing w:before="120" w:after="120"/>
        <w:ind w:left="708" w:hanging="708"/>
        <w:jc w:val="both"/>
        <w:rPr>
          <w:rFonts w:ascii="Arial" w:hAnsi="Arial" w:cs="Arial"/>
          <w:lang w:val="fr-FR"/>
        </w:rPr>
      </w:pPr>
      <w:r>
        <w:rPr>
          <w:rFonts w:ascii="Arial" w:hAnsi="Arial" w:cs="Arial"/>
          <w:lang w:val="fr-FR"/>
        </w:rPr>
        <w:t>L’Autorité Contractante peut demander aux soumissionnaires d’exprimer leurs besoins en monnaies nationale et étrangère et de justifier que les montants inclus dans les prix unitaires et totaux, et indiqués en annexe à la soumission, sont raisonnables; à cette fin, un état détaillé de ses besoins en monnaies étrangères sera fourni par le soumissionnaire.</w:t>
      </w:r>
    </w:p>
    <w:p w:rsidR="0048236C" w:rsidRDefault="0064349B" w:rsidP="0050248A">
      <w:pPr>
        <w:numPr>
          <w:ilvl w:val="1"/>
          <w:numId w:val="31"/>
        </w:numPr>
        <w:tabs>
          <w:tab w:val="left" w:pos="709"/>
        </w:tabs>
        <w:spacing w:before="120" w:after="120"/>
        <w:ind w:left="708" w:hanging="708"/>
        <w:jc w:val="both"/>
        <w:rPr>
          <w:rFonts w:ascii="Arial" w:hAnsi="Arial" w:cs="Arial"/>
          <w:lang w:val="fr-FR"/>
        </w:rPr>
      </w:pPr>
      <w:r>
        <w:rPr>
          <w:rFonts w:ascii="Arial" w:hAnsi="Arial" w:cs="Arial"/>
          <w:lang w:val="fr-FR"/>
        </w:rPr>
        <w:t>Durant l’exécution des travaux, la plupart des monnaies étrangères restant à payer sur le montant du marché peut être révisée d’un commun accord par l’Autorité Contractante et l’entrepreneur de façon à tenir compte de toute modification survenue dans les besoins en devises au titre du marché.</w:t>
      </w:r>
    </w:p>
    <w:p w:rsidR="0048236C" w:rsidRDefault="0064349B">
      <w:pPr>
        <w:pStyle w:val="Heading3"/>
        <w:spacing w:before="120" w:after="120"/>
        <w:rPr>
          <w:rFonts w:cs="Arial"/>
          <w:sz w:val="24"/>
          <w:szCs w:val="24"/>
          <w:lang w:val="fr-FR"/>
        </w:rPr>
      </w:pPr>
      <w:bookmarkStart w:id="370" w:name="_Toc448481857"/>
      <w:bookmarkStart w:id="371" w:name="_Toc476916335"/>
      <w:bookmarkStart w:id="372" w:name="_Toc411860259"/>
      <w:bookmarkStart w:id="373" w:name="_Toc461784014"/>
      <w:bookmarkStart w:id="374" w:name="_Toc442107227"/>
      <w:bookmarkStart w:id="375" w:name="_Toc458070855"/>
      <w:r>
        <w:rPr>
          <w:rFonts w:cs="Arial"/>
          <w:sz w:val="24"/>
          <w:szCs w:val="24"/>
          <w:u w:val="single"/>
          <w:lang w:val="fr-FR"/>
        </w:rPr>
        <w:lastRenderedPageBreak/>
        <w:t>Article 16 :</w:t>
      </w:r>
      <w:r>
        <w:rPr>
          <w:rFonts w:cs="Arial"/>
          <w:sz w:val="24"/>
          <w:szCs w:val="24"/>
          <w:lang w:val="fr-FR"/>
        </w:rPr>
        <w:t xml:space="preserve"> Validité des offres</w:t>
      </w:r>
      <w:bookmarkEnd w:id="370"/>
      <w:bookmarkEnd w:id="371"/>
      <w:bookmarkEnd w:id="372"/>
      <w:bookmarkEnd w:id="373"/>
      <w:bookmarkEnd w:id="374"/>
      <w:bookmarkEnd w:id="375"/>
    </w:p>
    <w:p w:rsidR="0048236C" w:rsidRDefault="0064349B">
      <w:pPr>
        <w:tabs>
          <w:tab w:val="left" w:pos="709"/>
        </w:tabs>
        <w:spacing w:before="120" w:after="120"/>
        <w:ind w:left="705" w:hanging="705"/>
        <w:jc w:val="both"/>
        <w:rPr>
          <w:rFonts w:ascii="Arial" w:hAnsi="Arial" w:cs="Arial"/>
          <w:lang w:val="fr-FR"/>
        </w:rPr>
      </w:pPr>
      <w:r>
        <w:rPr>
          <w:rFonts w:ascii="Arial" w:hAnsi="Arial" w:cs="Arial"/>
          <w:lang w:val="fr-FR"/>
        </w:rPr>
        <w:t>16.1.</w:t>
      </w:r>
      <w:r>
        <w:rPr>
          <w:rFonts w:ascii="Arial" w:hAnsi="Arial" w:cs="Arial"/>
          <w:lang w:val="fr-FR"/>
        </w:rPr>
        <w:tab/>
        <w:t>Les offres doivent demeurer valables pendant la période spécifiée dans le Règlement Particulier de l'Appel d'Offres à compter de la date de remise des offres fixée par l’Autorité Contractante, en application de l'article 22 du RGAO. Une offre valable pour une période plus courte sera rejetée par l’Autorité Contractante comme non conforme.</w:t>
      </w:r>
    </w:p>
    <w:p w:rsidR="0048236C" w:rsidRDefault="0064349B">
      <w:pPr>
        <w:tabs>
          <w:tab w:val="left" w:pos="709"/>
        </w:tabs>
        <w:spacing w:before="120" w:after="120"/>
        <w:ind w:left="705" w:hanging="705"/>
        <w:jc w:val="both"/>
        <w:rPr>
          <w:rFonts w:ascii="Arial" w:hAnsi="Arial" w:cs="Arial"/>
          <w:lang w:val="fr-FR"/>
        </w:rPr>
      </w:pPr>
      <w:r>
        <w:rPr>
          <w:rFonts w:ascii="Arial" w:hAnsi="Arial" w:cs="Arial"/>
          <w:lang w:val="fr-FR"/>
        </w:rPr>
        <w:t>16.2.</w:t>
      </w:r>
      <w:r>
        <w:rPr>
          <w:rFonts w:ascii="Arial" w:hAnsi="Arial" w:cs="Arial"/>
          <w:lang w:val="fr-FR"/>
        </w:rPr>
        <w:tab/>
        <w:t>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w:t>
      </w:r>
    </w:p>
    <w:p w:rsidR="0048236C" w:rsidRDefault="0064349B">
      <w:pPr>
        <w:tabs>
          <w:tab w:val="left" w:pos="709"/>
        </w:tabs>
        <w:spacing w:before="120" w:after="120"/>
        <w:ind w:left="705" w:hanging="705"/>
        <w:jc w:val="both"/>
        <w:rPr>
          <w:rFonts w:ascii="Arial" w:hAnsi="Arial" w:cs="Arial"/>
          <w:lang w:val="fr-FR"/>
        </w:rPr>
      </w:pPr>
      <w:r>
        <w:rPr>
          <w:rFonts w:ascii="Arial" w:hAnsi="Arial" w:cs="Arial"/>
          <w:lang w:val="fr-FR"/>
        </w:rPr>
        <w:t>16.3.</w:t>
      </w:r>
      <w:r>
        <w:rPr>
          <w:rFonts w:ascii="Arial" w:hAnsi="Arial" w:cs="Arial"/>
          <w:lang w:val="fr-FR"/>
        </w:rPr>
        <w:tab/>
        <w:t>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l’Autorité Contractante adressera au(x) soumissionnaire(s).</w:t>
      </w:r>
    </w:p>
    <w:p w:rsidR="0048236C" w:rsidRDefault="0064349B">
      <w:pPr>
        <w:tabs>
          <w:tab w:val="left" w:pos="709"/>
        </w:tabs>
        <w:spacing w:before="120" w:after="120"/>
        <w:ind w:left="705" w:hanging="705"/>
        <w:jc w:val="both"/>
        <w:rPr>
          <w:rFonts w:ascii="Arial" w:hAnsi="Arial" w:cs="Arial"/>
          <w:lang w:val="fr-FR"/>
        </w:rPr>
      </w:pPr>
      <w:r>
        <w:rPr>
          <w:rFonts w:ascii="Arial" w:hAnsi="Arial" w:cs="Arial"/>
          <w:lang w:val="fr-FR"/>
        </w:rPr>
        <w:tab/>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w:t>
      </w:r>
    </w:p>
    <w:p w:rsidR="0048236C" w:rsidRDefault="0064349B">
      <w:pPr>
        <w:pStyle w:val="Heading3"/>
        <w:spacing w:before="120" w:after="120"/>
        <w:rPr>
          <w:rFonts w:cs="Arial"/>
          <w:sz w:val="24"/>
          <w:szCs w:val="24"/>
          <w:lang w:val="fr-FR"/>
        </w:rPr>
      </w:pPr>
      <w:bookmarkStart w:id="376" w:name="_Toc458070856"/>
      <w:bookmarkStart w:id="377" w:name="_Toc476916336"/>
      <w:bookmarkStart w:id="378" w:name="_Toc411860260"/>
      <w:bookmarkStart w:id="379" w:name="_Toc442107228"/>
      <w:bookmarkStart w:id="380" w:name="_Toc461784015"/>
      <w:bookmarkStart w:id="381" w:name="_Toc448481858"/>
      <w:r>
        <w:rPr>
          <w:rFonts w:cs="Arial"/>
          <w:sz w:val="24"/>
          <w:szCs w:val="24"/>
          <w:u w:val="single"/>
          <w:lang w:val="fr-FR"/>
        </w:rPr>
        <w:t>Article 17 :</w:t>
      </w:r>
      <w:r>
        <w:rPr>
          <w:rFonts w:cs="Arial"/>
          <w:sz w:val="24"/>
          <w:szCs w:val="24"/>
          <w:lang w:val="fr-FR"/>
        </w:rPr>
        <w:t xml:space="preserve"> Caution de soumission</w:t>
      </w:r>
      <w:bookmarkEnd w:id="376"/>
      <w:bookmarkEnd w:id="377"/>
      <w:bookmarkEnd w:id="378"/>
      <w:bookmarkEnd w:id="379"/>
      <w:bookmarkEnd w:id="380"/>
      <w:bookmarkEnd w:id="381"/>
    </w:p>
    <w:p w:rsidR="0048236C" w:rsidRDefault="0064349B">
      <w:pPr>
        <w:tabs>
          <w:tab w:val="left" w:pos="709"/>
        </w:tabs>
        <w:spacing w:before="120" w:after="120"/>
        <w:ind w:left="705" w:hanging="705"/>
        <w:jc w:val="both"/>
        <w:rPr>
          <w:rFonts w:ascii="Arial" w:hAnsi="Arial" w:cs="Arial"/>
          <w:lang w:val="fr-FR"/>
        </w:rPr>
      </w:pPr>
      <w:r>
        <w:rPr>
          <w:rFonts w:ascii="Arial" w:hAnsi="Arial" w:cs="Arial"/>
          <w:lang w:val="fr-FR"/>
        </w:rPr>
        <w:t>17.1.</w:t>
      </w:r>
      <w:r>
        <w:rPr>
          <w:rFonts w:ascii="Arial" w:hAnsi="Arial" w:cs="Arial"/>
          <w:lang w:val="fr-FR"/>
        </w:rPr>
        <w:tab/>
        <w:t>En application de l'article 13 du RGAO, le soumissionnaire fournira une caution de soumission du montant spécifié dans le Règlement Particulier de l'Appel d'Offres, laquelle fera partie intégrante de son offre.</w:t>
      </w:r>
    </w:p>
    <w:p w:rsidR="0048236C" w:rsidRDefault="0064349B">
      <w:pPr>
        <w:tabs>
          <w:tab w:val="left" w:pos="709"/>
        </w:tabs>
        <w:spacing w:before="120" w:after="120"/>
        <w:ind w:left="705" w:hanging="705"/>
        <w:jc w:val="both"/>
        <w:rPr>
          <w:rFonts w:ascii="Arial" w:hAnsi="Arial" w:cs="Arial"/>
          <w:lang w:val="fr-FR"/>
        </w:rPr>
      </w:pPr>
      <w:r>
        <w:rPr>
          <w:rFonts w:ascii="Arial" w:hAnsi="Arial" w:cs="Arial"/>
          <w:lang w:val="fr-FR"/>
        </w:rPr>
        <w:t>17.2.</w:t>
      </w:r>
      <w:r>
        <w:rPr>
          <w:rFonts w:ascii="Arial" w:hAnsi="Arial" w:cs="Arial"/>
          <w:lang w:val="fr-FR"/>
        </w:rPr>
        <w:tab/>
        <w:t>La caution de soumission sera conforme au modèle présenté dans le Dossier d’Appel d’Offres; d’autres modèles peuvent être autorisés, sous réserve de l’approbation préalable de l’Autorité Contractante. La Caution de soumission demeurera valide pendant trente (30) jours au-delà de la date limite initiale de validité des offres, ou de toute nouvelle date limite de validité demandée par l’Autorité Contractante et acceptée par le soumissionnaire, conformément aux dispositions de l’Article 16.2 du RGAO.</w:t>
      </w:r>
    </w:p>
    <w:p w:rsidR="0048236C" w:rsidRDefault="0064349B">
      <w:pPr>
        <w:tabs>
          <w:tab w:val="left" w:pos="709"/>
        </w:tabs>
        <w:spacing w:before="120" w:after="120"/>
        <w:ind w:left="705" w:hanging="705"/>
        <w:jc w:val="both"/>
        <w:rPr>
          <w:rFonts w:ascii="Arial" w:hAnsi="Arial" w:cs="Arial"/>
          <w:lang w:val="fr-FR"/>
        </w:rPr>
      </w:pPr>
      <w:r>
        <w:rPr>
          <w:rFonts w:ascii="Arial" w:hAnsi="Arial" w:cs="Arial"/>
          <w:lang w:val="fr-FR"/>
        </w:rPr>
        <w:t>17.3.</w:t>
      </w:r>
      <w:r>
        <w:rPr>
          <w:rFonts w:ascii="Arial" w:hAnsi="Arial" w:cs="Arial"/>
          <w:lang w:val="fr-FR"/>
        </w:rPr>
        <w:tab/>
        <w:t>Toute offre non accompagnée d’une Caution de Soumission acceptable sera rejetée par la Commission de Passation des Marchés comme non conforme. La Caution de soumission d’un groupement d’entreprises doit être établie au nom du mandataire soumettant l’offre et mentionner chacun des membres du groupement.</w:t>
      </w:r>
    </w:p>
    <w:p w:rsidR="0048236C" w:rsidRDefault="0064349B">
      <w:pPr>
        <w:tabs>
          <w:tab w:val="left" w:pos="709"/>
        </w:tabs>
        <w:spacing w:before="120" w:after="120"/>
        <w:ind w:left="705" w:hanging="705"/>
        <w:jc w:val="both"/>
        <w:rPr>
          <w:rFonts w:ascii="Arial" w:hAnsi="Arial" w:cs="Arial"/>
          <w:lang w:val="fr-FR"/>
        </w:rPr>
      </w:pPr>
      <w:r>
        <w:rPr>
          <w:rFonts w:ascii="Arial" w:hAnsi="Arial" w:cs="Arial"/>
          <w:lang w:val="fr-FR"/>
        </w:rPr>
        <w:t>17.4.</w:t>
      </w:r>
      <w:r>
        <w:rPr>
          <w:rFonts w:ascii="Arial" w:hAnsi="Arial" w:cs="Arial"/>
          <w:lang w:val="fr-FR"/>
        </w:rPr>
        <w:tab/>
        <w:t>Les cautions de soumission et les offres des soumissionnaires non retenus seront restituées dans un délai de quinze (15) jours à compter de la date de publication des résultats.</w:t>
      </w:r>
    </w:p>
    <w:p w:rsidR="0048236C" w:rsidRDefault="0064349B">
      <w:pPr>
        <w:tabs>
          <w:tab w:val="left" w:pos="709"/>
        </w:tabs>
        <w:spacing w:before="120" w:after="120"/>
        <w:ind w:left="705" w:hanging="705"/>
        <w:jc w:val="both"/>
        <w:rPr>
          <w:rFonts w:ascii="Arial" w:hAnsi="Arial" w:cs="Arial"/>
          <w:lang w:val="fr-FR"/>
        </w:rPr>
      </w:pPr>
      <w:r>
        <w:rPr>
          <w:rFonts w:ascii="Arial" w:hAnsi="Arial" w:cs="Arial"/>
          <w:lang w:val="fr-FR"/>
        </w:rPr>
        <w:t>17.5.</w:t>
      </w:r>
      <w:r>
        <w:rPr>
          <w:rFonts w:ascii="Arial" w:hAnsi="Arial" w:cs="Arial"/>
          <w:lang w:val="fr-FR"/>
        </w:rPr>
        <w:tab/>
        <w:t>La caution de soumission de l’attributaire du Marché sera libérée dès que ce dernier aura signé le marché et fourni le Cautionnement définitif requis.</w:t>
      </w:r>
    </w:p>
    <w:p w:rsidR="0048236C" w:rsidRDefault="0064349B">
      <w:pPr>
        <w:tabs>
          <w:tab w:val="left" w:pos="709"/>
        </w:tabs>
        <w:spacing w:before="120" w:after="120"/>
        <w:ind w:left="705" w:hanging="705"/>
        <w:jc w:val="both"/>
        <w:rPr>
          <w:rFonts w:ascii="Arial" w:hAnsi="Arial" w:cs="Arial"/>
          <w:lang w:val="fr-FR"/>
        </w:rPr>
      </w:pPr>
      <w:r>
        <w:rPr>
          <w:rFonts w:ascii="Arial" w:hAnsi="Arial" w:cs="Arial"/>
          <w:lang w:val="fr-FR"/>
        </w:rPr>
        <w:lastRenderedPageBreak/>
        <w:t>17.6.</w:t>
      </w:r>
      <w:r>
        <w:rPr>
          <w:rFonts w:ascii="Arial" w:hAnsi="Arial" w:cs="Arial"/>
          <w:lang w:val="fr-FR"/>
        </w:rPr>
        <w:tab/>
        <w:t>La caution de soumission peut être saisie :</w:t>
      </w:r>
    </w:p>
    <w:p w:rsidR="0048236C" w:rsidRDefault="0064349B" w:rsidP="0050248A">
      <w:pPr>
        <w:numPr>
          <w:ilvl w:val="0"/>
          <w:numId w:val="22"/>
        </w:numPr>
        <w:tabs>
          <w:tab w:val="left" w:pos="1134"/>
        </w:tabs>
        <w:spacing w:before="120" w:after="120"/>
        <w:ind w:left="1134" w:hanging="567"/>
        <w:jc w:val="both"/>
        <w:rPr>
          <w:rFonts w:ascii="Arial" w:hAnsi="Arial" w:cs="Arial"/>
          <w:lang w:val="fr-FR"/>
        </w:rPr>
      </w:pPr>
      <w:r>
        <w:rPr>
          <w:rFonts w:ascii="Arial" w:hAnsi="Arial" w:cs="Arial"/>
          <w:lang w:val="fr-FR"/>
        </w:rPr>
        <w:t>Si le soumissionnaire retire son offre durant la période de validité ;</w:t>
      </w:r>
    </w:p>
    <w:p w:rsidR="0048236C" w:rsidRDefault="0064349B" w:rsidP="0050248A">
      <w:pPr>
        <w:numPr>
          <w:ilvl w:val="0"/>
          <w:numId w:val="22"/>
        </w:numPr>
        <w:tabs>
          <w:tab w:val="left" w:pos="1134"/>
        </w:tabs>
        <w:spacing w:before="120" w:after="120"/>
        <w:ind w:left="1134" w:hanging="567"/>
        <w:jc w:val="both"/>
        <w:rPr>
          <w:rFonts w:ascii="Arial" w:hAnsi="Arial" w:cs="Arial"/>
          <w:lang w:val="fr-FR"/>
        </w:rPr>
      </w:pPr>
      <w:r>
        <w:rPr>
          <w:rFonts w:ascii="Arial" w:hAnsi="Arial" w:cs="Arial"/>
          <w:lang w:val="fr-FR"/>
        </w:rPr>
        <w:t>Si, le soumissionnaire retenu :</w:t>
      </w:r>
    </w:p>
    <w:p w:rsidR="0048236C" w:rsidRDefault="0064349B" w:rsidP="0050248A">
      <w:pPr>
        <w:numPr>
          <w:ilvl w:val="0"/>
          <w:numId w:val="23"/>
        </w:numPr>
        <w:tabs>
          <w:tab w:val="left" w:pos="709"/>
        </w:tabs>
        <w:spacing w:before="120" w:after="120"/>
        <w:jc w:val="both"/>
        <w:rPr>
          <w:rFonts w:ascii="Arial" w:hAnsi="Arial" w:cs="Arial"/>
          <w:lang w:val="fr-FR"/>
        </w:rPr>
      </w:pPr>
      <w:r>
        <w:rPr>
          <w:rFonts w:ascii="Arial" w:hAnsi="Arial" w:cs="Arial"/>
          <w:lang w:val="fr-FR"/>
        </w:rPr>
        <w:t>Manque à son obligation de souscrire le marché en application de l’article 38 du RGAO, ou</w:t>
      </w:r>
    </w:p>
    <w:p w:rsidR="0048236C" w:rsidRDefault="0064349B" w:rsidP="0050248A">
      <w:pPr>
        <w:numPr>
          <w:ilvl w:val="0"/>
          <w:numId w:val="23"/>
        </w:numPr>
        <w:tabs>
          <w:tab w:val="left" w:pos="709"/>
        </w:tabs>
        <w:spacing w:before="120" w:after="120"/>
        <w:jc w:val="both"/>
        <w:rPr>
          <w:rFonts w:ascii="Arial" w:hAnsi="Arial" w:cs="Arial"/>
          <w:lang w:val="fr-FR"/>
        </w:rPr>
      </w:pPr>
      <w:r>
        <w:rPr>
          <w:rFonts w:ascii="Arial" w:hAnsi="Arial" w:cs="Arial"/>
          <w:lang w:val="fr-FR"/>
        </w:rPr>
        <w:t>Manque à son obligation de fournir le cautionnement définitif en application de l’article 39 du RGAO.</w:t>
      </w:r>
    </w:p>
    <w:p w:rsidR="0048236C" w:rsidRDefault="0064349B" w:rsidP="0050248A">
      <w:pPr>
        <w:numPr>
          <w:ilvl w:val="0"/>
          <w:numId w:val="23"/>
        </w:numPr>
        <w:tabs>
          <w:tab w:val="left" w:pos="709"/>
        </w:tabs>
        <w:spacing w:before="120" w:after="120"/>
        <w:jc w:val="both"/>
        <w:rPr>
          <w:rFonts w:ascii="Arial" w:hAnsi="Arial" w:cs="Arial"/>
          <w:lang w:val="fr-FR"/>
        </w:rPr>
      </w:pPr>
      <w:r>
        <w:rPr>
          <w:rFonts w:ascii="Arial" w:hAnsi="Arial" w:cs="Arial"/>
          <w:lang w:val="fr-FR"/>
        </w:rPr>
        <w:t>Refuse de recevoir notification du marché ou de l’ordre de service de démarrage des prestations.</w:t>
      </w:r>
    </w:p>
    <w:p w:rsidR="0048236C" w:rsidRDefault="0064349B">
      <w:pPr>
        <w:pStyle w:val="Heading3"/>
        <w:spacing w:before="120" w:after="120"/>
        <w:rPr>
          <w:rFonts w:cs="Arial"/>
          <w:sz w:val="24"/>
          <w:szCs w:val="24"/>
          <w:lang w:val="fr-FR"/>
        </w:rPr>
      </w:pPr>
      <w:bookmarkStart w:id="382" w:name="_Toc458070857"/>
      <w:bookmarkStart w:id="383" w:name="_Toc461784016"/>
      <w:bookmarkStart w:id="384" w:name="_Toc476916337"/>
      <w:bookmarkStart w:id="385" w:name="_Toc448481859"/>
      <w:bookmarkStart w:id="386" w:name="_Toc411860261"/>
      <w:bookmarkStart w:id="387" w:name="_Toc442107229"/>
      <w:r>
        <w:rPr>
          <w:rFonts w:cs="Arial"/>
          <w:sz w:val="24"/>
          <w:szCs w:val="24"/>
          <w:u w:val="single"/>
          <w:lang w:val="fr-FR"/>
        </w:rPr>
        <w:t>Article 18 :</w:t>
      </w:r>
      <w:r>
        <w:rPr>
          <w:rFonts w:cs="Arial"/>
          <w:sz w:val="24"/>
          <w:szCs w:val="24"/>
          <w:lang w:val="fr-FR"/>
        </w:rPr>
        <w:t xml:space="preserve"> Propositions variantes des soumissionnaires</w:t>
      </w:r>
      <w:bookmarkEnd w:id="382"/>
      <w:bookmarkEnd w:id="383"/>
      <w:bookmarkEnd w:id="384"/>
      <w:bookmarkEnd w:id="385"/>
      <w:bookmarkEnd w:id="386"/>
      <w:bookmarkEnd w:id="387"/>
    </w:p>
    <w:p w:rsidR="0048236C" w:rsidRDefault="0064349B">
      <w:pPr>
        <w:tabs>
          <w:tab w:val="left" w:pos="709"/>
        </w:tabs>
        <w:spacing w:before="120" w:after="120"/>
        <w:ind w:left="705" w:hanging="705"/>
        <w:jc w:val="both"/>
        <w:rPr>
          <w:rFonts w:ascii="Arial" w:hAnsi="Arial" w:cs="Arial"/>
          <w:lang w:val="fr-FR"/>
        </w:rPr>
      </w:pPr>
      <w:r>
        <w:rPr>
          <w:rFonts w:ascii="Arial" w:hAnsi="Arial" w:cs="Arial"/>
          <w:lang w:val="fr-FR"/>
        </w:rPr>
        <w:t>18.1.</w:t>
      </w:r>
      <w:r>
        <w:rPr>
          <w:rFonts w:ascii="Arial" w:hAnsi="Arial" w:cs="Arial"/>
          <w:lang w:val="fr-FR"/>
        </w:rPr>
        <w:tab/>
        <w:t>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rsidR="0048236C" w:rsidRDefault="0064349B">
      <w:pPr>
        <w:tabs>
          <w:tab w:val="left" w:pos="709"/>
        </w:tabs>
        <w:spacing w:before="120" w:after="120"/>
        <w:ind w:left="705" w:hanging="705"/>
        <w:jc w:val="both"/>
        <w:rPr>
          <w:rFonts w:ascii="Arial" w:hAnsi="Arial" w:cs="Arial"/>
          <w:lang w:val="fr-FR"/>
        </w:rPr>
      </w:pPr>
      <w:r>
        <w:rPr>
          <w:rFonts w:ascii="Arial" w:hAnsi="Arial" w:cs="Arial"/>
          <w:lang w:val="fr-FR"/>
        </w:rPr>
        <w:t>18.2.</w:t>
      </w:r>
      <w:r>
        <w:rPr>
          <w:rFonts w:ascii="Arial" w:hAnsi="Arial" w:cs="Arial"/>
          <w:lang w:val="fr-FR"/>
        </w:rPr>
        <w:tab/>
        <w:t>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sous-détails de prix et méthodes de construction proposées, et tous autres détails utiles. L’Autorité Contractante n’examinera que les variantes techniques, le cas échéant, du soumissionnaire dont l’offre conforme à la solution de base a été évaluée la moins disante.</w:t>
      </w:r>
    </w:p>
    <w:p w:rsidR="0048236C" w:rsidRDefault="0064349B">
      <w:pPr>
        <w:tabs>
          <w:tab w:val="left" w:pos="709"/>
        </w:tabs>
        <w:spacing w:before="120" w:after="120"/>
        <w:ind w:left="705" w:hanging="705"/>
        <w:jc w:val="both"/>
        <w:rPr>
          <w:rFonts w:ascii="Arial" w:hAnsi="Arial" w:cs="Arial"/>
          <w:lang w:val="fr-FR"/>
        </w:rPr>
      </w:pPr>
      <w:r>
        <w:rPr>
          <w:rFonts w:ascii="Arial" w:hAnsi="Arial" w:cs="Arial"/>
          <w:lang w:val="fr-FR"/>
        </w:rPr>
        <w:t>18.3.</w:t>
      </w:r>
      <w:r>
        <w:rPr>
          <w:rFonts w:ascii="Arial" w:hAnsi="Arial" w:cs="Arial"/>
          <w:lang w:val="fr-FR"/>
        </w:rPr>
        <w:tab/>
        <w:t>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32.2(g) du RGAO.</w:t>
      </w:r>
    </w:p>
    <w:p w:rsidR="0048236C" w:rsidRDefault="0064349B">
      <w:pPr>
        <w:pStyle w:val="Heading3"/>
        <w:spacing w:before="120" w:after="120"/>
        <w:rPr>
          <w:rFonts w:cs="Arial"/>
          <w:sz w:val="24"/>
          <w:szCs w:val="24"/>
          <w:lang w:val="fr-FR"/>
        </w:rPr>
      </w:pPr>
      <w:bookmarkStart w:id="388" w:name="_Toc448481860"/>
      <w:bookmarkStart w:id="389" w:name="_Toc476916338"/>
      <w:bookmarkStart w:id="390" w:name="_Toc442107230"/>
      <w:bookmarkStart w:id="391" w:name="_Toc461784017"/>
      <w:bookmarkStart w:id="392" w:name="_Toc458070858"/>
      <w:bookmarkStart w:id="393" w:name="_Toc411860262"/>
      <w:r>
        <w:rPr>
          <w:rFonts w:cs="Arial"/>
          <w:sz w:val="24"/>
          <w:szCs w:val="24"/>
          <w:u w:val="single"/>
          <w:lang w:val="fr-FR"/>
        </w:rPr>
        <w:t>Article 19 :</w:t>
      </w:r>
      <w:r>
        <w:rPr>
          <w:rFonts w:cs="Arial"/>
          <w:sz w:val="24"/>
          <w:szCs w:val="24"/>
          <w:lang w:val="fr-FR"/>
        </w:rPr>
        <w:t xml:space="preserve"> Réunion préparatoire à l’établissement des offres</w:t>
      </w:r>
      <w:bookmarkEnd w:id="388"/>
      <w:bookmarkEnd w:id="389"/>
      <w:bookmarkEnd w:id="390"/>
      <w:bookmarkEnd w:id="391"/>
      <w:bookmarkEnd w:id="392"/>
      <w:bookmarkEnd w:id="393"/>
    </w:p>
    <w:p w:rsidR="0048236C" w:rsidRDefault="0064349B">
      <w:pPr>
        <w:tabs>
          <w:tab w:val="left" w:pos="709"/>
        </w:tabs>
        <w:spacing w:before="120" w:after="120"/>
        <w:ind w:left="705" w:hanging="705"/>
        <w:jc w:val="both"/>
        <w:rPr>
          <w:rFonts w:ascii="Arial" w:hAnsi="Arial" w:cs="Arial"/>
          <w:lang w:val="fr-FR"/>
        </w:rPr>
      </w:pPr>
      <w:r>
        <w:rPr>
          <w:rFonts w:ascii="Arial" w:hAnsi="Arial" w:cs="Arial"/>
          <w:lang w:val="fr-FR"/>
        </w:rPr>
        <w:t>19.1.</w:t>
      </w:r>
      <w:r>
        <w:rPr>
          <w:rFonts w:ascii="Arial" w:hAnsi="Arial" w:cs="Arial"/>
          <w:lang w:val="fr-FR"/>
        </w:rPr>
        <w:tab/>
        <w:t>A moins que le RPAO n’en dispose autrement, le Soumissionnaire peut être invité à assister à une réunion préparatoire qui se tiendra aux  lieu et date indiqués dans le RPAO.</w:t>
      </w:r>
    </w:p>
    <w:p w:rsidR="0048236C" w:rsidRDefault="0064349B">
      <w:pPr>
        <w:tabs>
          <w:tab w:val="left" w:pos="709"/>
        </w:tabs>
        <w:spacing w:before="120" w:after="120"/>
        <w:ind w:left="705" w:hanging="705"/>
        <w:jc w:val="both"/>
        <w:rPr>
          <w:rFonts w:ascii="Arial" w:hAnsi="Arial" w:cs="Arial"/>
          <w:lang w:val="fr-FR"/>
        </w:rPr>
      </w:pPr>
      <w:r>
        <w:rPr>
          <w:rFonts w:ascii="Arial" w:hAnsi="Arial" w:cs="Arial"/>
          <w:lang w:val="fr-FR"/>
        </w:rPr>
        <w:t>19.2.</w:t>
      </w:r>
      <w:r>
        <w:rPr>
          <w:rFonts w:ascii="Arial" w:hAnsi="Arial" w:cs="Arial"/>
          <w:lang w:val="fr-FR"/>
        </w:rPr>
        <w:tab/>
        <w:t>La réunion préparatoire aura pour objet de fournir des éclaircissements et réponses à toute question qui pourrait être soulevée à ce stade.</w:t>
      </w:r>
    </w:p>
    <w:p w:rsidR="0048236C" w:rsidRDefault="0064349B">
      <w:pPr>
        <w:tabs>
          <w:tab w:val="left" w:pos="709"/>
        </w:tabs>
        <w:spacing w:before="120" w:after="120"/>
        <w:ind w:left="705" w:hanging="705"/>
        <w:jc w:val="both"/>
        <w:rPr>
          <w:rFonts w:ascii="Arial" w:hAnsi="Arial" w:cs="Arial"/>
          <w:lang w:val="fr-FR"/>
        </w:rPr>
      </w:pPr>
      <w:r>
        <w:rPr>
          <w:rFonts w:ascii="Arial" w:hAnsi="Arial" w:cs="Arial"/>
          <w:lang w:val="fr-FR"/>
        </w:rPr>
        <w:t>19.3.</w:t>
      </w:r>
      <w:r>
        <w:rPr>
          <w:rFonts w:ascii="Arial" w:hAnsi="Arial" w:cs="Arial"/>
          <w:lang w:val="fr-FR"/>
        </w:rPr>
        <w:tab/>
        <w:t>Il est demandé au Soumissionnaire, autant que possible, de soumettre toute question par écrit de façon qu’elle parvienne à l’Autorité Contractante au moins une semaine avant la réunion préparatoire. Il se peut que le Maître d’Ouvrage ne puisse répondre au cours de la réunion aux questions reçues trop tard. Dans ce cas, les questions et réponses seront transmises selon les modalités de l’Article 19.4 ci-dessous.</w:t>
      </w:r>
    </w:p>
    <w:p w:rsidR="0048236C" w:rsidRDefault="0064349B">
      <w:pPr>
        <w:tabs>
          <w:tab w:val="left" w:pos="709"/>
        </w:tabs>
        <w:spacing w:before="120" w:after="120"/>
        <w:ind w:left="705" w:hanging="705"/>
        <w:jc w:val="both"/>
        <w:rPr>
          <w:rFonts w:ascii="Arial" w:hAnsi="Arial" w:cs="Arial"/>
          <w:lang w:val="fr-FR"/>
        </w:rPr>
      </w:pPr>
      <w:r>
        <w:rPr>
          <w:rFonts w:ascii="Arial" w:hAnsi="Arial" w:cs="Arial"/>
          <w:lang w:val="fr-FR"/>
        </w:rPr>
        <w:t>19.4.</w:t>
      </w:r>
      <w:r>
        <w:rPr>
          <w:rFonts w:ascii="Arial" w:hAnsi="Arial" w:cs="Arial"/>
          <w:lang w:val="fr-FR"/>
        </w:rPr>
        <w:tab/>
        <w:t xml:space="preserve">Le procès-verbal de la réunion, incluant le texte des questions posées et des réponses données, y compris les réponses préparées après la réunion, sera </w:t>
      </w:r>
      <w:r>
        <w:rPr>
          <w:rFonts w:ascii="Arial" w:hAnsi="Arial" w:cs="Arial"/>
          <w:lang w:val="fr-FR"/>
        </w:rPr>
        <w:lastRenderedPageBreak/>
        <w:t>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le procès-verbal de la réunion préparatoire ne pouvant en tenir lieu.</w:t>
      </w:r>
    </w:p>
    <w:p w:rsidR="0048236C" w:rsidRDefault="0064349B">
      <w:pPr>
        <w:tabs>
          <w:tab w:val="left" w:pos="709"/>
        </w:tabs>
        <w:spacing w:before="120" w:after="120"/>
        <w:ind w:left="705" w:hanging="705"/>
        <w:jc w:val="both"/>
        <w:rPr>
          <w:rFonts w:ascii="Arial" w:hAnsi="Arial" w:cs="Arial"/>
          <w:lang w:val="fr-FR"/>
        </w:rPr>
      </w:pPr>
      <w:r>
        <w:rPr>
          <w:rFonts w:ascii="Arial" w:hAnsi="Arial" w:cs="Arial"/>
          <w:lang w:val="fr-FR"/>
        </w:rPr>
        <w:t>19.5.</w:t>
      </w:r>
      <w:r>
        <w:rPr>
          <w:rFonts w:ascii="Arial" w:hAnsi="Arial" w:cs="Arial"/>
          <w:lang w:val="fr-FR"/>
        </w:rPr>
        <w:tab/>
        <w:t>Le fait qu’un soumissionnaire n’assiste pas à la réunion préparatoire à l’établissement des offres ne sera pas un motif de disqualification.</w:t>
      </w:r>
    </w:p>
    <w:p w:rsidR="0048236C" w:rsidRDefault="0064349B">
      <w:pPr>
        <w:pStyle w:val="Heading3"/>
        <w:spacing w:before="120" w:after="120"/>
        <w:rPr>
          <w:rFonts w:cs="Arial"/>
          <w:sz w:val="24"/>
          <w:szCs w:val="24"/>
          <w:lang w:val="fr-FR"/>
        </w:rPr>
      </w:pPr>
      <w:bookmarkStart w:id="394" w:name="_Toc411860263"/>
      <w:bookmarkStart w:id="395" w:name="_Toc448481861"/>
      <w:bookmarkStart w:id="396" w:name="_Toc442107231"/>
      <w:bookmarkStart w:id="397" w:name="_Toc476916339"/>
      <w:bookmarkStart w:id="398" w:name="_Toc461784018"/>
      <w:bookmarkStart w:id="399" w:name="_Toc458070859"/>
      <w:r>
        <w:rPr>
          <w:rFonts w:cs="Arial"/>
          <w:sz w:val="24"/>
          <w:szCs w:val="24"/>
          <w:u w:val="single"/>
          <w:lang w:val="fr-FR"/>
        </w:rPr>
        <w:t>Article 20 :</w:t>
      </w:r>
      <w:r>
        <w:rPr>
          <w:rFonts w:cs="Arial"/>
          <w:sz w:val="24"/>
          <w:szCs w:val="24"/>
          <w:lang w:val="fr-FR"/>
        </w:rPr>
        <w:t xml:space="preserve"> Forme et signature de l’offre</w:t>
      </w:r>
      <w:bookmarkEnd w:id="394"/>
      <w:bookmarkEnd w:id="395"/>
      <w:bookmarkEnd w:id="396"/>
      <w:bookmarkEnd w:id="397"/>
      <w:bookmarkEnd w:id="398"/>
      <w:bookmarkEnd w:id="399"/>
    </w:p>
    <w:p w:rsidR="0048236C" w:rsidRDefault="0064349B">
      <w:pPr>
        <w:tabs>
          <w:tab w:val="left" w:pos="709"/>
        </w:tabs>
        <w:spacing w:before="120" w:after="120"/>
        <w:ind w:left="705" w:hanging="705"/>
        <w:jc w:val="both"/>
        <w:rPr>
          <w:rFonts w:ascii="Arial" w:hAnsi="Arial" w:cs="Arial"/>
          <w:lang w:val="fr-FR"/>
        </w:rPr>
      </w:pPr>
      <w:r>
        <w:rPr>
          <w:rFonts w:ascii="Arial" w:hAnsi="Arial" w:cs="Arial"/>
          <w:lang w:val="fr-FR"/>
        </w:rPr>
        <w:t>20.1.</w:t>
      </w:r>
      <w:r>
        <w:rPr>
          <w:rFonts w:ascii="Arial" w:hAnsi="Arial" w:cs="Arial"/>
          <w:lang w:val="fr-FR"/>
        </w:rPr>
        <w:tab/>
        <w:t>Le Soumissionnaire préparera un original des documents constitutifs de l’offre décrits à l’Article 13 du RGAO, en un volume portant clairement l’indication “ORIGINAL”. De plus, le Soumissionnaire soumettra le nombre de copies requis dans les RPAO, portant l’indication “COPIE”. En cas de divergence entre l’original et les copies, l’original fera foi.</w:t>
      </w:r>
    </w:p>
    <w:p w:rsidR="0048236C" w:rsidRDefault="0064349B">
      <w:pPr>
        <w:tabs>
          <w:tab w:val="left" w:pos="709"/>
        </w:tabs>
        <w:spacing w:before="120" w:after="120"/>
        <w:ind w:left="705" w:hanging="705"/>
        <w:jc w:val="both"/>
        <w:rPr>
          <w:rFonts w:ascii="Arial" w:hAnsi="Arial" w:cs="Arial"/>
          <w:lang w:val="fr-FR"/>
        </w:rPr>
      </w:pPr>
      <w:r>
        <w:rPr>
          <w:rFonts w:ascii="Arial" w:hAnsi="Arial" w:cs="Arial"/>
          <w:lang w:val="fr-FR"/>
        </w:rPr>
        <w:t>20.2.</w:t>
      </w:r>
      <w:r>
        <w:rPr>
          <w:rFonts w:ascii="Arial" w:hAnsi="Arial" w:cs="Arial"/>
          <w:lang w:val="fr-FR"/>
        </w:rPr>
        <w:tab/>
        <w:t>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 (c) du RGAO, selon le cas. Toutes les pages de l’offre comprenant des surcharges ou des changements seront paraphées par le ou les signataires de l’offre.</w:t>
      </w:r>
    </w:p>
    <w:p w:rsidR="0048236C" w:rsidRDefault="0064349B">
      <w:pPr>
        <w:tabs>
          <w:tab w:val="left" w:pos="709"/>
        </w:tabs>
        <w:spacing w:before="120" w:after="120"/>
        <w:ind w:left="705" w:hanging="705"/>
        <w:jc w:val="both"/>
        <w:rPr>
          <w:rFonts w:ascii="Arial" w:hAnsi="Arial" w:cs="Arial"/>
          <w:lang w:val="fr-FR"/>
        </w:rPr>
      </w:pPr>
      <w:r>
        <w:rPr>
          <w:rFonts w:ascii="Arial" w:hAnsi="Arial" w:cs="Arial"/>
          <w:lang w:val="fr-FR"/>
        </w:rPr>
        <w:t>20.3.</w:t>
      </w:r>
      <w:r>
        <w:rPr>
          <w:rFonts w:ascii="Arial" w:hAnsi="Arial" w:cs="Arial"/>
          <w:lang w:val="fr-FR"/>
        </w:rPr>
        <w:tab/>
        <w:t>L’offre ne doit comporter aucune modification, suppression ni surcharge, à moins que de telles corrections ne soient paraphées par le ou les signataires de la soumission.</w:t>
      </w:r>
    </w:p>
    <w:p w:rsidR="0048236C" w:rsidRDefault="0064349B">
      <w:pPr>
        <w:pStyle w:val="Heading2"/>
        <w:spacing w:before="120" w:after="120"/>
        <w:rPr>
          <w:rFonts w:cs="Arial"/>
          <w:lang w:val="fr-FR"/>
        </w:rPr>
      </w:pPr>
      <w:bookmarkStart w:id="400" w:name="_Toc461784019"/>
      <w:bookmarkStart w:id="401" w:name="_Toc411860264"/>
      <w:bookmarkStart w:id="402" w:name="_Toc476916340"/>
      <w:bookmarkStart w:id="403" w:name="_Toc458070860"/>
      <w:bookmarkStart w:id="404" w:name="_Toc448481862"/>
      <w:bookmarkStart w:id="405" w:name="_Toc442107232"/>
      <w:r>
        <w:rPr>
          <w:rFonts w:cs="Arial"/>
          <w:lang w:val="fr-FR"/>
        </w:rPr>
        <w:t>D. Dépôt des offres</w:t>
      </w:r>
      <w:bookmarkEnd w:id="400"/>
      <w:bookmarkEnd w:id="401"/>
      <w:bookmarkEnd w:id="402"/>
      <w:bookmarkEnd w:id="403"/>
      <w:bookmarkEnd w:id="404"/>
      <w:bookmarkEnd w:id="405"/>
    </w:p>
    <w:p w:rsidR="0048236C" w:rsidRDefault="0064349B">
      <w:pPr>
        <w:pStyle w:val="Heading3"/>
        <w:spacing w:before="120" w:after="120"/>
        <w:rPr>
          <w:rFonts w:cs="Arial"/>
          <w:sz w:val="24"/>
          <w:szCs w:val="24"/>
          <w:lang w:val="fr-FR"/>
        </w:rPr>
      </w:pPr>
      <w:bookmarkStart w:id="406" w:name="_Toc476916341"/>
      <w:bookmarkStart w:id="407" w:name="_Toc458070861"/>
      <w:bookmarkStart w:id="408" w:name="_Toc411860265"/>
      <w:bookmarkStart w:id="409" w:name="_Toc442107233"/>
      <w:bookmarkStart w:id="410" w:name="_Toc461784020"/>
      <w:bookmarkStart w:id="411" w:name="_Toc448481863"/>
      <w:r>
        <w:rPr>
          <w:rFonts w:cs="Arial"/>
          <w:sz w:val="24"/>
          <w:szCs w:val="24"/>
          <w:u w:val="single"/>
          <w:lang w:val="fr-FR"/>
        </w:rPr>
        <w:t>Article 21 :</w:t>
      </w:r>
      <w:r>
        <w:rPr>
          <w:rFonts w:cs="Arial"/>
          <w:sz w:val="24"/>
          <w:szCs w:val="24"/>
          <w:lang w:val="fr-FR"/>
        </w:rPr>
        <w:t xml:space="preserve"> Cachetage et marquage des offres</w:t>
      </w:r>
      <w:bookmarkEnd w:id="406"/>
      <w:bookmarkEnd w:id="407"/>
      <w:bookmarkEnd w:id="408"/>
      <w:bookmarkEnd w:id="409"/>
      <w:bookmarkEnd w:id="410"/>
      <w:bookmarkEnd w:id="411"/>
    </w:p>
    <w:p w:rsidR="0048236C" w:rsidRDefault="0064349B">
      <w:pPr>
        <w:tabs>
          <w:tab w:val="left" w:pos="709"/>
        </w:tabs>
        <w:spacing w:before="120" w:after="120"/>
        <w:ind w:left="705" w:hanging="705"/>
        <w:jc w:val="both"/>
        <w:rPr>
          <w:rFonts w:ascii="Arial" w:hAnsi="Arial" w:cs="Arial"/>
          <w:lang w:val="fr-FR"/>
        </w:rPr>
      </w:pPr>
      <w:r>
        <w:rPr>
          <w:rFonts w:ascii="Arial" w:hAnsi="Arial" w:cs="Arial"/>
          <w:lang w:val="fr-FR"/>
        </w:rPr>
        <w:t>21.1.</w:t>
      </w:r>
      <w:r>
        <w:rPr>
          <w:rFonts w:ascii="Arial" w:hAnsi="Arial" w:cs="Arial"/>
          <w:lang w:val="fr-FR"/>
        </w:rPr>
        <w:tab/>
        <w:t>Le Soumissionnaire placera l’original et les copies des documents constitutifs de l’offre dans deux enveloppes séparées et scellées portant la mention «ORIGINAL» et «COPIE», selon le cas. Ces enveloppes seront ensuite placées dans une enveloppe extérieure qui devra également être scellée, mais qui ne devra donner aucune indication sur l’identité du Soumissionnaire.</w:t>
      </w:r>
    </w:p>
    <w:p w:rsidR="0048236C" w:rsidRDefault="0064349B">
      <w:pPr>
        <w:tabs>
          <w:tab w:val="left" w:pos="709"/>
        </w:tabs>
        <w:spacing w:before="120" w:after="120"/>
        <w:ind w:left="705" w:hanging="705"/>
        <w:jc w:val="both"/>
        <w:rPr>
          <w:rFonts w:ascii="Arial" w:hAnsi="Arial" w:cs="Arial"/>
          <w:lang w:val="fr-FR"/>
        </w:rPr>
      </w:pPr>
      <w:r>
        <w:rPr>
          <w:rFonts w:ascii="Arial" w:hAnsi="Arial" w:cs="Arial"/>
          <w:lang w:val="fr-FR"/>
        </w:rPr>
        <w:t>21.2.</w:t>
      </w:r>
      <w:r>
        <w:rPr>
          <w:rFonts w:ascii="Arial" w:hAnsi="Arial" w:cs="Arial"/>
          <w:lang w:val="fr-FR"/>
        </w:rPr>
        <w:tab/>
        <w:t>Les enveloppes intérieures et extérieures :</w:t>
      </w:r>
    </w:p>
    <w:p w:rsidR="0048236C" w:rsidRDefault="0064349B" w:rsidP="0050248A">
      <w:pPr>
        <w:numPr>
          <w:ilvl w:val="0"/>
          <w:numId w:val="24"/>
        </w:numPr>
        <w:tabs>
          <w:tab w:val="left" w:pos="993"/>
        </w:tabs>
        <w:spacing w:before="120" w:after="120"/>
        <w:ind w:left="993" w:hanging="426"/>
        <w:jc w:val="both"/>
        <w:rPr>
          <w:rFonts w:ascii="Arial" w:hAnsi="Arial" w:cs="Arial"/>
          <w:lang w:val="fr-FR"/>
        </w:rPr>
      </w:pPr>
      <w:r>
        <w:rPr>
          <w:rFonts w:ascii="Arial" w:hAnsi="Arial" w:cs="Arial"/>
          <w:lang w:val="fr-FR"/>
        </w:rPr>
        <w:t>Seront adressées à l’Autorité Contractante à l’adresse indiquée dans le Règlement Particulier de l'Appel d'Offres ;</w:t>
      </w:r>
    </w:p>
    <w:p w:rsidR="0048236C" w:rsidRDefault="0064349B" w:rsidP="0050248A">
      <w:pPr>
        <w:numPr>
          <w:ilvl w:val="0"/>
          <w:numId w:val="24"/>
        </w:numPr>
        <w:tabs>
          <w:tab w:val="left" w:pos="993"/>
        </w:tabs>
        <w:spacing w:before="120" w:after="120"/>
        <w:ind w:left="993" w:hanging="426"/>
        <w:jc w:val="both"/>
        <w:rPr>
          <w:rFonts w:ascii="Arial" w:hAnsi="Arial" w:cs="Arial"/>
          <w:lang w:val="fr-FR"/>
        </w:rPr>
      </w:pPr>
      <w:r>
        <w:rPr>
          <w:rFonts w:ascii="Arial" w:hAnsi="Arial" w:cs="Arial"/>
          <w:lang w:val="fr-FR"/>
        </w:rPr>
        <w:t>Porteront le nom du projet ainsi que l’objet et le numéro de l’Avis d’Appel d’Offres indiqués dans le RPAO, et la mention “A N'OUVRIR QU'EN SEANCE DE DEPOUILLEMENT”.</w:t>
      </w:r>
    </w:p>
    <w:p w:rsidR="0048236C" w:rsidRDefault="0064349B">
      <w:pPr>
        <w:tabs>
          <w:tab w:val="left" w:pos="709"/>
        </w:tabs>
        <w:spacing w:before="120" w:after="120"/>
        <w:ind w:left="705" w:hanging="705"/>
        <w:jc w:val="both"/>
        <w:rPr>
          <w:rFonts w:ascii="Arial" w:hAnsi="Arial" w:cs="Arial"/>
          <w:lang w:val="fr-FR"/>
        </w:rPr>
      </w:pPr>
      <w:r>
        <w:rPr>
          <w:rFonts w:ascii="Arial" w:hAnsi="Arial" w:cs="Arial"/>
          <w:lang w:val="fr-FR"/>
        </w:rPr>
        <w:t>21.3.</w:t>
      </w:r>
      <w:r>
        <w:rPr>
          <w:rFonts w:ascii="Arial" w:hAnsi="Arial" w:cs="Arial"/>
          <w:lang w:val="fr-FR"/>
        </w:rPr>
        <w:tab/>
        <w:t>Les enveloppes intérieures porteront également le nom et l’adresse du Soumissionnaire de façon à permettre à l’Autorité Contractante de renvoyer l’offre scellée si elle a été déclarée hors délai conformément aux dispositions des articles 23 et 24 du RGAO.</w:t>
      </w:r>
    </w:p>
    <w:p w:rsidR="0048236C" w:rsidRDefault="0064349B">
      <w:pPr>
        <w:tabs>
          <w:tab w:val="left" w:pos="709"/>
        </w:tabs>
        <w:spacing w:before="120" w:after="120"/>
        <w:ind w:left="705" w:hanging="705"/>
        <w:jc w:val="both"/>
        <w:rPr>
          <w:rFonts w:ascii="Arial" w:hAnsi="Arial" w:cs="Arial"/>
          <w:lang w:val="fr-FR"/>
        </w:rPr>
      </w:pPr>
      <w:r>
        <w:rPr>
          <w:rFonts w:ascii="Arial" w:hAnsi="Arial" w:cs="Arial"/>
          <w:lang w:val="fr-FR"/>
        </w:rPr>
        <w:t>21.4.</w:t>
      </w:r>
      <w:r>
        <w:rPr>
          <w:rFonts w:ascii="Arial" w:hAnsi="Arial" w:cs="Arial"/>
          <w:lang w:val="fr-FR"/>
        </w:rPr>
        <w:tab/>
        <w:t>Si l’enveloppe extérieure n’est pas scellée et marquée comme indiqué aux articles 21.1 et 21.2 Susvisés, l’Autorité Contractante ne sera nullement responsable si l’offre est égarée ou ouverte prématurément.</w:t>
      </w:r>
    </w:p>
    <w:p w:rsidR="0048236C" w:rsidRDefault="0064349B">
      <w:pPr>
        <w:pStyle w:val="Heading3"/>
        <w:spacing w:before="120" w:after="120"/>
        <w:rPr>
          <w:rFonts w:cs="Arial"/>
          <w:sz w:val="24"/>
          <w:szCs w:val="24"/>
          <w:lang w:val="fr-FR"/>
        </w:rPr>
      </w:pPr>
      <w:bookmarkStart w:id="412" w:name="_Toc411860266"/>
      <w:bookmarkStart w:id="413" w:name="_Toc458070862"/>
      <w:bookmarkStart w:id="414" w:name="_Toc461784021"/>
      <w:bookmarkStart w:id="415" w:name="_Toc476916342"/>
      <w:bookmarkStart w:id="416" w:name="_Toc442107234"/>
      <w:bookmarkStart w:id="417" w:name="_Toc448481864"/>
      <w:r>
        <w:rPr>
          <w:rFonts w:cs="Arial"/>
          <w:sz w:val="24"/>
          <w:szCs w:val="24"/>
          <w:u w:val="single"/>
          <w:lang w:val="fr-FR"/>
        </w:rPr>
        <w:lastRenderedPageBreak/>
        <w:t>Article 22 :</w:t>
      </w:r>
      <w:r>
        <w:rPr>
          <w:rFonts w:cs="Arial"/>
          <w:sz w:val="24"/>
          <w:szCs w:val="24"/>
          <w:lang w:val="fr-FR"/>
        </w:rPr>
        <w:t xml:space="preserve"> Date et heure limite de dépôt des offres</w:t>
      </w:r>
      <w:bookmarkEnd w:id="412"/>
      <w:bookmarkEnd w:id="413"/>
      <w:bookmarkEnd w:id="414"/>
      <w:bookmarkEnd w:id="415"/>
      <w:bookmarkEnd w:id="416"/>
      <w:bookmarkEnd w:id="417"/>
    </w:p>
    <w:p w:rsidR="0048236C" w:rsidRDefault="0064349B">
      <w:pPr>
        <w:tabs>
          <w:tab w:val="left" w:pos="709"/>
        </w:tabs>
        <w:spacing w:before="120" w:after="120"/>
        <w:ind w:left="705" w:hanging="705"/>
        <w:jc w:val="both"/>
        <w:rPr>
          <w:rFonts w:ascii="Arial" w:hAnsi="Arial" w:cs="Arial"/>
          <w:lang w:val="fr-FR"/>
        </w:rPr>
      </w:pPr>
      <w:r>
        <w:rPr>
          <w:rFonts w:ascii="Arial" w:hAnsi="Arial" w:cs="Arial"/>
          <w:lang w:val="fr-FR"/>
        </w:rPr>
        <w:t>22.1.</w:t>
      </w:r>
      <w:r>
        <w:rPr>
          <w:rFonts w:ascii="Arial" w:hAnsi="Arial" w:cs="Arial"/>
          <w:lang w:val="fr-FR"/>
        </w:rPr>
        <w:tab/>
        <w:t>Les offres doivent être reçues par l’Autorité Contractante à l’adresse spécifiée à l'article 21.2 du RPAO au plus tard à la date et à l’heure spécifiées dans le Règlement Particulier de l'Appel d'Offres.</w:t>
      </w:r>
    </w:p>
    <w:p w:rsidR="0048236C" w:rsidRDefault="0064349B">
      <w:pPr>
        <w:tabs>
          <w:tab w:val="left" w:pos="709"/>
        </w:tabs>
        <w:spacing w:before="120" w:after="120"/>
        <w:ind w:left="705" w:hanging="705"/>
        <w:jc w:val="both"/>
        <w:rPr>
          <w:rFonts w:ascii="Arial" w:hAnsi="Arial" w:cs="Arial"/>
          <w:lang w:val="fr-FR"/>
        </w:rPr>
      </w:pPr>
      <w:r>
        <w:rPr>
          <w:rFonts w:ascii="Arial" w:hAnsi="Arial" w:cs="Arial"/>
          <w:lang w:val="fr-FR"/>
        </w:rPr>
        <w:t>22.2. 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w:t>
      </w:r>
    </w:p>
    <w:p w:rsidR="0048236C" w:rsidRDefault="0064349B">
      <w:pPr>
        <w:pStyle w:val="Heading3"/>
        <w:spacing w:before="120" w:after="120"/>
        <w:rPr>
          <w:rFonts w:cs="Arial"/>
          <w:sz w:val="24"/>
          <w:szCs w:val="24"/>
          <w:lang w:val="fr-FR"/>
        </w:rPr>
      </w:pPr>
      <w:bookmarkStart w:id="418" w:name="_Toc458070863"/>
      <w:bookmarkStart w:id="419" w:name="_Toc411860267"/>
      <w:bookmarkStart w:id="420" w:name="_Toc448481865"/>
      <w:bookmarkStart w:id="421" w:name="_Toc476916343"/>
      <w:bookmarkStart w:id="422" w:name="_Toc461784022"/>
      <w:bookmarkStart w:id="423" w:name="_Toc442107235"/>
      <w:r>
        <w:rPr>
          <w:rFonts w:cs="Arial"/>
          <w:sz w:val="24"/>
          <w:szCs w:val="24"/>
          <w:u w:val="single"/>
          <w:lang w:val="fr-FR"/>
        </w:rPr>
        <w:t>Article 23 :</w:t>
      </w:r>
      <w:r>
        <w:rPr>
          <w:rFonts w:cs="Arial"/>
          <w:sz w:val="24"/>
          <w:szCs w:val="24"/>
          <w:lang w:val="fr-FR"/>
        </w:rPr>
        <w:t xml:space="preserve"> Offres hors délai</w:t>
      </w:r>
      <w:bookmarkEnd w:id="418"/>
      <w:bookmarkEnd w:id="419"/>
      <w:bookmarkEnd w:id="420"/>
      <w:bookmarkEnd w:id="421"/>
      <w:bookmarkEnd w:id="422"/>
      <w:bookmarkEnd w:id="423"/>
    </w:p>
    <w:p w:rsidR="0048236C" w:rsidRDefault="0064349B">
      <w:pPr>
        <w:tabs>
          <w:tab w:val="left" w:pos="709"/>
        </w:tabs>
        <w:spacing w:before="120" w:after="120"/>
        <w:jc w:val="both"/>
        <w:rPr>
          <w:rFonts w:ascii="Arial" w:hAnsi="Arial" w:cs="Arial"/>
          <w:lang w:val="fr-FR"/>
        </w:rPr>
      </w:pPr>
      <w:r>
        <w:rPr>
          <w:rFonts w:ascii="Arial" w:hAnsi="Arial" w:cs="Arial"/>
          <w:lang w:val="fr-FR"/>
        </w:rPr>
        <w:t>Toute offre parvenue à l’Autorité Contractante après les dates et heure limites fixées pour le dépôt des offres conformément à l’Article 22 du RGAO sera déclarée hors délai et, par conséquent, rejetée.</w:t>
      </w:r>
    </w:p>
    <w:p w:rsidR="0048236C" w:rsidRDefault="0064349B">
      <w:pPr>
        <w:pStyle w:val="Heading3"/>
        <w:spacing w:before="120" w:after="120"/>
        <w:rPr>
          <w:rFonts w:cs="Arial"/>
          <w:sz w:val="24"/>
          <w:szCs w:val="24"/>
          <w:lang w:val="fr-FR"/>
        </w:rPr>
      </w:pPr>
      <w:bookmarkStart w:id="424" w:name="_Toc461784023"/>
      <w:bookmarkStart w:id="425" w:name="_Toc476916344"/>
      <w:bookmarkStart w:id="426" w:name="_Toc458070864"/>
      <w:bookmarkStart w:id="427" w:name="_Toc448481866"/>
      <w:bookmarkStart w:id="428" w:name="_Toc411860268"/>
      <w:bookmarkStart w:id="429" w:name="_Toc442107236"/>
      <w:r>
        <w:rPr>
          <w:rFonts w:cs="Arial"/>
          <w:sz w:val="24"/>
          <w:szCs w:val="24"/>
          <w:u w:val="single"/>
          <w:lang w:val="fr-FR"/>
        </w:rPr>
        <w:t>Article 24 :</w:t>
      </w:r>
      <w:r>
        <w:rPr>
          <w:rFonts w:cs="Arial"/>
          <w:sz w:val="24"/>
          <w:szCs w:val="24"/>
          <w:lang w:val="fr-FR"/>
        </w:rPr>
        <w:t xml:space="preserve"> Modification, substitution et retrait des offres</w:t>
      </w:r>
      <w:bookmarkEnd w:id="424"/>
      <w:bookmarkEnd w:id="425"/>
      <w:bookmarkEnd w:id="426"/>
      <w:bookmarkEnd w:id="427"/>
      <w:bookmarkEnd w:id="428"/>
      <w:bookmarkEnd w:id="429"/>
    </w:p>
    <w:p w:rsidR="0048236C" w:rsidRDefault="0064349B">
      <w:pPr>
        <w:tabs>
          <w:tab w:val="left" w:pos="709"/>
        </w:tabs>
        <w:spacing w:before="120" w:after="120"/>
        <w:ind w:left="705" w:hanging="705"/>
        <w:jc w:val="both"/>
        <w:rPr>
          <w:rFonts w:ascii="Arial" w:hAnsi="Arial" w:cs="Arial"/>
          <w:lang w:val="fr-FR"/>
        </w:rPr>
      </w:pPr>
      <w:r>
        <w:rPr>
          <w:rFonts w:ascii="Arial" w:hAnsi="Arial" w:cs="Arial"/>
          <w:lang w:val="fr-FR"/>
        </w:rPr>
        <w:t>24.1.</w:t>
      </w:r>
      <w:r>
        <w:rPr>
          <w:rFonts w:ascii="Arial" w:hAnsi="Arial" w:cs="Arial"/>
          <w:lang w:val="fr-FR"/>
        </w:rPr>
        <w:tab/>
        <w:t>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rsidR="0048236C" w:rsidRDefault="0064349B">
      <w:pPr>
        <w:tabs>
          <w:tab w:val="left" w:pos="709"/>
        </w:tabs>
        <w:spacing w:before="120" w:after="120"/>
        <w:ind w:left="705" w:hanging="705"/>
        <w:jc w:val="both"/>
        <w:rPr>
          <w:rFonts w:ascii="Arial" w:hAnsi="Arial" w:cs="Arial"/>
          <w:lang w:val="fr-FR"/>
        </w:rPr>
      </w:pPr>
      <w:r>
        <w:rPr>
          <w:rFonts w:ascii="Arial" w:hAnsi="Arial" w:cs="Arial"/>
          <w:lang w:val="fr-FR"/>
        </w:rPr>
        <w:t>24.2.</w:t>
      </w:r>
      <w:r>
        <w:rPr>
          <w:rFonts w:ascii="Arial" w:hAnsi="Arial" w:cs="Arial"/>
          <w:lang w:val="fr-FR"/>
        </w:rPr>
        <w:tab/>
        <w:t>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48236C" w:rsidRDefault="0064349B">
      <w:pPr>
        <w:tabs>
          <w:tab w:val="left" w:pos="709"/>
        </w:tabs>
        <w:spacing w:before="120" w:after="120"/>
        <w:ind w:left="705" w:hanging="705"/>
        <w:jc w:val="both"/>
        <w:rPr>
          <w:rFonts w:ascii="Arial" w:hAnsi="Arial" w:cs="Arial"/>
          <w:lang w:val="fr-FR"/>
        </w:rPr>
      </w:pPr>
      <w:r>
        <w:rPr>
          <w:rFonts w:ascii="Arial" w:hAnsi="Arial" w:cs="Arial"/>
          <w:lang w:val="fr-FR"/>
        </w:rPr>
        <w:t>24.3.</w:t>
      </w:r>
      <w:r>
        <w:rPr>
          <w:rFonts w:ascii="Arial" w:hAnsi="Arial" w:cs="Arial"/>
          <w:lang w:val="fr-FR"/>
        </w:rPr>
        <w:tab/>
        <w:t>Les offres dont les Soumissionnaires demandent le retrait en application de l’article 24.1 leur seront retournées sans avoir été ouvertes.</w:t>
      </w:r>
    </w:p>
    <w:p w:rsidR="0048236C" w:rsidRDefault="0064349B">
      <w:pPr>
        <w:tabs>
          <w:tab w:val="left" w:pos="709"/>
        </w:tabs>
        <w:spacing w:before="120" w:after="120"/>
        <w:ind w:left="705" w:hanging="705"/>
        <w:jc w:val="both"/>
        <w:rPr>
          <w:rFonts w:ascii="Arial" w:hAnsi="Arial" w:cs="Arial"/>
          <w:lang w:val="fr-FR"/>
        </w:rPr>
      </w:pPr>
      <w:r>
        <w:rPr>
          <w:rFonts w:ascii="Arial" w:hAnsi="Arial" w:cs="Arial"/>
          <w:lang w:val="fr-FR"/>
        </w:rPr>
        <w:t>24.4.</w:t>
      </w:r>
      <w:r>
        <w:rPr>
          <w:rFonts w:ascii="Arial" w:hAnsi="Arial" w:cs="Arial"/>
          <w:lang w:val="fr-FR"/>
        </w:rPr>
        <w:tab/>
        <w:t>Aucune offre ne peut être retirée dans l’intervalle compris entre la date limite de dépôt des offres et l’expiration de la période de validité de l’offre spécifiée par le modèle de soumission. Tout retrait par un Soumissionnaire de son offre pendant cet intervalle entraine la confiscation de la caution de soumission conformément aux dispositions de l'article 17.6 du RGAO.</w:t>
      </w:r>
    </w:p>
    <w:p w:rsidR="0048236C" w:rsidRDefault="0064349B">
      <w:pPr>
        <w:pStyle w:val="Heading2"/>
        <w:spacing w:before="120" w:after="120"/>
        <w:rPr>
          <w:rFonts w:cs="Arial"/>
          <w:lang w:val="fr-FR"/>
        </w:rPr>
      </w:pPr>
      <w:bookmarkStart w:id="430" w:name="_Toc411860269"/>
      <w:bookmarkStart w:id="431" w:name="_Toc448481867"/>
      <w:bookmarkStart w:id="432" w:name="_Toc458070865"/>
      <w:bookmarkStart w:id="433" w:name="_Toc442107237"/>
      <w:bookmarkStart w:id="434" w:name="_Toc476916345"/>
      <w:bookmarkStart w:id="435" w:name="_Toc461784024"/>
      <w:r>
        <w:rPr>
          <w:rFonts w:cs="Arial"/>
          <w:lang w:val="fr-FR"/>
        </w:rPr>
        <w:t>E. Ouverture des plis et évaluation des offres</w:t>
      </w:r>
      <w:bookmarkEnd w:id="430"/>
      <w:bookmarkEnd w:id="431"/>
      <w:bookmarkEnd w:id="432"/>
      <w:bookmarkEnd w:id="433"/>
      <w:bookmarkEnd w:id="434"/>
      <w:bookmarkEnd w:id="435"/>
    </w:p>
    <w:p w:rsidR="0048236C" w:rsidRDefault="0064349B">
      <w:pPr>
        <w:pStyle w:val="Heading3"/>
        <w:spacing w:before="120" w:after="120"/>
        <w:rPr>
          <w:rFonts w:cs="Arial"/>
          <w:sz w:val="24"/>
          <w:szCs w:val="24"/>
          <w:lang w:val="fr-FR"/>
        </w:rPr>
      </w:pPr>
      <w:bookmarkStart w:id="436" w:name="_Toc448481868"/>
      <w:bookmarkStart w:id="437" w:name="_Toc461784025"/>
      <w:bookmarkStart w:id="438" w:name="_Toc442107238"/>
      <w:bookmarkStart w:id="439" w:name="_Toc476916346"/>
      <w:bookmarkStart w:id="440" w:name="_Toc411860270"/>
      <w:bookmarkStart w:id="441" w:name="_Toc458070866"/>
      <w:r>
        <w:rPr>
          <w:rFonts w:cs="Arial"/>
          <w:sz w:val="24"/>
          <w:szCs w:val="24"/>
          <w:u w:val="single"/>
          <w:lang w:val="fr-FR"/>
        </w:rPr>
        <w:t>Article 25 :</w:t>
      </w:r>
      <w:r>
        <w:rPr>
          <w:rFonts w:cs="Arial"/>
          <w:sz w:val="24"/>
          <w:szCs w:val="24"/>
          <w:lang w:val="fr-FR"/>
        </w:rPr>
        <w:t xml:space="preserve"> Ouverture des plis et recours</w:t>
      </w:r>
      <w:bookmarkEnd w:id="436"/>
      <w:bookmarkEnd w:id="437"/>
      <w:bookmarkEnd w:id="438"/>
      <w:bookmarkEnd w:id="439"/>
      <w:bookmarkEnd w:id="440"/>
      <w:bookmarkEnd w:id="441"/>
    </w:p>
    <w:p w:rsidR="0048236C" w:rsidRDefault="0064349B">
      <w:pPr>
        <w:tabs>
          <w:tab w:val="left" w:pos="709"/>
        </w:tabs>
        <w:spacing w:before="120" w:after="120"/>
        <w:ind w:left="705" w:hanging="705"/>
        <w:jc w:val="both"/>
        <w:rPr>
          <w:rFonts w:ascii="Arial" w:hAnsi="Arial" w:cs="Arial"/>
          <w:lang w:val="fr-FR"/>
        </w:rPr>
      </w:pPr>
      <w:r>
        <w:rPr>
          <w:rFonts w:ascii="Arial" w:hAnsi="Arial" w:cs="Arial"/>
          <w:lang w:val="fr-FR"/>
        </w:rPr>
        <w:t>25.1.</w:t>
      </w:r>
      <w:r>
        <w:rPr>
          <w:rFonts w:ascii="Arial" w:hAnsi="Arial" w:cs="Arial"/>
          <w:lang w:val="fr-FR"/>
        </w:rPr>
        <w:tab/>
        <w:t>L’ouverture de tous les plis se fait en un temps, toutefois pour les projets complexes notamment ceux ayant fait l’objet d’une procédure de pré qualification, l’ouverture peut se faire en deux temps.</w:t>
      </w:r>
    </w:p>
    <w:p w:rsidR="0048236C" w:rsidRDefault="0064349B">
      <w:pPr>
        <w:tabs>
          <w:tab w:val="left" w:pos="709"/>
        </w:tabs>
        <w:spacing w:before="120" w:after="120"/>
        <w:ind w:left="705" w:hanging="705"/>
        <w:jc w:val="both"/>
        <w:rPr>
          <w:rFonts w:ascii="Arial" w:hAnsi="Arial" w:cs="Arial"/>
          <w:lang w:val="fr-FR"/>
        </w:rPr>
      </w:pPr>
      <w:r>
        <w:rPr>
          <w:rFonts w:ascii="Arial" w:hAnsi="Arial" w:cs="Arial"/>
          <w:lang w:val="fr-FR"/>
        </w:rPr>
        <w:tab/>
        <w:t xml:space="preserve">La Commission de Passation des Marchés compétente procédera à l’ouverture des plis en un ou deux temps et en présence des représentants des soumissionnaires concernés qui souhaitent y assister, aux date, heure et </w:t>
      </w:r>
      <w:r>
        <w:rPr>
          <w:rFonts w:ascii="Arial" w:hAnsi="Arial" w:cs="Arial"/>
          <w:lang w:val="fr-FR"/>
        </w:rPr>
        <w:lastRenderedPageBreak/>
        <w:t>adresse indiquées dans le RPAO. Les représentants des soumissionnaires qui sont présents signeront un registre ou une feuille attestant leur présence.</w:t>
      </w:r>
    </w:p>
    <w:p w:rsidR="0048236C" w:rsidRDefault="0064349B">
      <w:pPr>
        <w:tabs>
          <w:tab w:val="left" w:pos="709"/>
        </w:tabs>
        <w:spacing w:before="120" w:after="120"/>
        <w:ind w:left="705" w:hanging="705"/>
        <w:jc w:val="both"/>
        <w:rPr>
          <w:rFonts w:ascii="Arial" w:hAnsi="Arial" w:cs="Arial"/>
          <w:lang w:val="fr-FR"/>
        </w:rPr>
      </w:pPr>
      <w:r>
        <w:rPr>
          <w:rFonts w:ascii="Arial" w:hAnsi="Arial" w:cs="Arial"/>
          <w:lang w:val="fr-FR"/>
        </w:rPr>
        <w:t>25.2.</w:t>
      </w:r>
      <w:r>
        <w:rPr>
          <w:rFonts w:ascii="Arial" w:hAnsi="Arial" w:cs="Arial"/>
          <w:lang w:val="fr-FR"/>
        </w:rPr>
        <w:tab/>
        <w:t>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rsidR="0048236C" w:rsidRDefault="0064349B">
      <w:pPr>
        <w:tabs>
          <w:tab w:val="left" w:pos="709"/>
        </w:tabs>
        <w:spacing w:before="120" w:after="120"/>
        <w:ind w:left="705" w:hanging="705"/>
        <w:jc w:val="both"/>
        <w:rPr>
          <w:rFonts w:ascii="Arial" w:hAnsi="Arial" w:cs="Arial"/>
          <w:lang w:val="fr-FR"/>
        </w:rPr>
      </w:pPr>
      <w:r>
        <w:rPr>
          <w:rFonts w:ascii="Arial" w:hAnsi="Arial" w:cs="Arial"/>
          <w:lang w:val="fr-FR"/>
        </w:rPr>
        <w:t>25.3.</w:t>
      </w:r>
      <w:r>
        <w:rPr>
          <w:rFonts w:ascii="Arial" w:hAnsi="Arial" w:cs="Arial"/>
          <w:lang w:val="fr-FR"/>
        </w:rPr>
        <w:tab/>
        <w:t>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rsidR="0048236C" w:rsidRDefault="0064349B">
      <w:pPr>
        <w:tabs>
          <w:tab w:val="left" w:pos="709"/>
        </w:tabs>
        <w:spacing w:before="120" w:after="120"/>
        <w:ind w:left="705" w:hanging="705"/>
        <w:jc w:val="both"/>
        <w:rPr>
          <w:rFonts w:ascii="Arial" w:hAnsi="Arial" w:cs="Arial"/>
          <w:lang w:val="fr-FR"/>
        </w:rPr>
      </w:pPr>
      <w:r>
        <w:rPr>
          <w:rFonts w:ascii="Arial" w:hAnsi="Arial" w:cs="Arial"/>
          <w:lang w:val="fr-FR"/>
        </w:rPr>
        <w:t>25.4.</w:t>
      </w:r>
      <w:r>
        <w:rPr>
          <w:rFonts w:ascii="Arial" w:hAnsi="Arial" w:cs="Arial"/>
          <w:lang w:val="fr-FR"/>
        </w:rPr>
        <w:tab/>
        <w:t>Les offres (et les modifications reçues conformément aux dispositions de l'article 24 du RGAO) qui n’ont pas été ouvertes et lues à haute voix durant la séance d’ouverture des plis, quelle qu’en soit la raison, ne seront pas soumises à évaluation.</w:t>
      </w:r>
    </w:p>
    <w:p w:rsidR="0048236C" w:rsidRDefault="0064349B">
      <w:pPr>
        <w:tabs>
          <w:tab w:val="left" w:pos="709"/>
        </w:tabs>
        <w:spacing w:before="120" w:after="120"/>
        <w:ind w:left="705" w:hanging="705"/>
        <w:jc w:val="both"/>
        <w:rPr>
          <w:rFonts w:ascii="Arial" w:hAnsi="Arial" w:cs="Arial"/>
          <w:lang w:val="fr-FR"/>
        </w:rPr>
      </w:pPr>
      <w:r>
        <w:rPr>
          <w:rFonts w:ascii="Arial" w:hAnsi="Arial" w:cs="Arial"/>
          <w:lang w:val="fr-FR"/>
        </w:rPr>
        <w:t>25.5.</w:t>
      </w:r>
      <w:r>
        <w:rPr>
          <w:rFonts w:ascii="Arial" w:hAnsi="Arial" w:cs="Arial"/>
          <w:lang w:val="fr-FR"/>
        </w:rPr>
        <w:tab/>
        <w:t>Il est établi, séance tenante un procès-verbal d’ouverture des plis qui mentionne la recevabilité des offres, leur régularité administrative, leurs prix, leurs rabais, et leurs délais ainsi que la composition de la sous- commission d’analyse. Une copie dudit procès-verbal à laquelle est annexée la feuille de présence est remise à tous les participants à la fin de la séance.</w:t>
      </w:r>
    </w:p>
    <w:p w:rsidR="0048236C" w:rsidRDefault="0064349B">
      <w:pPr>
        <w:tabs>
          <w:tab w:val="left" w:pos="709"/>
        </w:tabs>
        <w:spacing w:before="120" w:after="120"/>
        <w:ind w:left="705" w:hanging="705"/>
        <w:jc w:val="both"/>
        <w:rPr>
          <w:rFonts w:ascii="Arial" w:hAnsi="Arial" w:cs="Arial"/>
          <w:lang w:val="fr-FR"/>
        </w:rPr>
      </w:pPr>
      <w:r>
        <w:rPr>
          <w:rFonts w:ascii="Arial" w:hAnsi="Arial" w:cs="Arial"/>
          <w:lang w:val="fr-FR"/>
        </w:rPr>
        <w:t>25.6.</w:t>
      </w:r>
      <w:r>
        <w:rPr>
          <w:rFonts w:ascii="Arial" w:hAnsi="Arial" w:cs="Arial"/>
          <w:lang w:val="fr-FR"/>
        </w:rPr>
        <w:tab/>
        <w:t>A la fin de chaque séance d’ouverture des plis, le président de la commission met immédiatement à la disposition du point focal désigné par l’organisme chargé de la régulation des Marchés Publics, une copie paraphée des offres des soumissionnaires.</w:t>
      </w:r>
    </w:p>
    <w:p w:rsidR="0048236C" w:rsidRDefault="0064349B">
      <w:pPr>
        <w:tabs>
          <w:tab w:val="left" w:pos="709"/>
        </w:tabs>
        <w:spacing w:before="120" w:after="120"/>
        <w:ind w:left="705" w:hanging="705"/>
        <w:jc w:val="both"/>
        <w:rPr>
          <w:rFonts w:ascii="Arial" w:hAnsi="Arial" w:cs="Arial"/>
          <w:lang w:val="fr-FR"/>
        </w:rPr>
      </w:pPr>
      <w:r>
        <w:rPr>
          <w:rFonts w:ascii="Arial" w:hAnsi="Arial" w:cs="Arial"/>
          <w:lang w:val="fr-FR"/>
        </w:rPr>
        <w:t>25.7.</w:t>
      </w:r>
      <w:r>
        <w:rPr>
          <w:rFonts w:ascii="Arial" w:hAnsi="Arial" w:cs="Arial"/>
          <w:lang w:val="fr-FR"/>
        </w:rPr>
        <w:tab/>
        <w:t>En cas de recours, tel que prévu par le Code des Marchés Publics, il doit être adressé au Ministre Délégué à la Présidence chargée des Marchés Publics avec copies à l’organisme chargé de la régulation des Marchés Publics et au Chef de structure auprès de laquelle est placée la commission concernée.</w:t>
      </w:r>
    </w:p>
    <w:p w:rsidR="0048236C" w:rsidRDefault="0064349B">
      <w:pPr>
        <w:tabs>
          <w:tab w:val="left" w:pos="709"/>
        </w:tabs>
        <w:spacing w:before="120" w:after="120"/>
        <w:ind w:left="705" w:hanging="705"/>
        <w:jc w:val="both"/>
        <w:rPr>
          <w:rFonts w:ascii="Arial" w:hAnsi="Arial" w:cs="Arial"/>
          <w:lang w:val="fr-FR"/>
        </w:rPr>
      </w:pPr>
      <w:r>
        <w:rPr>
          <w:rFonts w:ascii="Arial" w:hAnsi="Arial" w:cs="Arial"/>
          <w:lang w:val="fr-FR"/>
        </w:rPr>
        <w:tab/>
        <w:t xml:space="preserve">Il doit parvenir dans un délai maximum de trois (03) jours ouvrables après l’ouverture des plis, sous la forme d’une lettre à laquelle est obligatoirement joint un feuillet de la fiche de recours dûment signée par le requérant et, </w:t>
      </w:r>
      <w:r>
        <w:rPr>
          <w:rFonts w:ascii="Arial" w:hAnsi="Arial" w:cs="Arial"/>
          <w:lang w:val="fr-FR"/>
        </w:rPr>
        <w:lastRenderedPageBreak/>
        <w:t>éventuellement, par le Président de la Commission de Passation des marchés.</w:t>
      </w:r>
    </w:p>
    <w:p w:rsidR="0048236C" w:rsidRDefault="0064349B">
      <w:pPr>
        <w:tabs>
          <w:tab w:val="left" w:pos="709"/>
        </w:tabs>
        <w:spacing w:before="120" w:after="120"/>
        <w:ind w:left="705" w:hanging="705"/>
        <w:jc w:val="both"/>
        <w:rPr>
          <w:rFonts w:ascii="Arial" w:hAnsi="Arial" w:cs="Arial"/>
          <w:lang w:val="fr-FR"/>
        </w:rPr>
      </w:pPr>
      <w:r>
        <w:rPr>
          <w:rFonts w:ascii="Arial" w:hAnsi="Arial" w:cs="Arial"/>
          <w:lang w:val="fr-FR"/>
        </w:rPr>
        <w:tab/>
        <w:t>L’Observateur Indépendant annexe à son rapport, le feuillet qui lui a été remis, assorti des commentaires ou des observations y afférents.</w:t>
      </w:r>
    </w:p>
    <w:p w:rsidR="0048236C" w:rsidRDefault="0064349B">
      <w:pPr>
        <w:pStyle w:val="Heading3"/>
        <w:spacing w:before="120" w:after="120"/>
        <w:rPr>
          <w:rFonts w:cs="Arial"/>
          <w:sz w:val="24"/>
          <w:szCs w:val="24"/>
          <w:lang w:val="fr-FR"/>
        </w:rPr>
      </w:pPr>
      <w:bookmarkStart w:id="442" w:name="_Toc458070867"/>
      <w:bookmarkStart w:id="443" w:name="_Toc411860271"/>
      <w:bookmarkStart w:id="444" w:name="_Toc461784026"/>
      <w:bookmarkStart w:id="445" w:name="_Toc442107239"/>
      <w:bookmarkStart w:id="446" w:name="_Toc476916347"/>
      <w:bookmarkStart w:id="447" w:name="_Toc448481869"/>
      <w:r>
        <w:rPr>
          <w:rFonts w:cs="Arial"/>
          <w:sz w:val="24"/>
          <w:szCs w:val="24"/>
          <w:u w:val="single"/>
          <w:lang w:val="fr-FR"/>
        </w:rPr>
        <w:t>Article 26 :</w:t>
      </w:r>
      <w:r>
        <w:rPr>
          <w:rFonts w:cs="Arial"/>
          <w:sz w:val="24"/>
          <w:szCs w:val="24"/>
          <w:lang w:val="fr-FR"/>
        </w:rPr>
        <w:t xml:space="preserve"> Caractère confidentiel de la procédure</w:t>
      </w:r>
      <w:bookmarkEnd w:id="442"/>
      <w:bookmarkEnd w:id="443"/>
      <w:bookmarkEnd w:id="444"/>
      <w:bookmarkEnd w:id="445"/>
      <w:bookmarkEnd w:id="446"/>
      <w:bookmarkEnd w:id="447"/>
    </w:p>
    <w:p w:rsidR="0048236C" w:rsidRDefault="0064349B">
      <w:pPr>
        <w:tabs>
          <w:tab w:val="left" w:pos="709"/>
        </w:tabs>
        <w:spacing w:before="120" w:after="120"/>
        <w:ind w:left="705" w:hanging="705"/>
        <w:jc w:val="both"/>
        <w:rPr>
          <w:rFonts w:ascii="Arial" w:hAnsi="Arial" w:cs="Arial"/>
          <w:lang w:val="fr-FR"/>
        </w:rPr>
      </w:pPr>
      <w:r>
        <w:rPr>
          <w:rFonts w:ascii="Arial" w:hAnsi="Arial" w:cs="Arial"/>
          <w:lang w:val="fr-FR"/>
        </w:rPr>
        <w:t>26.1.</w:t>
      </w:r>
      <w:r>
        <w:rPr>
          <w:rFonts w:ascii="Arial" w:hAnsi="Arial" w:cs="Arial"/>
          <w:lang w:val="fr-FR"/>
        </w:rPr>
        <w:tab/>
        <w:t>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48236C" w:rsidRDefault="0064349B">
      <w:pPr>
        <w:tabs>
          <w:tab w:val="left" w:pos="709"/>
        </w:tabs>
        <w:spacing w:before="120" w:after="120"/>
        <w:ind w:left="705" w:hanging="705"/>
        <w:jc w:val="both"/>
        <w:rPr>
          <w:rFonts w:ascii="Arial" w:hAnsi="Arial" w:cs="Arial"/>
          <w:lang w:val="fr-FR"/>
        </w:rPr>
      </w:pPr>
      <w:r>
        <w:rPr>
          <w:rFonts w:ascii="Arial" w:hAnsi="Arial" w:cs="Arial"/>
          <w:lang w:val="fr-FR"/>
        </w:rPr>
        <w:t>26.2.</w:t>
      </w:r>
      <w:r>
        <w:rPr>
          <w:rFonts w:ascii="Arial" w:hAnsi="Arial" w:cs="Arial"/>
          <w:lang w:val="fr-FR"/>
        </w:rPr>
        <w:tab/>
        <w:t>Toute tentative faite par un soumissionnaire pour influencer la Commission de Passation des Marchés ou la Sous-commission d’Analyse dans l’évaluation des offres ou l’Autorité Contractante dans la décision d’attribution peut entraîner le rejet de son offre.</w:t>
      </w:r>
    </w:p>
    <w:p w:rsidR="0048236C" w:rsidRDefault="0064349B">
      <w:pPr>
        <w:tabs>
          <w:tab w:val="left" w:pos="709"/>
        </w:tabs>
        <w:spacing w:before="120" w:after="120"/>
        <w:ind w:left="705" w:hanging="705"/>
        <w:jc w:val="both"/>
        <w:rPr>
          <w:rFonts w:ascii="Arial" w:hAnsi="Arial" w:cs="Arial"/>
          <w:lang w:val="fr-FR"/>
        </w:rPr>
      </w:pPr>
      <w:r>
        <w:rPr>
          <w:rFonts w:ascii="Arial" w:hAnsi="Arial" w:cs="Arial"/>
          <w:lang w:val="fr-FR"/>
        </w:rPr>
        <w:t>26.3.</w:t>
      </w:r>
      <w:r>
        <w:rPr>
          <w:rFonts w:ascii="Arial" w:hAnsi="Arial" w:cs="Arial"/>
          <w:lang w:val="fr-FR"/>
        </w:rPr>
        <w:tab/>
        <w:t>Nonobstant les dispositions de l’alinéa 26.2, entre l’ouverture des plis et l’attribution du marché, si un soumissionnaire souhaite entrer en contact avec l’Autorité Contractante pour des motifs ayant trait à son offre, il devra le faire par écrit.</w:t>
      </w:r>
    </w:p>
    <w:p w:rsidR="0048236C" w:rsidRDefault="0064349B">
      <w:pPr>
        <w:pStyle w:val="Heading3"/>
        <w:spacing w:before="120" w:after="120"/>
        <w:rPr>
          <w:rFonts w:cs="Arial"/>
          <w:sz w:val="24"/>
          <w:szCs w:val="24"/>
          <w:u w:val="single"/>
          <w:lang w:val="fr-FR"/>
        </w:rPr>
      </w:pPr>
      <w:bookmarkStart w:id="448" w:name="_Toc461784027"/>
      <w:bookmarkStart w:id="449" w:name="_Toc411860272"/>
      <w:bookmarkStart w:id="450" w:name="_Toc448481870"/>
      <w:bookmarkStart w:id="451" w:name="_Toc476916348"/>
      <w:bookmarkStart w:id="452" w:name="_Toc442107240"/>
      <w:bookmarkStart w:id="453" w:name="_Toc458070868"/>
      <w:r>
        <w:rPr>
          <w:rFonts w:cs="Arial"/>
          <w:sz w:val="24"/>
          <w:szCs w:val="24"/>
          <w:u w:val="single"/>
          <w:lang w:val="fr-FR"/>
        </w:rPr>
        <w:t>Article 27 :</w:t>
      </w:r>
      <w:r>
        <w:rPr>
          <w:rFonts w:cs="Arial"/>
          <w:sz w:val="24"/>
          <w:szCs w:val="24"/>
          <w:lang w:val="fr-FR"/>
        </w:rPr>
        <w:t xml:space="preserve"> Eclaircissements sur les offres et contacts avec l’Autorité Contractante</w:t>
      </w:r>
      <w:bookmarkEnd w:id="448"/>
      <w:bookmarkEnd w:id="449"/>
      <w:bookmarkEnd w:id="450"/>
      <w:bookmarkEnd w:id="451"/>
      <w:bookmarkEnd w:id="452"/>
      <w:bookmarkEnd w:id="453"/>
    </w:p>
    <w:p w:rsidR="0048236C" w:rsidRDefault="0064349B">
      <w:pPr>
        <w:tabs>
          <w:tab w:val="left" w:pos="709"/>
        </w:tabs>
        <w:spacing w:before="120" w:after="120"/>
        <w:ind w:left="705" w:hanging="705"/>
        <w:jc w:val="both"/>
        <w:rPr>
          <w:rFonts w:ascii="Arial" w:hAnsi="Arial" w:cs="Arial"/>
          <w:lang w:val="fr-FR"/>
        </w:rPr>
      </w:pPr>
      <w:r>
        <w:rPr>
          <w:rFonts w:ascii="Arial" w:hAnsi="Arial" w:cs="Arial"/>
          <w:lang w:val="fr-FR"/>
        </w:rPr>
        <w:t>27.1.</w:t>
      </w:r>
      <w:r>
        <w:rPr>
          <w:rFonts w:ascii="Arial" w:hAnsi="Arial" w:cs="Arial"/>
          <w:lang w:val="fr-FR"/>
        </w:rPr>
        <w:tab/>
        <w:t>Pour faciliter l’examen, l’évaluation et la comparaison des offres, la Commission de Passation des Marchés peut, si elle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 commission d’analyse lors de l’évaluation des soumissions conformément aux dispositions de l’Article 30 du RGAO.</w:t>
      </w:r>
    </w:p>
    <w:p w:rsidR="0048236C" w:rsidRDefault="0064349B">
      <w:pPr>
        <w:tabs>
          <w:tab w:val="left" w:pos="709"/>
        </w:tabs>
        <w:spacing w:before="120" w:after="120"/>
        <w:ind w:left="705" w:hanging="705"/>
        <w:jc w:val="both"/>
        <w:rPr>
          <w:rFonts w:ascii="Arial" w:hAnsi="Arial" w:cs="Arial"/>
          <w:lang w:val="fr-FR"/>
        </w:rPr>
      </w:pPr>
      <w:r>
        <w:rPr>
          <w:rFonts w:ascii="Arial" w:hAnsi="Arial" w:cs="Arial"/>
          <w:lang w:val="fr-FR"/>
        </w:rPr>
        <w:t>27.2.</w:t>
      </w:r>
      <w:r>
        <w:rPr>
          <w:rFonts w:ascii="Arial" w:hAnsi="Arial" w:cs="Arial"/>
          <w:lang w:val="fr-FR"/>
        </w:rPr>
        <w:tab/>
        <w:t>Sous réserve des dispositions de l’alinéa 1 susvisé, les soumissionnaires ne contacteront pas les membres de la Commission des marchés et de la sous-commission pour des questions ayant trait à leurs offres, entre l’ouverture des plis et l’attribution du marché.</w:t>
      </w:r>
    </w:p>
    <w:p w:rsidR="0048236C" w:rsidRDefault="0064349B">
      <w:pPr>
        <w:pStyle w:val="Heading3"/>
        <w:spacing w:before="120" w:after="120"/>
        <w:rPr>
          <w:rFonts w:cs="Arial"/>
          <w:sz w:val="24"/>
          <w:szCs w:val="24"/>
          <w:lang w:val="fr-FR"/>
        </w:rPr>
      </w:pPr>
      <w:bookmarkStart w:id="454" w:name="_Toc476916349"/>
      <w:bookmarkStart w:id="455" w:name="_Toc411860273"/>
      <w:bookmarkStart w:id="456" w:name="_Toc442107241"/>
      <w:bookmarkStart w:id="457" w:name="_Toc458070869"/>
      <w:bookmarkStart w:id="458" w:name="_Toc461784028"/>
      <w:bookmarkStart w:id="459" w:name="_Toc448481871"/>
      <w:r>
        <w:rPr>
          <w:rFonts w:cs="Arial"/>
          <w:sz w:val="24"/>
          <w:szCs w:val="24"/>
          <w:u w:val="single"/>
          <w:lang w:val="fr-FR"/>
        </w:rPr>
        <w:t>Article 28 :</w:t>
      </w:r>
      <w:r>
        <w:rPr>
          <w:rFonts w:cs="Arial"/>
          <w:sz w:val="24"/>
          <w:szCs w:val="24"/>
          <w:lang w:val="fr-FR"/>
        </w:rPr>
        <w:t xml:space="preserve"> Détermination de la conformité des offres</w:t>
      </w:r>
      <w:bookmarkEnd w:id="454"/>
      <w:bookmarkEnd w:id="455"/>
      <w:bookmarkEnd w:id="456"/>
      <w:bookmarkEnd w:id="457"/>
      <w:bookmarkEnd w:id="458"/>
      <w:bookmarkEnd w:id="459"/>
    </w:p>
    <w:p w:rsidR="0048236C" w:rsidRDefault="0064349B">
      <w:pPr>
        <w:tabs>
          <w:tab w:val="left" w:pos="709"/>
        </w:tabs>
        <w:spacing w:before="120" w:after="120"/>
        <w:ind w:left="705" w:hanging="705"/>
        <w:jc w:val="both"/>
        <w:rPr>
          <w:rFonts w:ascii="Arial" w:hAnsi="Arial" w:cs="Arial"/>
          <w:lang w:val="fr-FR"/>
        </w:rPr>
      </w:pPr>
      <w:r>
        <w:rPr>
          <w:rFonts w:ascii="Arial" w:hAnsi="Arial" w:cs="Arial"/>
          <w:lang w:val="fr-FR"/>
        </w:rPr>
        <w:t>28.1.</w:t>
      </w:r>
      <w:r>
        <w:rPr>
          <w:rFonts w:ascii="Arial" w:hAnsi="Arial" w:cs="Arial"/>
          <w:lang w:val="fr-FR"/>
        </w:rPr>
        <w:tab/>
        <w:t>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48236C" w:rsidRDefault="0064349B">
      <w:pPr>
        <w:tabs>
          <w:tab w:val="left" w:pos="709"/>
        </w:tabs>
        <w:spacing w:before="120" w:after="120"/>
        <w:ind w:left="705" w:hanging="705"/>
        <w:jc w:val="both"/>
        <w:rPr>
          <w:rFonts w:ascii="Arial" w:hAnsi="Arial" w:cs="Arial"/>
          <w:lang w:val="fr-FR"/>
        </w:rPr>
      </w:pPr>
      <w:r>
        <w:rPr>
          <w:rFonts w:ascii="Arial" w:hAnsi="Arial" w:cs="Arial"/>
          <w:lang w:val="fr-FR"/>
        </w:rPr>
        <w:t>28.2.</w:t>
      </w:r>
      <w:r>
        <w:rPr>
          <w:rFonts w:ascii="Arial" w:hAnsi="Arial" w:cs="Arial"/>
          <w:lang w:val="fr-FR"/>
        </w:rPr>
        <w:tab/>
        <w:t>La Sous-commission d’analyse déterminera si l’offre est conforme pour l’essentiel aux dispositions du Dossier d’Appel d’Offres en se basant sur son contenu sans avoir recours à des éléments de preuve extrinsèques.</w:t>
      </w:r>
    </w:p>
    <w:p w:rsidR="0048236C" w:rsidRDefault="0064349B">
      <w:pPr>
        <w:tabs>
          <w:tab w:val="left" w:pos="709"/>
        </w:tabs>
        <w:spacing w:before="120" w:after="120"/>
        <w:ind w:left="705" w:hanging="705"/>
        <w:jc w:val="both"/>
        <w:rPr>
          <w:rFonts w:ascii="Arial" w:hAnsi="Arial" w:cs="Arial"/>
          <w:lang w:val="fr-FR"/>
        </w:rPr>
      </w:pPr>
      <w:r>
        <w:rPr>
          <w:rFonts w:ascii="Arial" w:hAnsi="Arial" w:cs="Arial"/>
          <w:lang w:val="fr-FR"/>
        </w:rPr>
        <w:t>28.3.</w:t>
      </w:r>
      <w:r>
        <w:rPr>
          <w:rFonts w:ascii="Arial" w:hAnsi="Arial" w:cs="Arial"/>
          <w:lang w:val="fr-FR"/>
        </w:rPr>
        <w:tab/>
        <w:t xml:space="preserve">Une offre conforme pour l’essentiel au Dossier d’Appel d’Offres est une offre qui respecte tous les termes, conditions, et spécifications du Dossier d’Appel </w:t>
      </w:r>
      <w:r>
        <w:rPr>
          <w:rFonts w:ascii="Arial" w:hAnsi="Arial" w:cs="Arial"/>
          <w:lang w:val="fr-FR"/>
        </w:rPr>
        <w:lastRenderedPageBreak/>
        <w:t>d’Offres, sans divergence ni réserve importante. Une divergence ou réserve importante est celle qui :</w:t>
      </w:r>
    </w:p>
    <w:p w:rsidR="0048236C" w:rsidRDefault="0064349B" w:rsidP="0050248A">
      <w:pPr>
        <w:numPr>
          <w:ilvl w:val="2"/>
          <w:numId w:val="25"/>
        </w:numPr>
        <w:tabs>
          <w:tab w:val="left" w:pos="1134"/>
        </w:tabs>
        <w:spacing w:before="120" w:after="120"/>
        <w:ind w:left="1134" w:hanging="283"/>
        <w:jc w:val="both"/>
        <w:rPr>
          <w:rFonts w:ascii="Arial" w:hAnsi="Arial" w:cs="Arial"/>
          <w:lang w:val="fr-FR"/>
        </w:rPr>
      </w:pPr>
      <w:r>
        <w:rPr>
          <w:rFonts w:ascii="Arial" w:hAnsi="Arial" w:cs="Arial"/>
          <w:lang w:val="fr-FR"/>
        </w:rPr>
        <w:t>Affecte sensiblement l’étendue, la qualité ou la réalisation des Travaux ;</w:t>
      </w:r>
    </w:p>
    <w:p w:rsidR="0048236C" w:rsidRDefault="0064349B" w:rsidP="0050248A">
      <w:pPr>
        <w:numPr>
          <w:ilvl w:val="2"/>
          <w:numId w:val="25"/>
        </w:numPr>
        <w:tabs>
          <w:tab w:val="left" w:pos="1134"/>
        </w:tabs>
        <w:spacing w:before="120" w:after="120"/>
        <w:ind w:left="1134" w:hanging="283"/>
        <w:jc w:val="both"/>
        <w:rPr>
          <w:rFonts w:ascii="Arial" w:hAnsi="Arial" w:cs="Arial"/>
          <w:lang w:val="fr-FR"/>
        </w:rPr>
      </w:pPr>
      <w:r>
        <w:rPr>
          <w:rFonts w:ascii="Arial" w:hAnsi="Arial" w:cs="Arial"/>
          <w:lang w:val="fr-FR"/>
        </w:rPr>
        <w:t>Limite sensiblement, en contradiction avec le Dossier d’Appel d’Offres, les droits de l’Autorité Contractante ou ses obligations au titre du Marché ;</w:t>
      </w:r>
    </w:p>
    <w:p w:rsidR="0048236C" w:rsidRDefault="0064349B" w:rsidP="0050248A">
      <w:pPr>
        <w:numPr>
          <w:ilvl w:val="2"/>
          <w:numId w:val="25"/>
        </w:numPr>
        <w:tabs>
          <w:tab w:val="left" w:pos="1134"/>
        </w:tabs>
        <w:spacing w:before="120" w:after="120"/>
        <w:ind w:left="1134" w:hanging="283"/>
        <w:jc w:val="both"/>
        <w:rPr>
          <w:rFonts w:ascii="Arial" w:hAnsi="Arial" w:cs="Arial"/>
          <w:lang w:val="fr-FR"/>
        </w:rPr>
      </w:pPr>
      <w:r>
        <w:rPr>
          <w:rFonts w:ascii="Arial" w:hAnsi="Arial" w:cs="Arial"/>
          <w:lang w:val="fr-FR"/>
        </w:rPr>
        <w:t>Est telle que sa correction affecterait injustement la compétitivité des autres soumissionnaires qui ont présenté des offres conformes pour l’essentiel au Dossier d’Appel d’Offres.</w:t>
      </w:r>
    </w:p>
    <w:p w:rsidR="0048236C" w:rsidRDefault="0064349B">
      <w:pPr>
        <w:tabs>
          <w:tab w:val="left" w:pos="709"/>
        </w:tabs>
        <w:spacing w:before="120" w:after="120"/>
        <w:ind w:left="705" w:hanging="705"/>
        <w:jc w:val="both"/>
        <w:rPr>
          <w:rFonts w:ascii="Arial" w:hAnsi="Arial" w:cs="Arial"/>
          <w:lang w:val="fr-FR"/>
        </w:rPr>
      </w:pPr>
      <w:r>
        <w:rPr>
          <w:rFonts w:ascii="Arial" w:hAnsi="Arial" w:cs="Arial"/>
          <w:lang w:val="fr-FR"/>
        </w:rPr>
        <w:t>28.4.</w:t>
      </w:r>
      <w:r>
        <w:rPr>
          <w:rFonts w:ascii="Arial" w:hAnsi="Arial" w:cs="Arial"/>
          <w:lang w:val="fr-FR"/>
        </w:rPr>
        <w:tab/>
        <w:t>Si une offre n’est pas conforme pour l’essentiel, elle sera écartée par la Commission des Marchés Compétente et ne pourra être par la suite rendue conforme.</w:t>
      </w:r>
    </w:p>
    <w:p w:rsidR="0048236C" w:rsidRDefault="0064349B">
      <w:pPr>
        <w:tabs>
          <w:tab w:val="left" w:pos="709"/>
        </w:tabs>
        <w:spacing w:before="120" w:after="120"/>
        <w:ind w:left="705" w:hanging="705"/>
        <w:jc w:val="both"/>
        <w:rPr>
          <w:rFonts w:ascii="Arial" w:hAnsi="Arial" w:cs="Arial"/>
          <w:lang w:val="fr-FR"/>
        </w:rPr>
      </w:pPr>
      <w:r>
        <w:rPr>
          <w:rFonts w:ascii="Arial" w:hAnsi="Arial" w:cs="Arial"/>
          <w:lang w:val="fr-FR"/>
        </w:rPr>
        <w:t>28.5.</w:t>
      </w:r>
      <w:r>
        <w:rPr>
          <w:rFonts w:ascii="Arial" w:hAnsi="Arial" w:cs="Arial"/>
          <w:lang w:val="fr-FR"/>
        </w:rPr>
        <w:tab/>
        <w:t>L’Autorité Contractante se réserve le droit d’accepter ou de rejeter toute modification, divergence ou réserve. Les modifications, divergences, variantes et autres facteurs qui dépassent les exigences du Dossier d’Appel d’Offres ne doivent pas être prises en compte lors de l’évaluation des offres.</w:t>
      </w:r>
    </w:p>
    <w:p w:rsidR="0048236C" w:rsidRDefault="0064349B">
      <w:pPr>
        <w:pStyle w:val="Heading3"/>
        <w:spacing w:before="120" w:after="120"/>
        <w:rPr>
          <w:rFonts w:cs="Arial"/>
          <w:sz w:val="24"/>
          <w:szCs w:val="24"/>
          <w:lang w:val="fr-FR"/>
        </w:rPr>
      </w:pPr>
      <w:bookmarkStart w:id="460" w:name="_Toc461784029"/>
      <w:bookmarkStart w:id="461" w:name="_Toc448481872"/>
      <w:bookmarkStart w:id="462" w:name="_Toc411860274"/>
      <w:bookmarkStart w:id="463" w:name="_Toc476916350"/>
      <w:bookmarkStart w:id="464" w:name="_Toc442107242"/>
      <w:bookmarkStart w:id="465" w:name="_Toc458070870"/>
      <w:r>
        <w:rPr>
          <w:rFonts w:cs="Arial"/>
          <w:sz w:val="24"/>
          <w:szCs w:val="24"/>
          <w:u w:val="single"/>
          <w:lang w:val="fr-FR"/>
        </w:rPr>
        <w:t>Article 29 :</w:t>
      </w:r>
      <w:r>
        <w:rPr>
          <w:rFonts w:cs="Arial"/>
          <w:sz w:val="24"/>
          <w:szCs w:val="24"/>
          <w:lang w:val="fr-FR"/>
        </w:rPr>
        <w:t xml:space="preserve"> Qualification du soumissionnaire</w:t>
      </w:r>
      <w:bookmarkEnd w:id="460"/>
      <w:bookmarkEnd w:id="461"/>
      <w:bookmarkEnd w:id="462"/>
      <w:bookmarkEnd w:id="463"/>
      <w:bookmarkEnd w:id="464"/>
      <w:bookmarkEnd w:id="465"/>
    </w:p>
    <w:p w:rsidR="0048236C" w:rsidRDefault="0064349B">
      <w:pPr>
        <w:tabs>
          <w:tab w:val="left" w:pos="1134"/>
        </w:tabs>
        <w:spacing w:before="120" w:after="120"/>
        <w:jc w:val="both"/>
        <w:rPr>
          <w:rFonts w:ascii="Arial" w:hAnsi="Arial" w:cs="Arial"/>
          <w:lang w:val="fr-FR"/>
        </w:rPr>
      </w:pPr>
      <w:r>
        <w:rPr>
          <w:rFonts w:ascii="Arial" w:hAnsi="Arial" w:cs="Arial"/>
          <w:lang w:val="fr-FR"/>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rsidR="0048236C" w:rsidRDefault="0064349B">
      <w:pPr>
        <w:pStyle w:val="Heading3"/>
        <w:spacing w:before="120" w:after="120"/>
        <w:rPr>
          <w:rFonts w:cs="Arial"/>
          <w:sz w:val="24"/>
          <w:szCs w:val="24"/>
          <w:lang w:val="fr-FR"/>
        </w:rPr>
      </w:pPr>
      <w:bookmarkStart w:id="466" w:name="_Toc448481873"/>
      <w:bookmarkStart w:id="467" w:name="_Toc411860275"/>
      <w:bookmarkStart w:id="468" w:name="_Toc476916351"/>
      <w:bookmarkStart w:id="469" w:name="_Toc458070871"/>
      <w:bookmarkStart w:id="470" w:name="_Toc461784030"/>
      <w:bookmarkStart w:id="471" w:name="_Toc442107243"/>
      <w:r>
        <w:rPr>
          <w:rFonts w:cs="Arial"/>
          <w:sz w:val="24"/>
          <w:szCs w:val="24"/>
          <w:u w:val="single"/>
          <w:lang w:val="fr-FR"/>
        </w:rPr>
        <w:t>Article 30 :</w:t>
      </w:r>
      <w:r>
        <w:rPr>
          <w:rFonts w:cs="Arial"/>
          <w:sz w:val="24"/>
          <w:szCs w:val="24"/>
          <w:lang w:val="fr-FR"/>
        </w:rPr>
        <w:t xml:space="preserve"> Correction des erreurs</w:t>
      </w:r>
      <w:bookmarkEnd w:id="466"/>
      <w:bookmarkEnd w:id="467"/>
      <w:bookmarkEnd w:id="468"/>
      <w:bookmarkEnd w:id="469"/>
      <w:bookmarkEnd w:id="470"/>
      <w:bookmarkEnd w:id="471"/>
    </w:p>
    <w:p w:rsidR="0048236C" w:rsidRDefault="0064349B">
      <w:pPr>
        <w:tabs>
          <w:tab w:val="left" w:pos="709"/>
        </w:tabs>
        <w:spacing w:before="120" w:after="120"/>
        <w:ind w:left="705" w:hanging="705"/>
        <w:jc w:val="both"/>
        <w:rPr>
          <w:rFonts w:ascii="Arial" w:hAnsi="Arial" w:cs="Arial"/>
          <w:lang w:val="fr-FR"/>
        </w:rPr>
      </w:pPr>
      <w:r>
        <w:rPr>
          <w:rFonts w:ascii="Arial" w:hAnsi="Arial" w:cs="Arial"/>
          <w:lang w:val="fr-FR"/>
        </w:rPr>
        <w:t>30.1.</w:t>
      </w:r>
      <w:r>
        <w:rPr>
          <w:rFonts w:ascii="Arial" w:hAnsi="Arial" w:cs="Arial"/>
          <w:lang w:val="fr-FR"/>
        </w:rPr>
        <w:tab/>
        <w:t>La Sous-commission d’analyse vérifiera les offres reconnues conformes pour l’essentiel au Dossier d’Appel d’Offres pour en rectifier les erreurs de calcul éventuelles. La sous- commission d’analyse corrigera les erreurs de la façon suivante :</w:t>
      </w:r>
    </w:p>
    <w:p w:rsidR="0048236C" w:rsidRDefault="0064349B" w:rsidP="0050248A">
      <w:pPr>
        <w:numPr>
          <w:ilvl w:val="0"/>
          <w:numId w:val="26"/>
        </w:numPr>
        <w:tabs>
          <w:tab w:val="left" w:pos="1134"/>
        </w:tabs>
        <w:spacing w:before="120" w:after="120"/>
        <w:ind w:left="1134" w:hanging="425"/>
        <w:jc w:val="both"/>
        <w:rPr>
          <w:rFonts w:ascii="Arial" w:hAnsi="Arial" w:cs="Arial"/>
          <w:lang w:val="fr-FR"/>
        </w:rPr>
      </w:pPr>
      <w:r>
        <w:rPr>
          <w:rFonts w:ascii="Arial" w:hAnsi="Arial" w:cs="Arial"/>
          <w:lang w:val="fr-FR"/>
        </w:rPr>
        <w:t>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rsidR="0048236C" w:rsidRDefault="0064349B" w:rsidP="0050248A">
      <w:pPr>
        <w:numPr>
          <w:ilvl w:val="0"/>
          <w:numId w:val="26"/>
        </w:numPr>
        <w:tabs>
          <w:tab w:val="left" w:pos="1134"/>
        </w:tabs>
        <w:spacing w:before="120" w:after="120"/>
        <w:ind w:left="1134" w:hanging="425"/>
        <w:jc w:val="both"/>
        <w:rPr>
          <w:rFonts w:ascii="Arial" w:hAnsi="Arial" w:cs="Arial"/>
          <w:lang w:val="fr-FR"/>
        </w:rPr>
      </w:pPr>
      <w:r>
        <w:rPr>
          <w:rFonts w:ascii="Arial" w:hAnsi="Arial" w:cs="Arial"/>
          <w:lang w:val="fr-FR"/>
        </w:rPr>
        <w:t>Si le total obtenu par addition ou soustraction des sous totaux n’est pas exact, les sous totaux feront foi et le total sera corrigé ;</w:t>
      </w:r>
    </w:p>
    <w:p w:rsidR="0048236C" w:rsidRDefault="0064349B" w:rsidP="0050248A">
      <w:pPr>
        <w:numPr>
          <w:ilvl w:val="0"/>
          <w:numId w:val="26"/>
        </w:numPr>
        <w:tabs>
          <w:tab w:val="left" w:pos="1134"/>
        </w:tabs>
        <w:spacing w:before="120" w:after="120"/>
        <w:ind w:left="1134" w:hanging="425"/>
        <w:jc w:val="both"/>
        <w:rPr>
          <w:rFonts w:ascii="Arial" w:hAnsi="Arial" w:cs="Arial"/>
          <w:lang w:val="fr-FR"/>
        </w:rPr>
      </w:pPr>
      <w:r>
        <w:rPr>
          <w:rFonts w:ascii="Arial" w:hAnsi="Arial" w:cs="Arial"/>
          <w:lang w:val="fr-FR"/>
        </w:rPr>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48236C" w:rsidRDefault="0064349B">
      <w:pPr>
        <w:tabs>
          <w:tab w:val="left" w:pos="709"/>
        </w:tabs>
        <w:spacing w:before="120" w:after="120"/>
        <w:ind w:left="705" w:hanging="705"/>
        <w:jc w:val="both"/>
        <w:rPr>
          <w:rFonts w:ascii="Arial" w:hAnsi="Arial" w:cs="Arial"/>
          <w:lang w:val="fr-FR"/>
        </w:rPr>
      </w:pPr>
      <w:r>
        <w:rPr>
          <w:rFonts w:ascii="Arial" w:hAnsi="Arial" w:cs="Arial"/>
          <w:lang w:val="fr-FR"/>
        </w:rPr>
        <w:t>30.2.</w:t>
      </w:r>
      <w:r>
        <w:rPr>
          <w:rFonts w:ascii="Arial" w:hAnsi="Arial" w:cs="Arial"/>
          <w:lang w:val="fr-FR"/>
        </w:rPr>
        <w:tab/>
        <w:t>Le montant figurant dans la Soumission sera corrigé par la Sous-commission d’analyse, conformément à la procédure de correction d’erreurs susmentionnée et, avec la confirmation du Soumissionnaire, ledit montant sera réputé l’engager.</w:t>
      </w:r>
    </w:p>
    <w:p w:rsidR="0048236C" w:rsidRDefault="0064349B">
      <w:pPr>
        <w:tabs>
          <w:tab w:val="left" w:pos="709"/>
        </w:tabs>
        <w:spacing w:before="120" w:after="120"/>
        <w:ind w:left="705" w:hanging="705"/>
        <w:jc w:val="both"/>
        <w:rPr>
          <w:rFonts w:ascii="Arial" w:hAnsi="Arial" w:cs="Arial"/>
          <w:lang w:val="fr-FR"/>
        </w:rPr>
      </w:pPr>
      <w:r>
        <w:rPr>
          <w:rFonts w:ascii="Arial" w:hAnsi="Arial" w:cs="Arial"/>
          <w:lang w:val="fr-FR"/>
        </w:rPr>
        <w:t>30.3.</w:t>
      </w:r>
      <w:r>
        <w:rPr>
          <w:rFonts w:ascii="Arial" w:hAnsi="Arial" w:cs="Arial"/>
          <w:lang w:val="fr-FR"/>
        </w:rPr>
        <w:tab/>
        <w:t>Si le Soumissionnaire ayant présenté l’offre évaluée la moins-disante, n’accepte pas les corrections apportées, son offre sera écartée et sa garantie pourra être saisie.</w:t>
      </w:r>
    </w:p>
    <w:p w:rsidR="0048236C" w:rsidRDefault="0064349B">
      <w:pPr>
        <w:pStyle w:val="Heading3"/>
        <w:spacing w:before="120" w:after="120"/>
        <w:rPr>
          <w:rFonts w:cs="Arial"/>
          <w:sz w:val="24"/>
          <w:szCs w:val="24"/>
          <w:lang w:val="fr-FR"/>
        </w:rPr>
      </w:pPr>
      <w:bookmarkStart w:id="472" w:name="_Toc461784031"/>
      <w:bookmarkStart w:id="473" w:name="_Toc476916352"/>
      <w:bookmarkStart w:id="474" w:name="_Toc458070872"/>
      <w:bookmarkStart w:id="475" w:name="_Toc448481874"/>
      <w:bookmarkStart w:id="476" w:name="_Toc442107244"/>
      <w:bookmarkStart w:id="477" w:name="_Toc411860276"/>
      <w:r>
        <w:rPr>
          <w:rFonts w:cs="Arial"/>
          <w:sz w:val="24"/>
          <w:szCs w:val="24"/>
          <w:u w:val="single"/>
          <w:lang w:val="fr-FR"/>
        </w:rPr>
        <w:lastRenderedPageBreak/>
        <w:t>Article 31 :</w:t>
      </w:r>
      <w:r>
        <w:rPr>
          <w:rFonts w:cs="Arial"/>
          <w:sz w:val="24"/>
          <w:szCs w:val="24"/>
          <w:lang w:val="fr-FR"/>
        </w:rPr>
        <w:t xml:space="preserve"> Conversion en une seule monnaie</w:t>
      </w:r>
      <w:bookmarkEnd w:id="472"/>
      <w:bookmarkEnd w:id="473"/>
      <w:bookmarkEnd w:id="474"/>
      <w:bookmarkEnd w:id="475"/>
      <w:bookmarkEnd w:id="476"/>
      <w:bookmarkEnd w:id="477"/>
    </w:p>
    <w:p w:rsidR="0048236C" w:rsidRDefault="0064349B">
      <w:pPr>
        <w:tabs>
          <w:tab w:val="left" w:pos="709"/>
        </w:tabs>
        <w:spacing w:before="120" w:after="120"/>
        <w:ind w:left="705" w:hanging="705"/>
        <w:jc w:val="both"/>
        <w:rPr>
          <w:rFonts w:ascii="Arial" w:hAnsi="Arial" w:cs="Arial"/>
          <w:lang w:val="fr-FR"/>
        </w:rPr>
      </w:pPr>
      <w:r>
        <w:rPr>
          <w:rFonts w:ascii="Arial" w:hAnsi="Arial" w:cs="Arial"/>
          <w:lang w:val="fr-FR"/>
        </w:rPr>
        <w:t>31.1.</w:t>
      </w:r>
      <w:r>
        <w:rPr>
          <w:rFonts w:ascii="Arial" w:hAnsi="Arial" w:cs="Arial"/>
          <w:lang w:val="fr-FR"/>
        </w:rPr>
        <w:tab/>
        <w:t>Pour faciliter l’évaluation et la comparaison des offres, la sous-commission d’analyse convertira les prix des offres exprimés dans les diverses monnaies dans lesquelles le montant de l’offre est payable en francs CFA.</w:t>
      </w:r>
    </w:p>
    <w:p w:rsidR="0048236C" w:rsidRDefault="0064349B">
      <w:pPr>
        <w:tabs>
          <w:tab w:val="left" w:pos="709"/>
        </w:tabs>
        <w:spacing w:before="120" w:after="120"/>
        <w:ind w:left="705" w:hanging="705"/>
        <w:jc w:val="both"/>
        <w:rPr>
          <w:rFonts w:ascii="Arial" w:hAnsi="Arial" w:cs="Arial"/>
          <w:lang w:val="fr-FR"/>
        </w:rPr>
      </w:pPr>
      <w:r>
        <w:rPr>
          <w:rFonts w:ascii="Arial" w:hAnsi="Arial" w:cs="Arial"/>
          <w:lang w:val="fr-FR"/>
        </w:rPr>
        <w:t>31.2.</w:t>
      </w:r>
      <w:r>
        <w:rPr>
          <w:rFonts w:ascii="Arial" w:hAnsi="Arial" w:cs="Arial"/>
          <w:lang w:val="fr-FR"/>
        </w:rPr>
        <w:tab/>
        <w:t>La conversion se fera en utilisant le cours vendeur fixé par la Banque des Etats de l’Afrique Centrale (BEAC), dans les conditions définies par le RPAO.</w:t>
      </w:r>
    </w:p>
    <w:p w:rsidR="0048236C" w:rsidRDefault="0064349B">
      <w:pPr>
        <w:pStyle w:val="Heading3"/>
        <w:spacing w:before="120" w:after="120"/>
        <w:rPr>
          <w:rFonts w:cs="Arial"/>
          <w:sz w:val="24"/>
          <w:szCs w:val="24"/>
          <w:lang w:val="fr-FR"/>
        </w:rPr>
      </w:pPr>
      <w:bookmarkStart w:id="478" w:name="_Toc461784032"/>
      <w:bookmarkStart w:id="479" w:name="_Toc442107245"/>
      <w:bookmarkStart w:id="480" w:name="_Toc411860277"/>
      <w:bookmarkStart w:id="481" w:name="_Toc458070873"/>
      <w:bookmarkStart w:id="482" w:name="_Toc476916353"/>
      <w:bookmarkStart w:id="483" w:name="_Toc448481875"/>
      <w:r>
        <w:rPr>
          <w:rFonts w:cs="Arial"/>
          <w:sz w:val="24"/>
          <w:szCs w:val="24"/>
          <w:u w:val="single"/>
          <w:lang w:val="fr-FR"/>
        </w:rPr>
        <w:t>Article 32 :</w:t>
      </w:r>
      <w:r>
        <w:rPr>
          <w:rFonts w:cs="Arial"/>
          <w:sz w:val="24"/>
          <w:szCs w:val="24"/>
          <w:lang w:val="fr-FR"/>
        </w:rPr>
        <w:t xml:space="preserve"> Evaluation et comparaison des offres au plan financier</w:t>
      </w:r>
      <w:bookmarkEnd w:id="478"/>
      <w:bookmarkEnd w:id="479"/>
      <w:bookmarkEnd w:id="480"/>
      <w:bookmarkEnd w:id="481"/>
      <w:bookmarkEnd w:id="482"/>
      <w:bookmarkEnd w:id="483"/>
    </w:p>
    <w:p w:rsidR="0048236C" w:rsidRDefault="0064349B">
      <w:pPr>
        <w:tabs>
          <w:tab w:val="left" w:pos="709"/>
        </w:tabs>
        <w:spacing w:before="120" w:after="120"/>
        <w:ind w:left="705" w:hanging="705"/>
        <w:jc w:val="both"/>
        <w:rPr>
          <w:rFonts w:ascii="Arial" w:hAnsi="Arial" w:cs="Arial"/>
          <w:lang w:val="fr-FR"/>
        </w:rPr>
      </w:pPr>
      <w:r>
        <w:rPr>
          <w:rFonts w:ascii="Arial" w:hAnsi="Arial" w:cs="Arial"/>
          <w:lang w:val="fr-FR"/>
        </w:rPr>
        <w:t>32.1.</w:t>
      </w:r>
      <w:r>
        <w:rPr>
          <w:rFonts w:ascii="Arial" w:hAnsi="Arial" w:cs="Arial"/>
          <w:lang w:val="fr-FR"/>
        </w:rPr>
        <w:tab/>
        <w:t>Seules les offres reconnues conformes, selon les dispositions de l’article 28 du RGAO, seront évaluées et comparées par la Sous- commission d’analyse.</w:t>
      </w:r>
    </w:p>
    <w:p w:rsidR="0048236C" w:rsidRDefault="0064349B">
      <w:pPr>
        <w:tabs>
          <w:tab w:val="left" w:pos="709"/>
        </w:tabs>
        <w:spacing w:before="120" w:after="120"/>
        <w:ind w:left="705" w:hanging="705"/>
        <w:jc w:val="both"/>
        <w:rPr>
          <w:rFonts w:ascii="Arial" w:hAnsi="Arial" w:cs="Arial"/>
          <w:lang w:val="fr-FR"/>
        </w:rPr>
      </w:pPr>
      <w:r>
        <w:rPr>
          <w:rFonts w:ascii="Arial" w:hAnsi="Arial" w:cs="Arial"/>
          <w:lang w:val="fr-FR"/>
        </w:rPr>
        <w:t>32.2.</w:t>
      </w:r>
      <w:r>
        <w:rPr>
          <w:rFonts w:ascii="Arial" w:hAnsi="Arial" w:cs="Arial"/>
          <w:lang w:val="fr-FR"/>
        </w:rPr>
        <w:tab/>
        <w:t>En évaluant les offres, la sous-commission déterminera pour chaque offre le montant évalué de l’offre en rectifiant son montant comme suit :</w:t>
      </w:r>
    </w:p>
    <w:p w:rsidR="0048236C" w:rsidRDefault="0064349B" w:rsidP="0050248A">
      <w:pPr>
        <w:numPr>
          <w:ilvl w:val="0"/>
          <w:numId w:val="27"/>
        </w:numPr>
        <w:tabs>
          <w:tab w:val="left" w:pos="1134"/>
        </w:tabs>
        <w:spacing w:before="120" w:after="120"/>
        <w:ind w:left="1134" w:hanging="425"/>
        <w:jc w:val="both"/>
        <w:rPr>
          <w:rFonts w:ascii="Arial" w:hAnsi="Arial" w:cs="Arial"/>
          <w:lang w:val="fr-FR"/>
        </w:rPr>
      </w:pPr>
      <w:r>
        <w:rPr>
          <w:rFonts w:ascii="Arial" w:hAnsi="Arial" w:cs="Arial"/>
          <w:lang w:val="fr-FR"/>
        </w:rPr>
        <w:t>En corrigeant toute erreur éventuelle conformément aux dispositions de l’article 30.2 du RGAO ;</w:t>
      </w:r>
    </w:p>
    <w:p w:rsidR="0048236C" w:rsidRDefault="0064349B" w:rsidP="0050248A">
      <w:pPr>
        <w:numPr>
          <w:ilvl w:val="0"/>
          <w:numId w:val="27"/>
        </w:numPr>
        <w:tabs>
          <w:tab w:val="left" w:pos="1134"/>
        </w:tabs>
        <w:spacing w:before="120" w:after="120"/>
        <w:ind w:left="1134" w:hanging="425"/>
        <w:jc w:val="both"/>
        <w:rPr>
          <w:rFonts w:ascii="Arial" w:hAnsi="Arial" w:cs="Arial"/>
          <w:lang w:val="fr-FR"/>
        </w:rPr>
      </w:pPr>
      <w:r>
        <w:rPr>
          <w:rFonts w:ascii="Arial" w:hAnsi="Arial" w:cs="Arial"/>
          <w:lang w:val="fr-FR"/>
        </w:rPr>
        <w:t>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48236C" w:rsidRDefault="0064349B" w:rsidP="0050248A">
      <w:pPr>
        <w:numPr>
          <w:ilvl w:val="0"/>
          <w:numId w:val="27"/>
        </w:numPr>
        <w:tabs>
          <w:tab w:val="left" w:pos="1134"/>
        </w:tabs>
        <w:spacing w:before="120" w:after="120"/>
        <w:ind w:left="1134" w:hanging="425"/>
        <w:jc w:val="both"/>
        <w:rPr>
          <w:rFonts w:ascii="Arial" w:hAnsi="Arial" w:cs="Arial"/>
          <w:lang w:val="fr-FR"/>
        </w:rPr>
      </w:pPr>
      <w:r>
        <w:rPr>
          <w:rFonts w:ascii="Arial" w:hAnsi="Arial" w:cs="Arial"/>
          <w:lang w:val="fr-FR"/>
        </w:rPr>
        <w:t>En convertissant en une seule monnaie le montant résultant des rectifications (a) et (b) ci-dessus, conformément aux dispositions de l’article 31.2 du RGAO ;</w:t>
      </w:r>
    </w:p>
    <w:p w:rsidR="0048236C" w:rsidRDefault="0064349B" w:rsidP="0050248A">
      <w:pPr>
        <w:numPr>
          <w:ilvl w:val="0"/>
          <w:numId w:val="27"/>
        </w:numPr>
        <w:tabs>
          <w:tab w:val="left" w:pos="1134"/>
        </w:tabs>
        <w:spacing w:before="120" w:after="120"/>
        <w:ind w:left="1134" w:hanging="425"/>
        <w:jc w:val="both"/>
        <w:rPr>
          <w:rFonts w:ascii="Arial" w:hAnsi="Arial" w:cs="Arial"/>
          <w:lang w:val="fr-FR"/>
        </w:rPr>
      </w:pPr>
      <w:r>
        <w:rPr>
          <w:rFonts w:ascii="Arial" w:hAnsi="Arial" w:cs="Arial"/>
          <w:lang w:val="fr-FR"/>
        </w:rPr>
        <w:t>En ajustant de façon appropriée, sur des bases techniques ou financières, toute autre modification, divergence ou réserve quantifiable ;</w:t>
      </w:r>
    </w:p>
    <w:p w:rsidR="0048236C" w:rsidRDefault="0064349B" w:rsidP="0050248A">
      <w:pPr>
        <w:numPr>
          <w:ilvl w:val="0"/>
          <w:numId w:val="27"/>
        </w:numPr>
        <w:tabs>
          <w:tab w:val="left" w:pos="1134"/>
        </w:tabs>
        <w:spacing w:before="120" w:after="120"/>
        <w:ind w:left="1134" w:hanging="425"/>
        <w:jc w:val="both"/>
        <w:rPr>
          <w:rFonts w:ascii="Arial" w:hAnsi="Arial" w:cs="Arial"/>
          <w:lang w:val="fr-FR"/>
        </w:rPr>
      </w:pPr>
      <w:r>
        <w:rPr>
          <w:rFonts w:ascii="Arial" w:hAnsi="Arial" w:cs="Arial"/>
          <w:lang w:val="fr-FR"/>
        </w:rPr>
        <w:t>En prenant en considération les différents délais d’exécution proposés par les soumissionnaires, s’ils sont autorisés par le RPAO ;</w:t>
      </w:r>
    </w:p>
    <w:p w:rsidR="0048236C" w:rsidRDefault="0064349B" w:rsidP="0050248A">
      <w:pPr>
        <w:numPr>
          <w:ilvl w:val="0"/>
          <w:numId w:val="27"/>
        </w:numPr>
        <w:tabs>
          <w:tab w:val="left" w:pos="1134"/>
        </w:tabs>
        <w:spacing w:before="120" w:after="120"/>
        <w:ind w:left="1134" w:hanging="425"/>
        <w:jc w:val="both"/>
        <w:rPr>
          <w:rFonts w:ascii="Arial" w:hAnsi="Arial" w:cs="Arial"/>
          <w:lang w:val="fr-FR"/>
        </w:rPr>
      </w:pPr>
      <w:r>
        <w:rPr>
          <w:rFonts w:ascii="Arial" w:hAnsi="Arial" w:cs="Arial"/>
          <w:lang w:val="fr-FR"/>
        </w:rPr>
        <w:t>Le cas échéant, conformément aux dispositions de l’article 13.2 du RGAO et du RPAO, en appliquant les remises offertes par le Soumissionnaire pour l’attribution de plus d’un lot, si cet appel d’offres est lancé simultanément pour plusieurs lots.</w:t>
      </w:r>
    </w:p>
    <w:p w:rsidR="0048236C" w:rsidRDefault="0064349B" w:rsidP="0050248A">
      <w:pPr>
        <w:numPr>
          <w:ilvl w:val="0"/>
          <w:numId w:val="27"/>
        </w:numPr>
        <w:tabs>
          <w:tab w:val="left" w:pos="1134"/>
        </w:tabs>
        <w:spacing w:before="120" w:after="120"/>
        <w:ind w:left="1134" w:hanging="425"/>
        <w:jc w:val="both"/>
        <w:rPr>
          <w:rFonts w:ascii="Arial" w:hAnsi="Arial" w:cs="Arial"/>
          <w:lang w:val="fr-FR"/>
        </w:rPr>
      </w:pPr>
      <w:r>
        <w:rPr>
          <w:rFonts w:ascii="Arial" w:hAnsi="Arial" w:cs="Arial"/>
          <w:lang w:val="fr-FR"/>
        </w:rPr>
        <w:t>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Autorité Contractante dans le RPAO.</w:t>
      </w:r>
    </w:p>
    <w:p w:rsidR="0048236C" w:rsidRDefault="0064349B">
      <w:pPr>
        <w:tabs>
          <w:tab w:val="left" w:pos="709"/>
        </w:tabs>
        <w:spacing w:before="120" w:after="120"/>
        <w:ind w:left="705" w:hanging="705"/>
        <w:jc w:val="both"/>
        <w:rPr>
          <w:rFonts w:ascii="Arial" w:hAnsi="Arial" w:cs="Arial"/>
          <w:lang w:val="fr-FR"/>
        </w:rPr>
      </w:pPr>
      <w:r>
        <w:rPr>
          <w:rFonts w:ascii="Arial" w:hAnsi="Arial" w:cs="Arial"/>
          <w:lang w:val="fr-FR"/>
        </w:rPr>
        <w:t>32.3.</w:t>
      </w:r>
      <w:r>
        <w:rPr>
          <w:rFonts w:ascii="Arial" w:hAnsi="Arial" w:cs="Arial"/>
          <w:lang w:val="fr-FR"/>
        </w:rPr>
        <w:tab/>
        <w:t>L’effet estimé des formules de révision des prix figurant dans les CCAG et CCAP, appliquées durant la période d’exécution du Marché, ne sera pas pris en considération lors de l’évaluation des offres.</w:t>
      </w:r>
    </w:p>
    <w:p w:rsidR="0048236C" w:rsidRDefault="0064349B">
      <w:pPr>
        <w:tabs>
          <w:tab w:val="left" w:pos="709"/>
        </w:tabs>
        <w:spacing w:before="120" w:after="120"/>
        <w:ind w:left="705" w:hanging="705"/>
        <w:jc w:val="both"/>
        <w:rPr>
          <w:rFonts w:ascii="Arial" w:hAnsi="Arial" w:cs="Arial"/>
          <w:lang w:val="fr-FR"/>
        </w:rPr>
      </w:pPr>
      <w:r>
        <w:rPr>
          <w:rFonts w:ascii="Arial" w:hAnsi="Arial" w:cs="Arial"/>
          <w:lang w:val="fr-FR"/>
        </w:rPr>
        <w:t xml:space="preserve">32.4. Si l’offre évaluée la moins-disante est jugée anormalement basse ou est fortement déséquilibrée par rapport à l’estimation du Maître d’Ouvrage des travaux à exécuter dans le cadre du Marché, la commission peut à partir du sous-détail de prix fournis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w:t>
      </w:r>
      <w:r>
        <w:rPr>
          <w:rFonts w:ascii="Arial" w:hAnsi="Arial" w:cs="Arial"/>
          <w:lang w:val="fr-FR"/>
        </w:rPr>
        <w:lastRenderedPageBreak/>
        <w:t>satisfaisants, l’Autorité Contractante peut rejeter ladite offre après l’avis technique de l’Agence de Régulation des Marchés Publics.</w:t>
      </w:r>
    </w:p>
    <w:p w:rsidR="0048236C" w:rsidRDefault="0064349B">
      <w:pPr>
        <w:pStyle w:val="Heading3"/>
        <w:spacing w:before="120" w:after="120"/>
        <w:rPr>
          <w:rFonts w:cs="Arial"/>
          <w:sz w:val="24"/>
          <w:szCs w:val="24"/>
          <w:lang w:val="fr-FR"/>
        </w:rPr>
      </w:pPr>
      <w:bookmarkStart w:id="484" w:name="_Toc442107246"/>
      <w:bookmarkStart w:id="485" w:name="_Toc461784033"/>
      <w:bookmarkStart w:id="486" w:name="_Toc458070874"/>
      <w:bookmarkStart w:id="487" w:name="_Toc476916354"/>
      <w:bookmarkStart w:id="488" w:name="_Toc448481876"/>
      <w:bookmarkStart w:id="489" w:name="_Toc411860278"/>
      <w:r>
        <w:rPr>
          <w:rFonts w:cs="Arial"/>
          <w:sz w:val="24"/>
          <w:szCs w:val="24"/>
          <w:u w:val="single"/>
          <w:lang w:val="fr-FR"/>
        </w:rPr>
        <w:t>Article 33 :</w:t>
      </w:r>
      <w:r>
        <w:rPr>
          <w:rFonts w:cs="Arial"/>
          <w:sz w:val="24"/>
          <w:szCs w:val="24"/>
          <w:lang w:val="fr-FR"/>
        </w:rPr>
        <w:t xml:space="preserve"> Préférence accordée aux soumissionnaires nationaux</w:t>
      </w:r>
      <w:bookmarkEnd w:id="484"/>
      <w:bookmarkEnd w:id="485"/>
      <w:bookmarkEnd w:id="486"/>
      <w:bookmarkEnd w:id="487"/>
      <w:bookmarkEnd w:id="488"/>
      <w:bookmarkEnd w:id="489"/>
    </w:p>
    <w:p w:rsidR="0048236C" w:rsidRDefault="0064349B">
      <w:pPr>
        <w:tabs>
          <w:tab w:val="left" w:pos="1134"/>
        </w:tabs>
        <w:spacing w:before="120" w:after="120"/>
        <w:jc w:val="both"/>
        <w:rPr>
          <w:rFonts w:ascii="Arial" w:hAnsi="Arial" w:cs="Arial"/>
          <w:lang w:val="fr-FR"/>
        </w:rPr>
      </w:pPr>
      <w:r>
        <w:rPr>
          <w:rFonts w:ascii="Arial" w:hAnsi="Arial" w:cs="Arial"/>
          <w:lang w:val="fr-FR"/>
        </w:rPr>
        <w:t>Les entrepreneurs nationaux bénéficient d’une marge de préférence nationale telle que prévue par le Code des Marchés Publics aux fins d’évaluation des offres.</w:t>
      </w:r>
    </w:p>
    <w:p w:rsidR="0048236C" w:rsidRDefault="0064349B">
      <w:pPr>
        <w:pStyle w:val="Heading2"/>
        <w:spacing w:before="120" w:after="120"/>
        <w:rPr>
          <w:rFonts w:cs="Arial"/>
          <w:lang w:val="fr-FR"/>
        </w:rPr>
      </w:pPr>
      <w:bookmarkStart w:id="490" w:name="_Toc458070875"/>
      <w:bookmarkStart w:id="491" w:name="_Toc461784034"/>
      <w:bookmarkStart w:id="492" w:name="_Toc448481877"/>
      <w:bookmarkStart w:id="493" w:name="_Toc411860279"/>
      <w:bookmarkStart w:id="494" w:name="_Toc476916355"/>
      <w:bookmarkStart w:id="495" w:name="_Toc442107247"/>
      <w:r>
        <w:rPr>
          <w:rFonts w:cs="Arial"/>
          <w:lang w:val="fr-FR"/>
        </w:rPr>
        <w:t>F. Attribution du Marché</w:t>
      </w:r>
      <w:bookmarkEnd w:id="490"/>
      <w:bookmarkEnd w:id="491"/>
      <w:bookmarkEnd w:id="492"/>
      <w:bookmarkEnd w:id="493"/>
      <w:bookmarkEnd w:id="494"/>
      <w:bookmarkEnd w:id="495"/>
    </w:p>
    <w:p w:rsidR="0048236C" w:rsidRDefault="0064349B">
      <w:pPr>
        <w:pStyle w:val="Heading3"/>
        <w:spacing w:before="120" w:after="120"/>
        <w:rPr>
          <w:rFonts w:cs="Arial"/>
          <w:sz w:val="24"/>
          <w:szCs w:val="24"/>
          <w:lang w:val="fr-FR"/>
        </w:rPr>
      </w:pPr>
      <w:bookmarkStart w:id="496" w:name="_Toc476916356"/>
      <w:bookmarkStart w:id="497" w:name="_Toc411860280"/>
      <w:bookmarkStart w:id="498" w:name="_Toc442107248"/>
      <w:bookmarkStart w:id="499" w:name="_Toc458070876"/>
      <w:bookmarkStart w:id="500" w:name="_Toc461784035"/>
      <w:bookmarkStart w:id="501" w:name="_Toc448481878"/>
      <w:r>
        <w:rPr>
          <w:rFonts w:cs="Arial"/>
          <w:sz w:val="24"/>
          <w:szCs w:val="24"/>
          <w:u w:val="single"/>
          <w:lang w:val="fr-FR"/>
        </w:rPr>
        <w:t>Article 34 :</w:t>
      </w:r>
      <w:r>
        <w:rPr>
          <w:rFonts w:cs="Arial"/>
          <w:sz w:val="24"/>
          <w:szCs w:val="24"/>
          <w:lang w:val="fr-FR"/>
        </w:rPr>
        <w:t xml:space="preserve"> Attribution</w:t>
      </w:r>
      <w:bookmarkEnd w:id="496"/>
      <w:bookmarkEnd w:id="497"/>
      <w:bookmarkEnd w:id="498"/>
      <w:bookmarkEnd w:id="499"/>
      <w:bookmarkEnd w:id="500"/>
      <w:bookmarkEnd w:id="501"/>
    </w:p>
    <w:p w:rsidR="0048236C" w:rsidRDefault="0064349B">
      <w:pPr>
        <w:tabs>
          <w:tab w:val="left" w:pos="709"/>
        </w:tabs>
        <w:spacing w:before="120" w:after="120"/>
        <w:ind w:left="705" w:hanging="705"/>
        <w:jc w:val="both"/>
        <w:rPr>
          <w:rFonts w:ascii="Arial" w:hAnsi="Arial" w:cs="Arial"/>
          <w:lang w:val="fr-FR"/>
        </w:rPr>
      </w:pPr>
      <w:r>
        <w:rPr>
          <w:rFonts w:ascii="Arial" w:hAnsi="Arial" w:cs="Arial"/>
          <w:lang w:val="fr-FR"/>
        </w:rPr>
        <w:t>34.1.</w:t>
      </w:r>
      <w:r>
        <w:rPr>
          <w:rFonts w:ascii="Arial" w:hAnsi="Arial" w:cs="Arial"/>
          <w:lang w:val="fr-FR"/>
        </w:rPr>
        <w:tab/>
        <w:t>L’Autorité Contractante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moins-disante en incluant le cas échéant les remises proposés.</w:t>
      </w:r>
    </w:p>
    <w:p w:rsidR="0048236C" w:rsidRDefault="0064349B">
      <w:pPr>
        <w:tabs>
          <w:tab w:val="left" w:pos="709"/>
        </w:tabs>
        <w:spacing w:before="120" w:after="120"/>
        <w:ind w:left="705" w:hanging="705"/>
        <w:jc w:val="both"/>
        <w:rPr>
          <w:rFonts w:ascii="Arial" w:hAnsi="Arial" w:cs="Arial"/>
          <w:lang w:val="fr-FR"/>
        </w:rPr>
      </w:pPr>
      <w:r>
        <w:rPr>
          <w:rFonts w:ascii="Arial" w:hAnsi="Arial" w:cs="Arial"/>
          <w:lang w:val="fr-FR"/>
        </w:rPr>
        <w:t>34.2.</w:t>
      </w:r>
      <w:r>
        <w:rPr>
          <w:rFonts w:ascii="Arial" w:hAnsi="Arial" w:cs="Arial"/>
          <w:lang w:val="fr-FR"/>
        </w:rPr>
        <w:tab/>
        <w:t>Si, selon l’Article 13.2 du RGAO, l’appel d’offres porte sur plusieurs lots, l’offre la moins-disante sera déterminée en évaluant ce marché en liaison avec les autres lots à attribuer concurremment, en prenant en compte les remises offertes par les soumissionnaires en cas d’attribution de plus d’un lot.</w:t>
      </w:r>
    </w:p>
    <w:p w:rsidR="0048236C" w:rsidRDefault="0064349B">
      <w:pPr>
        <w:tabs>
          <w:tab w:val="left" w:pos="709"/>
        </w:tabs>
        <w:spacing w:before="120" w:after="120"/>
        <w:ind w:left="705" w:hanging="705"/>
        <w:jc w:val="both"/>
        <w:rPr>
          <w:rFonts w:ascii="Arial" w:hAnsi="Arial" w:cs="Arial"/>
          <w:lang w:val="fr-FR"/>
        </w:rPr>
      </w:pPr>
      <w:r>
        <w:rPr>
          <w:rFonts w:ascii="Arial" w:hAnsi="Arial" w:cs="Arial"/>
          <w:lang w:val="fr-FR"/>
        </w:rPr>
        <w:t>34.3.</w:t>
      </w:r>
      <w:r>
        <w:rPr>
          <w:rFonts w:ascii="Arial" w:hAnsi="Arial" w:cs="Arial"/>
          <w:lang w:val="fr-FR"/>
        </w:rPr>
        <w:tab/>
        <w:t>Toute attribution des marchés de Travaux se fait au Soumissionnaire remplissant les capacités techniques et financières requises résultant des critères d’évaluation et présentant l’offre évaluée la moins-disante.</w:t>
      </w:r>
    </w:p>
    <w:p w:rsidR="0048236C" w:rsidRDefault="0064349B">
      <w:pPr>
        <w:pStyle w:val="Heading3"/>
        <w:spacing w:before="120" w:after="120"/>
        <w:rPr>
          <w:rFonts w:cs="Arial"/>
          <w:sz w:val="24"/>
          <w:szCs w:val="24"/>
          <w:lang w:val="fr-FR"/>
        </w:rPr>
      </w:pPr>
      <w:bookmarkStart w:id="502" w:name="_Toc411860281"/>
      <w:bookmarkStart w:id="503" w:name="_Toc461784036"/>
      <w:bookmarkStart w:id="504" w:name="_Toc476916357"/>
      <w:bookmarkStart w:id="505" w:name="_Toc448481879"/>
      <w:bookmarkStart w:id="506" w:name="_Toc442107249"/>
      <w:bookmarkStart w:id="507" w:name="_Toc458070877"/>
      <w:r>
        <w:rPr>
          <w:rFonts w:cs="Arial"/>
          <w:sz w:val="24"/>
          <w:szCs w:val="24"/>
          <w:u w:val="single"/>
          <w:lang w:val="fr-FR"/>
        </w:rPr>
        <w:t>Article 35 :</w:t>
      </w:r>
      <w:r>
        <w:rPr>
          <w:rFonts w:cs="Arial"/>
          <w:sz w:val="24"/>
          <w:szCs w:val="24"/>
          <w:lang w:val="fr-FR"/>
        </w:rPr>
        <w:t xml:space="preserve"> Droit de l’Autorité Contractante de déclarer un Appel d’Offres infructueux ou d’annuler une procédure</w:t>
      </w:r>
      <w:bookmarkEnd w:id="502"/>
      <w:bookmarkEnd w:id="503"/>
      <w:bookmarkEnd w:id="504"/>
      <w:bookmarkEnd w:id="505"/>
      <w:bookmarkEnd w:id="506"/>
      <w:bookmarkEnd w:id="507"/>
    </w:p>
    <w:p w:rsidR="0048236C" w:rsidRDefault="0064349B">
      <w:pPr>
        <w:tabs>
          <w:tab w:val="left" w:pos="1134"/>
        </w:tabs>
        <w:spacing w:before="120" w:after="120"/>
        <w:jc w:val="both"/>
        <w:rPr>
          <w:rFonts w:ascii="Arial" w:hAnsi="Arial" w:cs="Arial"/>
          <w:lang w:val="fr-FR"/>
        </w:rPr>
      </w:pPr>
      <w:r>
        <w:rPr>
          <w:rFonts w:ascii="Arial" w:hAnsi="Arial" w:cs="Arial"/>
          <w:lang w:val="fr-FR"/>
        </w:rPr>
        <w:t>L’Autorité Contractante se réserve le droit d’annuler une procédure d’Appel d’Offres après autorisation de Ministre Délégué à la Présidence chargé des Marchés Publics lorsque les offres ont été ouvertes ou de déclarer un Appel d’Offres infructueux après avis de la commission des marchés compétente, sans qu’il y ait lieu à réclamation.</w:t>
      </w:r>
    </w:p>
    <w:p w:rsidR="0048236C" w:rsidRDefault="0064349B">
      <w:pPr>
        <w:pStyle w:val="Heading3"/>
        <w:spacing w:before="120" w:after="120"/>
        <w:rPr>
          <w:rFonts w:cs="Arial"/>
          <w:sz w:val="24"/>
          <w:szCs w:val="24"/>
          <w:lang w:val="fr-FR"/>
        </w:rPr>
      </w:pPr>
      <w:bookmarkStart w:id="508" w:name="_Toc448481880"/>
      <w:bookmarkStart w:id="509" w:name="_Toc442107250"/>
      <w:bookmarkStart w:id="510" w:name="_Toc458070878"/>
      <w:bookmarkStart w:id="511" w:name="_Toc461784037"/>
      <w:bookmarkStart w:id="512" w:name="_Toc411860282"/>
      <w:bookmarkStart w:id="513" w:name="_Toc476916358"/>
      <w:r>
        <w:rPr>
          <w:rFonts w:cs="Arial"/>
          <w:sz w:val="24"/>
          <w:szCs w:val="24"/>
          <w:u w:val="single"/>
          <w:lang w:val="fr-FR"/>
        </w:rPr>
        <w:t>Article 36 :</w:t>
      </w:r>
      <w:r>
        <w:rPr>
          <w:rFonts w:cs="Arial"/>
          <w:sz w:val="24"/>
          <w:szCs w:val="24"/>
          <w:lang w:val="fr-FR"/>
        </w:rPr>
        <w:t xml:space="preserve"> Notification de l’attribution du marché</w:t>
      </w:r>
      <w:bookmarkEnd w:id="508"/>
      <w:bookmarkEnd w:id="509"/>
      <w:bookmarkEnd w:id="510"/>
      <w:bookmarkEnd w:id="511"/>
      <w:bookmarkEnd w:id="512"/>
      <w:bookmarkEnd w:id="513"/>
    </w:p>
    <w:p w:rsidR="0048236C" w:rsidRDefault="0064349B">
      <w:pPr>
        <w:tabs>
          <w:tab w:val="left" w:pos="1134"/>
        </w:tabs>
        <w:spacing w:before="120" w:after="120"/>
        <w:jc w:val="both"/>
        <w:rPr>
          <w:rFonts w:ascii="Arial" w:hAnsi="Arial" w:cs="Arial"/>
          <w:lang w:val="fr-FR"/>
        </w:rPr>
      </w:pPr>
      <w:r>
        <w:rPr>
          <w:rFonts w:ascii="Arial" w:hAnsi="Arial" w:cs="Arial"/>
          <w:lang w:val="fr-FR"/>
        </w:rPr>
        <w:t>Avant l’expiration du délai de validité des offres fixé par le RPAO, l’Autorité Contractante notifiera à l’attributaire du Marché par télécopie confirmée par lettre recommandée ou par tout autre moyen que sa soumission a été retenue. Cette lettre indiquera le montant que le Maître d’ouvrage paiera à l’Entrepreneur au titre de l’exécution des travaux et le délai d’exécution.</w:t>
      </w:r>
    </w:p>
    <w:p w:rsidR="0048236C" w:rsidRDefault="0064349B">
      <w:pPr>
        <w:pStyle w:val="Heading3"/>
        <w:spacing w:before="120" w:after="120"/>
        <w:rPr>
          <w:rFonts w:cs="Arial"/>
          <w:sz w:val="24"/>
          <w:szCs w:val="24"/>
          <w:lang w:val="fr-FR"/>
        </w:rPr>
      </w:pPr>
      <w:bookmarkStart w:id="514" w:name="_Toc461784038"/>
      <w:bookmarkStart w:id="515" w:name="_Toc411860283"/>
      <w:bookmarkStart w:id="516" w:name="_Toc476916359"/>
      <w:bookmarkStart w:id="517" w:name="_Toc448481881"/>
      <w:bookmarkStart w:id="518" w:name="_Toc458070879"/>
      <w:bookmarkStart w:id="519" w:name="_Toc442107251"/>
      <w:r>
        <w:rPr>
          <w:rFonts w:cs="Arial"/>
          <w:sz w:val="24"/>
          <w:szCs w:val="24"/>
          <w:u w:val="single"/>
          <w:lang w:val="fr-FR"/>
        </w:rPr>
        <w:t>Article 37 :</w:t>
      </w:r>
      <w:r>
        <w:rPr>
          <w:rFonts w:cs="Arial"/>
          <w:sz w:val="24"/>
          <w:szCs w:val="24"/>
          <w:lang w:val="fr-FR"/>
        </w:rPr>
        <w:t xml:space="preserve"> Publication des résultats d’attribution du marché et recours</w:t>
      </w:r>
      <w:bookmarkEnd w:id="514"/>
      <w:bookmarkEnd w:id="515"/>
      <w:bookmarkEnd w:id="516"/>
      <w:bookmarkEnd w:id="517"/>
      <w:bookmarkEnd w:id="518"/>
      <w:bookmarkEnd w:id="519"/>
    </w:p>
    <w:p w:rsidR="0048236C" w:rsidRDefault="0064349B">
      <w:pPr>
        <w:tabs>
          <w:tab w:val="left" w:pos="709"/>
        </w:tabs>
        <w:spacing w:before="120" w:after="120"/>
        <w:ind w:left="705" w:hanging="705"/>
        <w:jc w:val="both"/>
        <w:rPr>
          <w:rFonts w:ascii="Arial" w:hAnsi="Arial" w:cs="Arial"/>
          <w:lang w:val="fr-FR"/>
        </w:rPr>
      </w:pPr>
      <w:r>
        <w:rPr>
          <w:rFonts w:ascii="Arial" w:hAnsi="Arial" w:cs="Arial"/>
          <w:lang w:val="fr-FR"/>
        </w:rPr>
        <w:t>37.1.</w:t>
      </w:r>
      <w:r>
        <w:rPr>
          <w:rFonts w:ascii="Arial" w:hAnsi="Arial" w:cs="Arial"/>
          <w:lang w:val="fr-FR"/>
        </w:rPr>
        <w:tab/>
        <w:t>L’Autorité Contractante communique à tout soumissionnaire ou administration concernée, sur requête à lui adressée dans un délai maximal de cinq (5) jours après la publication des résultats d’attribution, le rapport de l’observateur indépendant ainsi que le procès-verbal de la séance d’attribution du marché y relatif auquel est annexé le rapport d’analyse des offres.</w:t>
      </w:r>
    </w:p>
    <w:p w:rsidR="0048236C" w:rsidRDefault="0064349B">
      <w:pPr>
        <w:tabs>
          <w:tab w:val="left" w:pos="709"/>
        </w:tabs>
        <w:spacing w:before="120" w:after="120"/>
        <w:ind w:left="705" w:hanging="705"/>
        <w:jc w:val="both"/>
        <w:rPr>
          <w:rFonts w:ascii="Arial" w:hAnsi="Arial" w:cs="Arial"/>
          <w:lang w:val="fr-FR"/>
        </w:rPr>
      </w:pPr>
      <w:r>
        <w:rPr>
          <w:rFonts w:ascii="Arial" w:hAnsi="Arial" w:cs="Arial"/>
          <w:lang w:val="fr-FR"/>
        </w:rPr>
        <w:t>37.2.</w:t>
      </w:r>
      <w:r>
        <w:rPr>
          <w:rFonts w:ascii="Arial" w:hAnsi="Arial" w:cs="Arial"/>
          <w:lang w:val="fr-FR"/>
        </w:rPr>
        <w:tab/>
        <w:t>L’Autorité Contractante est tenue de communiquer les motifs de rejet des offres des soumissionnaires concernés qui en font la demande.</w:t>
      </w:r>
    </w:p>
    <w:p w:rsidR="0048236C" w:rsidRDefault="0064349B">
      <w:pPr>
        <w:tabs>
          <w:tab w:val="left" w:pos="709"/>
        </w:tabs>
        <w:spacing w:before="120" w:after="120"/>
        <w:ind w:left="705" w:hanging="705"/>
        <w:jc w:val="both"/>
        <w:rPr>
          <w:rFonts w:ascii="Arial" w:hAnsi="Arial" w:cs="Arial"/>
          <w:lang w:val="fr-FR"/>
        </w:rPr>
      </w:pPr>
      <w:r>
        <w:rPr>
          <w:rFonts w:ascii="Arial" w:hAnsi="Arial" w:cs="Arial"/>
          <w:lang w:val="fr-FR"/>
        </w:rPr>
        <w:t>37.3.</w:t>
      </w:r>
      <w:r>
        <w:rPr>
          <w:rFonts w:ascii="Arial" w:hAnsi="Arial" w:cs="Arial"/>
          <w:lang w:val="fr-FR"/>
        </w:rPr>
        <w:tab/>
        <w:t>Après la publication du résultat de l’attribution, les offres non retirées dans un délai maximal de quinze (15) jours seront détruites, sans qu’il y ait lieu à réclamation, à l’exception de l’exem plaire destiné à l’organisme chargé de la régulation des marchés publics.</w:t>
      </w:r>
    </w:p>
    <w:p w:rsidR="0048236C" w:rsidRDefault="0064349B">
      <w:pPr>
        <w:tabs>
          <w:tab w:val="left" w:pos="709"/>
        </w:tabs>
        <w:spacing w:before="120" w:after="120"/>
        <w:ind w:left="705" w:hanging="705"/>
        <w:jc w:val="both"/>
        <w:rPr>
          <w:rFonts w:ascii="Arial" w:hAnsi="Arial" w:cs="Arial"/>
          <w:lang w:val="fr-FR"/>
        </w:rPr>
      </w:pPr>
      <w:r>
        <w:rPr>
          <w:rFonts w:ascii="Arial" w:hAnsi="Arial" w:cs="Arial"/>
          <w:lang w:val="fr-FR"/>
        </w:rPr>
        <w:lastRenderedPageBreak/>
        <w:t>37.4.</w:t>
      </w:r>
      <w:r>
        <w:rPr>
          <w:rFonts w:ascii="Arial" w:hAnsi="Arial" w:cs="Arial"/>
          <w:lang w:val="fr-FR"/>
        </w:rPr>
        <w:tab/>
        <w:t>En cas de recours, il doit être adressé à l’Autorité chargée des Marchés publics, avec copies à l’Agence de Régulation des Marchés Publics, à l’Autorité Contractante et au Président de ladite Commission.</w:t>
      </w:r>
    </w:p>
    <w:p w:rsidR="0048236C" w:rsidRDefault="0064349B">
      <w:pPr>
        <w:tabs>
          <w:tab w:val="left" w:pos="709"/>
        </w:tabs>
        <w:spacing w:before="120" w:after="120"/>
        <w:ind w:left="705" w:hanging="705"/>
        <w:jc w:val="both"/>
        <w:rPr>
          <w:rFonts w:ascii="Arial" w:hAnsi="Arial" w:cs="Arial"/>
          <w:lang w:val="fr-FR"/>
        </w:rPr>
      </w:pPr>
      <w:r>
        <w:rPr>
          <w:rFonts w:ascii="Arial" w:hAnsi="Arial" w:cs="Arial"/>
          <w:lang w:val="fr-FR"/>
        </w:rPr>
        <w:tab/>
        <w:t>Il doit intervenir dans un délai maximum de cinq (05) jours ouvrables après la publication des résultats.</w:t>
      </w:r>
    </w:p>
    <w:p w:rsidR="0048236C" w:rsidRDefault="0064349B">
      <w:pPr>
        <w:pStyle w:val="Heading3"/>
        <w:spacing w:before="120" w:after="120"/>
        <w:rPr>
          <w:rFonts w:cs="Arial"/>
          <w:sz w:val="24"/>
          <w:szCs w:val="24"/>
          <w:lang w:val="fr-FR"/>
        </w:rPr>
      </w:pPr>
      <w:bookmarkStart w:id="520" w:name="_Toc411860284"/>
      <w:bookmarkStart w:id="521" w:name="_Toc461784039"/>
      <w:bookmarkStart w:id="522" w:name="_Toc448481882"/>
      <w:bookmarkStart w:id="523" w:name="_Toc442107252"/>
      <w:bookmarkStart w:id="524" w:name="_Toc458070880"/>
      <w:bookmarkStart w:id="525" w:name="_Toc476916360"/>
      <w:r>
        <w:rPr>
          <w:rFonts w:cs="Arial"/>
          <w:sz w:val="24"/>
          <w:szCs w:val="24"/>
          <w:u w:val="single"/>
          <w:lang w:val="fr-FR"/>
        </w:rPr>
        <w:t>Article 38 :</w:t>
      </w:r>
      <w:r>
        <w:rPr>
          <w:rFonts w:cs="Arial"/>
          <w:sz w:val="24"/>
          <w:szCs w:val="24"/>
          <w:lang w:val="fr-FR"/>
        </w:rPr>
        <w:t xml:space="preserve"> Signature du marché</w:t>
      </w:r>
      <w:bookmarkEnd w:id="520"/>
      <w:bookmarkEnd w:id="521"/>
      <w:bookmarkEnd w:id="522"/>
      <w:bookmarkEnd w:id="523"/>
      <w:bookmarkEnd w:id="524"/>
      <w:bookmarkEnd w:id="525"/>
    </w:p>
    <w:p w:rsidR="0048236C" w:rsidRDefault="0064349B">
      <w:pPr>
        <w:tabs>
          <w:tab w:val="left" w:pos="709"/>
        </w:tabs>
        <w:spacing w:before="120" w:after="120"/>
        <w:ind w:left="705" w:hanging="705"/>
        <w:jc w:val="both"/>
        <w:rPr>
          <w:rFonts w:ascii="Arial" w:hAnsi="Arial" w:cs="Arial"/>
          <w:lang w:val="fr-FR"/>
        </w:rPr>
      </w:pPr>
      <w:r>
        <w:rPr>
          <w:rFonts w:ascii="Arial" w:hAnsi="Arial" w:cs="Arial"/>
          <w:lang w:val="fr-FR"/>
        </w:rPr>
        <w:t>38.1.</w:t>
      </w:r>
      <w:r>
        <w:rPr>
          <w:rFonts w:ascii="Arial" w:hAnsi="Arial" w:cs="Arial"/>
          <w:lang w:val="fr-FR"/>
        </w:rPr>
        <w:tab/>
        <w:t>Après publication des résultats, le projet de marché souscrit par l’attributaire est soumis à la Commission de Passation des Marchés compétente pour examen et avis, et le cas échéant, au visa préalable du Ministre en charge des Marchés publics.</w:t>
      </w:r>
    </w:p>
    <w:p w:rsidR="0048236C" w:rsidRDefault="0064349B">
      <w:pPr>
        <w:tabs>
          <w:tab w:val="left" w:pos="709"/>
        </w:tabs>
        <w:spacing w:before="120" w:after="120"/>
        <w:ind w:left="705" w:hanging="705"/>
        <w:jc w:val="both"/>
        <w:rPr>
          <w:rFonts w:ascii="Arial" w:hAnsi="Arial" w:cs="Arial"/>
          <w:lang w:val="fr-FR"/>
        </w:rPr>
      </w:pPr>
      <w:r>
        <w:rPr>
          <w:rFonts w:ascii="Arial" w:hAnsi="Arial" w:cs="Arial"/>
          <w:lang w:val="fr-FR"/>
        </w:rPr>
        <w:t>38.2.</w:t>
      </w:r>
      <w:r>
        <w:rPr>
          <w:rFonts w:ascii="Arial" w:hAnsi="Arial" w:cs="Arial"/>
          <w:lang w:val="fr-FR"/>
        </w:rPr>
        <w:tab/>
        <w:t>L’Autorité Contractante dispose d’un délai de sept (07) jours pour la signature du marché à compter de la date de réception du projet de marché examiné par la commission des marchés compétente et souscrit par l’attributaire et le cas échéant après le visa du Ministre en charge des Marchés publics.</w:t>
      </w:r>
    </w:p>
    <w:p w:rsidR="0048236C" w:rsidRDefault="0064349B">
      <w:pPr>
        <w:tabs>
          <w:tab w:val="left" w:pos="709"/>
        </w:tabs>
        <w:spacing w:before="120" w:after="120"/>
        <w:ind w:left="705" w:hanging="705"/>
        <w:jc w:val="both"/>
        <w:rPr>
          <w:rFonts w:ascii="Arial" w:hAnsi="Arial" w:cs="Arial"/>
          <w:lang w:val="fr-FR"/>
        </w:rPr>
      </w:pPr>
      <w:r>
        <w:rPr>
          <w:rFonts w:ascii="Arial" w:hAnsi="Arial" w:cs="Arial"/>
          <w:lang w:val="fr-FR"/>
        </w:rPr>
        <w:t>38.3.</w:t>
      </w:r>
      <w:r>
        <w:rPr>
          <w:rFonts w:ascii="Arial" w:hAnsi="Arial" w:cs="Arial"/>
          <w:lang w:val="fr-FR"/>
        </w:rPr>
        <w:tab/>
        <w:t>Le marché doit être notifié à son titulaire dans les cinq (5) jours qui suivent la date de sa signature.</w:t>
      </w:r>
    </w:p>
    <w:p w:rsidR="0048236C" w:rsidRDefault="0064349B">
      <w:pPr>
        <w:pStyle w:val="Heading3"/>
        <w:spacing w:before="120" w:after="120"/>
        <w:rPr>
          <w:rFonts w:cs="Arial"/>
          <w:sz w:val="24"/>
          <w:szCs w:val="24"/>
          <w:lang w:val="fr-FR"/>
        </w:rPr>
      </w:pPr>
      <w:bookmarkStart w:id="526" w:name="_Toc442107253"/>
      <w:bookmarkStart w:id="527" w:name="_Toc448481883"/>
      <w:bookmarkStart w:id="528" w:name="_Toc411860285"/>
      <w:bookmarkStart w:id="529" w:name="_Toc476916361"/>
      <w:bookmarkStart w:id="530" w:name="_Toc461784040"/>
      <w:bookmarkStart w:id="531" w:name="_Toc458070881"/>
      <w:r>
        <w:rPr>
          <w:rFonts w:cs="Arial"/>
          <w:sz w:val="24"/>
          <w:szCs w:val="24"/>
          <w:u w:val="single"/>
          <w:lang w:val="fr-FR"/>
        </w:rPr>
        <w:t>Article 39 :</w:t>
      </w:r>
      <w:r>
        <w:rPr>
          <w:rFonts w:cs="Arial"/>
          <w:sz w:val="24"/>
          <w:szCs w:val="24"/>
          <w:lang w:val="fr-FR"/>
        </w:rPr>
        <w:t xml:space="preserve"> Cautionnement définitif</w:t>
      </w:r>
      <w:bookmarkEnd w:id="526"/>
      <w:bookmarkEnd w:id="527"/>
      <w:bookmarkEnd w:id="528"/>
      <w:bookmarkEnd w:id="529"/>
      <w:bookmarkEnd w:id="530"/>
      <w:bookmarkEnd w:id="531"/>
    </w:p>
    <w:p w:rsidR="0048236C" w:rsidRDefault="0064349B">
      <w:pPr>
        <w:tabs>
          <w:tab w:val="left" w:pos="709"/>
        </w:tabs>
        <w:spacing w:before="120" w:after="120"/>
        <w:ind w:left="705" w:hanging="705"/>
        <w:jc w:val="both"/>
        <w:rPr>
          <w:rFonts w:ascii="Arial" w:hAnsi="Arial" w:cs="Arial"/>
          <w:lang w:val="fr-FR"/>
        </w:rPr>
      </w:pPr>
      <w:r>
        <w:rPr>
          <w:rFonts w:ascii="Arial" w:hAnsi="Arial" w:cs="Arial"/>
          <w:lang w:val="fr-FR"/>
        </w:rPr>
        <w:t>39.1.</w:t>
      </w:r>
      <w:r>
        <w:rPr>
          <w:rFonts w:ascii="Arial" w:hAnsi="Arial" w:cs="Arial"/>
          <w:lang w:val="fr-FR"/>
        </w:rPr>
        <w:tab/>
        <w:t>Dans les vingt (20) jours suivant la notification du marché par l’Autorité Contractante, l’entrepreneur fournira au Maître d’Ouvrage un cautionnement garantissant l’exécution intégrale des travaux.</w:t>
      </w:r>
    </w:p>
    <w:p w:rsidR="0048236C" w:rsidRDefault="0064349B">
      <w:pPr>
        <w:tabs>
          <w:tab w:val="left" w:pos="709"/>
        </w:tabs>
        <w:spacing w:before="120" w:after="120"/>
        <w:ind w:left="705" w:hanging="705"/>
        <w:jc w:val="both"/>
        <w:rPr>
          <w:rFonts w:ascii="Arial" w:hAnsi="Arial" w:cs="Arial"/>
          <w:lang w:val="fr-FR"/>
        </w:rPr>
      </w:pPr>
      <w:r>
        <w:rPr>
          <w:rFonts w:ascii="Arial" w:hAnsi="Arial" w:cs="Arial"/>
          <w:lang w:val="fr-FR"/>
        </w:rPr>
        <w:t>39.2.</w:t>
      </w:r>
      <w:r>
        <w:rPr>
          <w:rFonts w:ascii="Arial" w:hAnsi="Arial" w:cs="Arial"/>
          <w:lang w:val="fr-FR"/>
        </w:rPr>
        <w:tab/>
        <w:t>Le cautionnement dont le taux varie entre 2 et 5% du montant TTC du marché, peut être remplacé par la garantie d’une caution d’un établissement bancaire agréé conformément aux textes en vigueur, et émise au profit du Maître d’ouvrage ou par une caution personnelle et solidaire.</w:t>
      </w:r>
    </w:p>
    <w:p w:rsidR="0048236C" w:rsidRDefault="0064349B">
      <w:pPr>
        <w:tabs>
          <w:tab w:val="left" w:pos="709"/>
        </w:tabs>
        <w:spacing w:before="120" w:after="120"/>
        <w:ind w:left="705" w:hanging="705"/>
        <w:jc w:val="both"/>
        <w:rPr>
          <w:rFonts w:ascii="Arial" w:hAnsi="Arial" w:cs="Arial"/>
          <w:lang w:val="fr-FR"/>
        </w:rPr>
      </w:pPr>
      <w:r>
        <w:rPr>
          <w:rFonts w:ascii="Arial" w:hAnsi="Arial" w:cs="Arial"/>
          <w:lang w:val="fr-FR"/>
        </w:rPr>
        <w:t>39.3.</w:t>
      </w:r>
      <w:r>
        <w:rPr>
          <w:rFonts w:ascii="Arial" w:hAnsi="Arial" w:cs="Arial"/>
          <w:lang w:val="fr-FR"/>
        </w:rPr>
        <w:tab/>
        <w:t>Les petites et moyennes entreprises (PME) à capitaux et dirigeants nationaux peuvent produire à la place du cautionnement, soit une hypothèque légale, soit une caution d’un établissement bancaire ou d’un organisme financier agréé de premier rang conformément aux textes en vigueur.</w:t>
      </w:r>
    </w:p>
    <w:p w:rsidR="0048236C" w:rsidRDefault="0064349B">
      <w:pPr>
        <w:tabs>
          <w:tab w:val="left" w:pos="709"/>
        </w:tabs>
        <w:spacing w:before="120" w:after="120"/>
        <w:ind w:left="705" w:hanging="705"/>
        <w:jc w:val="both"/>
        <w:rPr>
          <w:rFonts w:ascii="Arial" w:hAnsi="Arial" w:cs="Arial"/>
          <w:lang w:val="fr-FR"/>
        </w:rPr>
      </w:pPr>
      <w:r>
        <w:rPr>
          <w:rFonts w:ascii="Arial" w:hAnsi="Arial" w:cs="Arial"/>
          <w:lang w:val="fr-FR"/>
        </w:rPr>
        <w:t>39.4.</w:t>
      </w:r>
      <w:r>
        <w:rPr>
          <w:rFonts w:ascii="Arial" w:hAnsi="Arial" w:cs="Arial"/>
          <w:lang w:val="fr-FR"/>
        </w:rPr>
        <w:tab/>
        <w:t>L’absence de production du cautionnement définitif dans les délais prescrits est susceptible de donner lieu à la résiliation du marché dans les conditions prévues dans le CCAG.</w:t>
      </w:r>
    </w:p>
    <w:p w:rsidR="0048236C" w:rsidRDefault="0048236C">
      <w:pPr>
        <w:tabs>
          <w:tab w:val="left" w:pos="709"/>
        </w:tabs>
        <w:spacing w:before="120" w:after="120"/>
        <w:ind w:left="705" w:hanging="705"/>
        <w:jc w:val="both"/>
        <w:rPr>
          <w:rFonts w:ascii="Arial" w:hAnsi="Arial" w:cs="Arial"/>
          <w:lang w:val="fr-FR"/>
        </w:rPr>
      </w:pPr>
    </w:p>
    <w:p w:rsidR="0048236C" w:rsidRDefault="0048236C">
      <w:pPr>
        <w:tabs>
          <w:tab w:val="left" w:pos="709"/>
        </w:tabs>
        <w:spacing w:before="120" w:after="120"/>
        <w:ind w:left="705" w:hanging="705"/>
        <w:jc w:val="both"/>
        <w:rPr>
          <w:rFonts w:ascii="Arial" w:hAnsi="Arial" w:cs="Arial"/>
          <w:lang w:val="fr-FR"/>
        </w:rPr>
      </w:pPr>
    </w:p>
    <w:p w:rsidR="0048236C" w:rsidRDefault="0048236C">
      <w:pPr>
        <w:tabs>
          <w:tab w:val="left" w:pos="709"/>
        </w:tabs>
        <w:spacing w:before="120" w:after="120"/>
        <w:ind w:left="705" w:hanging="705"/>
        <w:jc w:val="both"/>
        <w:rPr>
          <w:rFonts w:ascii="Arial" w:hAnsi="Arial" w:cs="Arial"/>
          <w:lang w:val="fr-FR"/>
        </w:rPr>
      </w:pPr>
    </w:p>
    <w:p w:rsidR="0048236C" w:rsidRDefault="0048236C">
      <w:pPr>
        <w:tabs>
          <w:tab w:val="left" w:pos="709"/>
        </w:tabs>
        <w:spacing w:before="120" w:after="120"/>
        <w:ind w:left="705" w:hanging="705"/>
        <w:jc w:val="both"/>
        <w:rPr>
          <w:rFonts w:ascii="Arial" w:hAnsi="Arial" w:cs="Arial"/>
          <w:lang w:val="fr-FR"/>
        </w:rPr>
      </w:pPr>
    </w:p>
    <w:p w:rsidR="0048236C" w:rsidRDefault="0048236C">
      <w:pPr>
        <w:tabs>
          <w:tab w:val="left" w:pos="709"/>
        </w:tabs>
        <w:spacing w:before="120" w:after="120"/>
        <w:ind w:left="705" w:hanging="705"/>
        <w:jc w:val="both"/>
        <w:rPr>
          <w:rFonts w:ascii="Arial" w:hAnsi="Arial" w:cs="Arial"/>
          <w:lang w:val="fr-FR"/>
        </w:rPr>
      </w:pPr>
    </w:p>
    <w:p w:rsidR="0048236C" w:rsidRDefault="0048236C">
      <w:pPr>
        <w:tabs>
          <w:tab w:val="left" w:pos="709"/>
        </w:tabs>
        <w:spacing w:before="120" w:after="120"/>
        <w:ind w:left="705" w:hanging="705"/>
        <w:jc w:val="both"/>
        <w:rPr>
          <w:rFonts w:ascii="Arial" w:hAnsi="Arial" w:cs="Arial"/>
          <w:lang w:val="fr-FR"/>
        </w:rPr>
      </w:pPr>
    </w:p>
    <w:p w:rsidR="0048236C" w:rsidRDefault="0048236C">
      <w:pPr>
        <w:tabs>
          <w:tab w:val="left" w:pos="709"/>
        </w:tabs>
        <w:spacing w:before="120" w:after="120"/>
        <w:ind w:left="705" w:hanging="705"/>
        <w:jc w:val="both"/>
        <w:rPr>
          <w:rFonts w:ascii="Arial" w:hAnsi="Arial" w:cs="Arial"/>
          <w:lang w:val="fr-FR"/>
        </w:rPr>
      </w:pPr>
    </w:p>
    <w:p w:rsidR="0048236C" w:rsidRDefault="0048236C">
      <w:pPr>
        <w:tabs>
          <w:tab w:val="left" w:pos="709"/>
        </w:tabs>
        <w:spacing w:before="120" w:after="120"/>
        <w:ind w:left="705" w:hanging="705"/>
        <w:jc w:val="both"/>
        <w:rPr>
          <w:rFonts w:ascii="Arial" w:hAnsi="Arial" w:cs="Arial"/>
          <w:lang w:val="fr-FR"/>
        </w:rPr>
      </w:pPr>
    </w:p>
    <w:p w:rsidR="0048236C" w:rsidRDefault="0048236C">
      <w:pPr>
        <w:spacing w:before="120" w:after="120"/>
        <w:jc w:val="both"/>
        <w:rPr>
          <w:rFonts w:ascii="Arial" w:hAnsi="Arial" w:cs="Arial"/>
          <w:lang w:val="fr-FR"/>
        </w:rPr>
      </w:pPr>
    </w:p>
    <w:p w:rsidR="0048236C" w:rsidRDefault="0048236C">
      <w:pPr>
        <w:spacing w:before="120" w:after="120"/>
        <w:rPr>
          <w:rFonts w:ascii="Arial" w:hAnsi="Arial" w:cs="Arial"/>
          <w:lang w:val="fr-FR"/>
        </w:rPr>
      </w:pPr>
    </w:p>
    <w:p w:rsidR="0048236C" w:rsidRDefault="0048236C">
      <w:pPr>
        <w:spacing w:before="120" w:after="120"/>
        <w:rPr>
          <w:rFonts w:ascii="Arial" w:hAnsi="Arial" w:cs="Arial"/>
          <w:b/>
          <w:bCs/>
          <w:sz w:val="28"/>
          <w:szCs w:val="28"/>
          <w:lang w:val="fr-FR"/>
        </w:rPr>
      </w:pPr>
    </w:p>
    <w:p w:rsidR="0048236C" w:rsidRDefault="0048236C">
      <w:pPr>
        <w:spacing w:before="120" w:after="120"/>
        <w:rPr>
          <w:rFonts w:ascii="Arial" w:hAnsi="Arial" w:cs="Arial"/>
          <w:b/>
          <w:bCs/>
          <w:sz w:val="28"/>
          <w:szCs w:val="28"/>
          <w:lang w:val="fr-FR"/>
        </w:rPr>
      </w:pPr>
    </w:p>
    <w:p w:rsidR="0048236C" w:rsidRDefault="0048236C">
      <w:pPr>
        <w:spacing w:before="120" w:after="120"/>
        <w:rPr>
          <w:rFonts w:ascii="Arial" w:hAnsi="Arial" w:cs="Arial"/>
          <w:b/>
          <w:bCs/>
          <w:sz w:val="28"/>
          <w:szCs w:val="28"/>
          <w:lang w:val="fr-FR"/>
        </w:rPr>
      </w:pPr>
    </w:p>
    <w:p w:rsidR="0048236C" w:rsidRDefault="0048236C">
      <w:pPr>
        <w:spacing w:before="120" w:after="120"/>
        <w:rPr>
          <w:rFonts w:ascii="Arial" w:hAnsi="Arial" w:cs="Arial"/>
          <w:b/>
          <w:bCs/>
          <w:sz w:val="28"/>
          <w:szCs w:val="28"/>
          <w:lang w:val="fr-FR"/>
        </w:rPr>
      </w:pPr>
    </w:p>
    <w:p w:rsidR="0048236C" w:rsidRDefault="0048236C">
      <w:pPr>
        <w:spacing w:before="120" w:after="120"/>
        <w:rPr>
          <w:rFonts w:ascii="Arial" w:hAnsi="Arial" w:cs="Arial"/>
          <w:b/>
          <w:bCs/>
          <w:sz w:val="28"/>
          <w:szCs w:val="28"/>
          <w:lang w:val="fr-FR"/>
        </w:rPr>
      </w:pPr>
    </w:p>
    <w:p w:rsidR="0048236C" w:rsidRDefault="0048236C">
      <w:pPr>
        <w:spacing w:before="120" w:after="120"/>
        <w:rPr>
          <w:rFonts w:ascii="Arial" w:hAnsi="Arial" w:cs="Arial"/>
          <w:b/>
          <w:bCs/>
          <w:sz w:val="28"/>
          <w:szCs w:val="28"/>
          <w:lang w:val="fr-FR"/>
        </w:rPr>
      </w:pPr>
    </w:p>
    <w:p w:rsidR="0048236C" w:rsidRDefault="0048236C">
      <w:pPr>
        <w:spacing w:before="120" w:after="120"/>
        <w:rPr>
          <w:rFonts w:ascii="Arial" w:hAnsi="Arial" w:cs="Arial"/>
          <w:b/>
          <w:bCs/>
          <w:sz w:val="28"/>
          <w:szCs w:val="28"/>
          <w:lang w:val="fr-FR"/>
        </w:rPr>
      </w:pPr>
    </w:p>
    <w:p w:rsidR="0048236C" w:rsidRDefault="0048236C">
      <w:pPr>
        <w:spacing w:before="120" w:after="120"/>
        <w:rPr>
          <w:rFonts w:ascii="Arial" w:hAnsi="Arial" w:cs="Arial"/>
          <w:b/>
          <w:bCs/>
          <w:sz w:val="28"/>
          <w:szCs w:val="28"/>
          <w:lang w:val="fr-FR"/>
        </w:rPr>
      </w:pPr>
    </w:p>
    <w:p w:rsidR="0048236C" w:rsidRDefault="0048236C">
      <w:pPr>
        <w:spacing w:before="120" w:after="120"/>
        <w:rPr>
          <w:rFonts w:ascii="Arial" w:hAnsi="Arial" w:cs="Arial"/>
          <w:b/>
          <w:bCs/>
          <w:sz w:val="28"/>
          <w:szCs w:val="28"/>
          <w:lang w:val="fr-FR"/>
        </w:rPr>
      </w:pPr>
    </w:p>
    <w:p w:rsidR="0048236C" w:rsidRDefault="0048236C">
      <w:pPr>
        <w:spacing w:before="120" w:after="120"/>
        <w:rPr>
          <w:rFonts w:ascii="Arial" w:hAnsi="Arial" w:cs="Arial"/>
          <w:lang w:val="fr-FR"/>
        </w:rPr>
      </w:pPr>
    </w:p>
    <w:p w:rsidR="0048236C" w:rsidRDefault="0064349B">
      <w:pPr>
        <w:pStyle w:val="Heading1"/>
        <w:pBdr>
          <w:top w:val="thinThickSmallGap" w:sz="24" w:space="4" w:color="000000"/>
          <w:bottom w:val="thickThinSmallGap" w:sz="24" w:space="4" w:color="000000"/>
        </w:pBdr>
        <w:spacing w:line="240" w:lineRule="auto"/>
        <w:rPr>
          <w:rFonts w:cs="Arial"/>
          <w:sz w:val="48"/>
          <w:szCs w:val="48"/>
          <w:lang w:val="fr-FR"/>
        </w:rPr>
        <w:sectPr w:rsidR="0048236C">
          <w:footerReference w:type="even" r:id="rId16"/>
          <w:footerReference w:type="default" r:id="rId17"/>
          <w:footerReference w:type="first" r:id="rId18"/>
          <w:pgSz w:w="11906" w:h="16838"/>
          <w:pgMar w:top="1418" w:right="1418" w:bottom="1418" w:left="1418" w:header="0" w:footer="709" w:gutter="0"/>
          <w:cols w:space="720"/>
          <w:formProt w:val="0"/>
          <w:docGrid w:linePitch="326"/>
        </w:sectPr>
      </w:pPr>
      <w:bookmarkStart w:id="532" w:name="_Toc476916362"/>
      <w:r>
        <w:rPr>
          <w:rFonts w:cs="Arial"/>
          <w:sz w:val="48"/>
          <w:szCs w:val="48"/>
          <w:lang w:val="fr-FR"/>
        </w:rPr>
        <w:t>Pièce N° 3: REGLEMENT PARTICULIER DE L’APPEL D’OFFRES (RPA</w:t>
      </w:r>
      <w:bookmarkEnd w:id="532"/>
      <w:r>
        <w:rPr>
          <w:rFonts w:cs="Arial"/>
          <w:sz w:val="48"/>
          <w:szCs w:val="48"/>
          <w:lang w:val="fr-FR"/>
        </w:rPr>
        <w:t>O)</w:t>
      </w:r>
    </w:p>
    <w:p w:rsidR="0048236C" w:rsidRDefault="0064349B">
      <w:pPr>
        <w:widowControl w:val="0"/>
        <w:jc w:val="both"/>
        <w:textAlignment w:val="baseline"/>
        <w:rPr>
          <w:rFonts w:ascii="Arial" w:hAnsi="Arial" w:cs="Arial"/>
          <w:lang w:val="fr-FR" w:eastAsia="fr-FR"/>
        </w:rPr>
      </w:pPr>
      <w:r>
        <w:rPr>
          <w:rFonts w:ascii="Arial" w:hAnsi="Arial" w:cs="Arial"/>
          <w:sz w:val="22"/>
          <w:szCs w:val="22"/>
          <w:lang w:val="fr-FR" w:eastAsia="fr-FR"/>
        </w:rPr>
        <w:lastRenderedPageBreak/>
        <w:t>Lesdispositionsci-après,quisontspécifiquesauxTravaux faisantl’objetdel’Appel d’Offres,complètentou,lecaséchéant, précisentlesdispositionsduRGAO. Encasdeconflit,lesdispositions ci-aprèsprévalentsurcellesduRGAO</w:t>
      </w:r>
      <w:r>
        <w:rPr>
          <w:rFonts w:ascii="Arial" w:hAnsi="Arial" w:cs="Arial"/>
          <w:spacing w:val="-5"/>
          <w:sz w:val="22"/>
          <w:szCs w:val="22"/>
          <w:lang w:val="fr-FR" w:eastAsia="fr-FR"/>
        </w:rPr>
        <w:t xml:space="preserve">. </w:t>
      </w:r>
      <w:r>
        <w:rPr>
          <w:rFonts w:ascii="Arial" w:hAnsi="Arial" w:cs="Arial"/>
          <w:sz w:val="22"/>
          <w:szCs w:val="22"/>
          <w:lang w:val="fr-FR" w:eastAsia="fr-FR"/>
        </w:rPr>
        <w:t>Les numérosdelapremièrecolonneseréfèrentàl’articlecorrespondant duRGAO.</w:t>
      </w:r>
    </w:p>
    <w:p w:rsidR="0048236C" w:rsidRDefault="0048236C">
      <w:pPr>
        <w:widowControl w:val="0"/>
        <w:jc w:val="both"/>
        <w:textAlignment w:val="baseline"/>
        <w:rPr>
          <w:rFonts w:ascii="Arial" w:hAnsi="Arial" w:cs="Arial"/>
          <w:sz w:val="22"/>
          <w:szCs w:val="22"/>
          <w:lang w:val="fr-FR" w:eastAsia="fr-FR"/>
        </w:rPr>
      </w:pPr>
    </w:p>
    <w:tbl>
      <w:tblPr>
        <w:tblW w:w="9816" w:type="dxa"/>
        <w:jc w:val="center"/>
        <w:tblLayout w:type="fixed"/>
        <w:tblCellMar>
          <w:left w:w="5" w:type="dxa"/>
          <w:right w:w="5" w:type="dxa"/>
        </w:tblCellMar>
        <w:tblLook w:val="0000"/>
      </w:tblPr>
      <w:tblGrid>
        <w:gridCol w:w="799"/>
        <w:gridCol w:w="9017"/>
      </w:tblGrid>
      <w:tr w:rsidR="0048236C">
        <w:trPr>
          <w:trHeight w:val="20"/>
          <w:jc w:val="center"/>
        </w:trPr>
        <w:tc>
          <w:tcPr>
            <w:tcW w:w="799" w:type="dxa"/>
            <w:tcBorders>
              <w:top w:val="single" w:sz="4" w:space="0" w:color="221F1F"/>
              <w:left w:val="single" w:sz="4" w:space="0" w:color="221F1F"/>
              <w:bottom w:val="single" w:sz="4" w:space="0" w:color="221F1F"/>
              <w:right w:val="single" w:sz="4" w:space="0" w:color="221F1F"/>
            </w:tcBorders>
            <w:shd w:val="clear" w:color="auto" w:fill="auto"/>
            <w:vAlign w:val="center"/>
          </w:tcPr>
          <w:p w:rsidR="0048236C" w:rsidRDefault="0064349B">
            <w:pPr>
              <w:widowControl w:val="0"/>
              <w:jc w:val="center"/>
              <w:textAlignment w:val="baseline"/>
              <w:rPr>
                <w:rFonts w:ascii="Arial" w:hAnsi="Arial" w:cs="Arial"/>
                <w:b/>
                <w:lang w:val="fr-FR" w:eastAsia="fr-FR"/>
              </w:rPr>
            </w:pPr>
            <w:r>
              <w:rPr>
                <w:rFonts w:ascii="Arial" w:hAnsi="Arial" w:cs="Arial"/>
                <w:b/>
                <w:sz w:val="22"/>
                <w:szCs w:val="22"/>
                <w:lang w:val="fr-FR" w:eastAsia="fr-FR"/>
              </w:rPr>
              <w:t>Réf. RGAO</w:t>
            </w:r>
          </w:p>
        </w:tc>
        <w:tc>
          <w:tcPr>
            <w:tcW w:w="9016" w:type="dxa"/>
            <w:tcBorders>
              <w:top w:val="single" w:sz="4" w:space="0" w:color="221F1F"/>
              <w:left w:val="single" w:sz="4" w:space="0" w:color="221F1F"/>
              <w:bottom w:val="single" w:sz="4" w:space="0" w:color="221F1F"/>
              <w:right w:val="single" w:sz="4" w:space="0" w:color="221F1F"/>
            </w:tcBorders>
            <w:shd w:val="clear" w:color="auto" w:fill="auto"/>
            <w:vAlign w:val="center"/>
          </w:tcPr>
          <w:p w:rsidR="0048236C" w:rsidRDefault="0064349B">
            <w:pPr>
              <w:widowControl w:val="0"/>
              <w:ind w:left="141"/>
              <w:textAlignment w:val="baseline"/>
              <w:rPr>
                <w:rFonts w:ascii="Arial" w:hAnsi="Arial" w:cs="Arial"/>
                <w:lang w:val="fr-FR" w:eastAsia="fr-FR"/>
              </w:rPr>
            </w:pPr>
            <w:r>
              <w:rPr>
                <w:rFonts w:ascii="Arial" w:hAnsi="Arial" w:cs="Arial"/>
                <w:b/>
                <w:bCs/>
                <w:sz w:val="22"/>
                <w:szCs w:val="22"/>
                <w:lang w:val="fr-FR" w:eastAsia="fr-FR"/>
              </w:rPr>
              <w:t>Généralités</w:t>
            </w:r>
          </w:p>
        </w:tc>
      </w:tr>
      <w:tr w:rsidR="0048236C" w:rsidRPr="0064349B">
        <w:trPr>
          <w:trHeight w:val="20"/>
          <w:jc w:val="center"/>
        </w:trPr>
        <w:tc>
          <w:tcPr>
            <w:tcW w:w="799" w:type="dxa"/>
            <w:tcBorders>
              <w:top w:val="single" w:sz="4" w:space="0" w:color="221F1F"/>
              <w:left w:val="single" w:sz="4" w:space="0" w:color="221F1F"/>
              <w:bottom w:val="single" w:sz="4" w:space="0" w:color="221F1F"/>
              <w:right w:val="single" w:sz="4" w:space="0" w:color="221F1F"/>
            </w:tcBorders>
            <w:shd w:val="clear" w:color="auto" w:fill="auto"/>
          </w:tcPr>
          <w:p w:rsidR="0048236C" w:rsidRDefault="0064349B">
            <w:pPr>
              <w:widowControl w:val="0"/>
              <w:jc w:val="center"/>
              <w:textAlignment w:val="baseline"/>
              <w:rPr>
                <w:rFonts w:ascii="Arial" w:hAnsi="Arial" w:cs="Arial"/>
                <w:b/>
                <w:lang w:val="fr-FR" w:eastAsia="fr-FR"/>
              </w:rPr>
            </w:pPr>
            <w:r>
              <w:rPr>
                <w:rFonts w:ascii="Arial" w:hAnsi="Arial" w:cs="Arial"/>
                <w:b/>
                <w:sz w:val="22"/>
                <w:szCs w:val="22"/>
                <w:lang w:val="fr-FR" w:eastAsia="fr-FR"/>
              </w:rPr>
              <w:t>1.1</w:t>
            </w:r>
          </w:p>
        </w:tc>
        <w:tc>
          <w:tcPr>
            <w:tcW w:w="9016" w:type="dxa"/>
            <w:tcBorders>
              <w:top w:val="single" w:sz="4" w:space="0" w:color="221F1F"/>
              <w:left w:val="single" w:sz="4" w:space="0" w:color="221F1F"/>
              <w:bottom w:val="single" w:sz="4" w:space="0" w:color="221F1F"/>
              <w:right w:val="single" w:sz="4" w:space="0" w:color="221F1F"/>
            </w:tcBorders>
            <w:shd w:val="clear" w:color="auto" w:fill="auto"/>
          </w:tcPr>
          <w:p w:rsidR="0048236C" w:rsidRDefault="0064349B">
            <w:pPr>
              <w:widowControl w:val="0"/>
              <w:spacing w:before="120" w:after="120"/>
              <w:jc w:val="both"/>
              <w:rPr>
                <w:rFonts w:ascii="Arial" w:hAnsi="Arial" w:cs="Arial"/>
                <w:lang w:val="fr-FR"/>
              </w:rPr>
            </w:pPr>
            <w:r>
              <w:rPr>
                <w:rFonts w:ascii="Arial" w:hAnsi="Arial" w:cs="Arial"/>
                <w:sz w:val="22"/>
                <w:szCs w:val="22"/>
                <w:lang w:val="fr-FR"/>
              </w:rPr>
              <w:t xml:space="preserve">Les travaux, objet du présent Appel d’Offres, comprennent  </w:t>
            </w:r>
            <w:r>
              <w:rPr>
                <w:rFonts w:ascii="Arial" w:hAnsi="Arial" w:cs="Arial"/>
                <w:color w:val="000000"/>
                <w:spacing w:val="7"/>
                <w:sz w:val="22"/>
                <w:szCs w:val="22"/>
                <w:lang w:val="fr-FR"/>
              </w:rPr>
              <w:t xml:space="preserve">travaux </w:t>
            </w:r>
            <w:r>
              <w:rPr>
                <w:rFonts w:ascii="Arial" w:hAnsi="Arial" w:cs="Arial"/>
                <w:sz w:val="22"/>
                <w:szCs w:val="22"/>
                <w:lang w:val="fr-FR"/>
              </w:rPr>
              <w:t>d’extension du réseau HTA/BT pour l’alimentation du linéaire ADOUM-MVAM ESSAKOE Les travaux, objet du présent Appel d’Offres, se feront en un lot unique.</w:t>
            </w:r>
          </w:p>
        </w:tc>
      </w:tr>
      <w:tr w:rsidR="0048236C">
        <w:trPr>
          <w:trHeight w:val="20"/>
          <w:jc w:val="center"/>
        </w:trPr>
        <w:tc>
          <w:tcPr>
            <w:tcW w:w="799" w:type="dxa"/>
            <w:tcBorders>
              <w:top w:val="single" w:sz="4" w:space="0" w:color="221F1F"/>
              <w:left w:val="single" w:sz="4" w:space="0" w:color="221F1F"/>
              <w:bottom w:val="single" w:sz="4" w:space="0" w:color="221F1F"/>
              <w:right w:val="single" w:sz="4" w:space="0" w:color="221F1F"/>
            </w:tcBorders>
            <w:shd w:val="clear" w:color="auto" w:fill="auto"/>
            <w:vAlign w:val="center"/>
          </w:tcPr>
          <w:p w:rsidR="0048236C" w:rsidRDefault="0064349B">
            <w:pPr>
              <w:widowControl w:val="0"/>
              <w:jc w:val="center"/>
              <w:textAlignment w:val="baseline"/>
              <w:rPr>
                <w:rFonts w:ascii="Arial" w:hAnsi="Arial" w:cs="Arial"/>
                <w:b/>
                <w:lang w:val="fr-FR" w:eastAsia="fr-FR"/>
              </w:rPr>
            </w:pPr>
            <w:r>
              <w:rPr>
                <w:rFonts w:ascii="Arial" w:hAnsi="Arial" w:cs="Arial"/>
                <w:b/>
                <w:sz w:val="22"/>
                <w:szCs w:val="22"/>
                <w:lang w:val="fr-FR" w:eastAsia="fr-FR"/>
              </w:rPr>
              <w:t>1.2.</w:t>
            </w:r>
          </w:p>
        </w:tc>
        <w:tc>
          <w:tcPr>
            <w:tcW w:w="9016" w:type="dxa"/>
            <w:tcBorders>
              <w:top w:val="single" w:sz="4" w:space="0" w:color="221F1F"/>
              <w:left w:val="single" w:sz="4" w:space="0" w:color="221F1F"/>
              <w:bottom w:val="single" w:sz="4" w:space="0" w:color="221F1F"/>
              <w:right w:val="single" w:sz="4" w:space="0" w:color="221F1F"/>
            </w:tcBorders>
            <w:shd w:val="clear" w:color="auto" w:fill="auto"/>
            <w:vAlign w:val="center"/>
          </w:tcPr>
          <w:p w:rsidR="0048236C" w:rsidRDefault="0064349B">
            <w:pPr>
              <w:widowControl w:val="0"/>
              <w:ind w:left="141" w:right="87"/>
              <w:textAlignment w:val="baseline"/>
              <w:rPr>
                <w:rFonts w:ascii="Arial" w:hAnsi="Arial" w:cs="Arial"/>
                <w:lang w:val="fr-FR" w:eastAsia="fr-FR"/>
              </w:rPr>
            </w:pPr>
            <w:r>
              <w:rPr>
                <w:rFonts w:ascii="Arial" w:hAnsi="Arial" w:cs="Arial"/>
                <w:b/>
                <w:sz w:val="22"/>
                <w:szCs w:val="22"/>
                <w:lang w:val="fr-FR" w:eastAsia="fr-FR"/>
              </w:rPr>
              <w:t xml:space="preserve">Délaid’exécution: </w:t>
            </w:r>
            <w:r>
              <w:rPr>
                <w:rFonts w:ascii="Arial" w:hAnsi="Arial" w:cs="Arial"/>
                <w:sz w:val="22"/>
                <w:szCs w:val="22"/>
                <w:lang w:val="fr-FR" w:eastAsia="fr-FR"/>
              </w:rPr>
              <w:t>cinq (05) mois</w:t>
            </w:r>
          </w:p>
        </w:tc>
      </w:tr>
      <w:tr w:rsidR="0048236C" w:rsidRPr="0064349B">
        <w:trPr>
          <w:trHeight w:val="20"/>
          <w:jc w:val="center"/>
        </w:trPr>
        <w:tc>
          <w:tcPr>
            <w:tcW w:w="799" w:type="dxa"/>
            <w:tcBorders>
              <w:top w:val="single" w:sz="4" w:space="0" w:color="221F1F"/>
              <w:left w:val="single" w:sz="4" w:space="0" w:color="221F1F"/>
              <w:bottom w:val="single" w:sz="4" w:space="0" w:color="221F1F"/>
              <w:right w:val="single" w:sz="4" w:space="0" w:color="221F1F"/>
            </w:tcBorders>
            <w:shd w:val="clear" w:color="auto" w:fill="auto"/>
          </w:tcPr>
          <w:p w:rsidR="0048236C" w:rsidRDefault="0064349B">
            <w:pPr>
              <w:widowControl w:val="0"/>
              <w:jc w:val="center"/>
              <w:textAlignment w:val="baseline"/>
              <w:rPr>
                <w:rFonts w:ascii="Arial" w:hAnsi="Arial" w:cs="Arial"/>
                <w:b/>
                <w:lang w:val="fr-FR" w:eastAsia="fr-FR"/>
              </w:rPr>
            </w:pPr>
            <w:r>
              <w:rPr>
                <w:rFonts w:ascii="Arial" w:hAnsi="Arial" w:cs="Arial"/>
                <w:b/>
                <w:sz w:val="22"/>
                <w:szCs w:val="22"/>
                <w:lang w:val="fr-FR" w:eastAsia="fr-FR"/>
              </w:rPr>
              <w:t>2.1</w:t>
            </w:r>
          </w:p>
        </w:tc>
        <w:tc>
          <w:tcPr>
            <w:tcW w:w="9016" w:type="dxa"/>
            <w:tcBorders>
              <w:top w:val="single" w:sz="4" w:space="0" w:color="221F1F"/>
              <w:left w:val="single" w:sz="4" w:space="0" w:color="221F1F"/>
              <w:bottom w:val="single" w:sz="4" w:space="0" w:color="221F1F"/>
              <w:right w:val="single" w:sz="4" w:space="0" w:color="221F1F"/>
            </w:tcBorders>
            <w:shd w:val="clear" w:color="auto" w:fill="auto"/>
          </w:tcPr>
          <w:p w:rsidR="0048236C" w:rsidRDefault="0064349B">
            <w:pPr>
              <w:widowControl w:val="0"/>
              <w:ind w:left="141" w:right="87"/>
              <w:jc w:val="both"/>
              <w:textAlignment w:val="baseline"/>
              <w:rPr>
                <w:rFonts w:ascii="Arial" w:hAnsi="Arial" w:cs="Arial"/>
                <w:b/>
                <w:lang w:val="fr-FR" w:eastAsia="fr-FR"/>
              </w:rPr>
            </w:pPr>
            <w:r>
              <w:rPr>
                <w:rFonts w:ascii="Arial" w:hAnsi="Arial" w:cs="Arial"/>
                <w:b/>
                <w:sz w:val="22"/>
                <w:szCs w:val="22"/>
                <w:lang w:val="fr-FR" w:eastAsia="fr-FR"/>
              </w:rPr>
              <w:t>Source(s)definancement:</w:t>
            </w:r>
          </w:p>
          <w:p w:rsidR="0048236C" w:rsidRDefault="0064349B">
            <w:pPr>
              <w:widowControl w:val="0"/>
              <w:spacing w:before="120" w:after="120"/>
              <w:rPr>
                <w:rFonts w:ascii="Arial" w:hAnsi="Arial" w:cs="Arial"/>
                <w:b/>
                <w:color w:val="FF0000"/>
                <w:lang w:val="fr-FR"/>
              </w:rPr>
            </w:pPr>
            <w:r>
              <w:rPr>
                <w:rFonts w:ascii="Arial" w:hAnsi="Arial" w:cs="Arial"/>
                <w:sz w:val="22"/>
                <w:szCs w:val="22"/>
                <w:lang w:val="fr-FR"/>
              </w:rPr>
              <w:t>Les travaux, objet du présent Appel d’Offres, seront financés par le budget d’investissement public de la Communauté Urbaine d’Ebolowa, exercice 2025.</w:t>
            </w:r>
          </w:p>
        </w:tc>
      </w:tr>
      <w:tr w:rsidR="0048236C">
        <w:trPr>
          <w:trHeight w:val="20"/>
          <w:jc w:val="center"/>
        </w:trPr>
        <w:tc>
          <w:tcPr>
            <w:tcW w:w="799" w:type="dxa"/>
            <w:tcBorders>
              <w:top w:val="single" w:sz="4" w:space="0" w:color="221F1F"/>
              <w:left w:val="single" w:sz="4" w:space="0" w:color="221F1F"/>
              <w:bottom w:val="single" w:sz="4" w:space="0" w:color="221F1F"/>
              <w:right w:val="single" w:sz="4" w:space="0" w:color="221F1F"/>
            </w:tcBorders>
            <w:shd w:val="clear" w:color="auto" w:fill="auto"/>
            <w:vAlign w:val="center"/>
          </w:tcPr>
          <w:p w:rsidR="0048236C" w:rsidRDefault="0064349B">
            <w:pPr>
              <w:widowControl w:val="0"/>
              <w:jc w:val="center"/>
              <w:textAlignment w:val="baseline"/>
              <w:rPr>
                <w:rFonts w:ascii="Arial" w:hAnsi="Arial" w:cs="Arial"/>
                <w:b/>
                <w:lang w:val="fr-FR" w:eastAsia="fr-FR"/>
              </w:rPr>
            </w:pPr>
            <w:r>
              <w:rPr>
                <w:rFonts w:ascii="Arial" w:hAnsi="Arial" w:cs="Arial"/>
                <w:b/>
                <w:sz w:val="22"/>
                <w:szCs w:val="22"/>
                <w:lang w:val="fr-FR" w:eastAsia="fr-FR"/>
              </w:rPr>
              <w:t>4.1</w:t>
            </w:r>
          </w:p>
        </w:tc>
        <w:tc>
          <w:tcPr>
            <w:tcW w:w="9016" w:type="dxa"/>
            <w:tcBorders>
              <w:top w:val="single" w:sz="4" w:space="0" w:color="221F1F"/>
              <w:left w:val="single" w:sz="4" w:space="0" w:color="221F1F"/>
              <w:bottom w:val="single" w:sz="4" w:space="0" w:color="221F1F"/>
              <w:right w:val="single" w:sz="4" w:space="0" w:color="221F1F"/>
            </w:tcBorders>
            <w:shd w:val="clear" w:color="auto" w:fill="auto"/>
            <w:vAlign w:val="center"/>
          </w:tcPr>
          <w:p w:rsidR="0048236C" w:rsidRDefault="0048236C">
            <w:pPr>
              <w:widowControl w:val="0"/>
              <w:ind w:right="87"/>
              <w:textAlignment w:val="baseline"/>
              <w:rPr>
                <w:rFonts w:ascii="Arial" w:hAnsi="Arial" w:cs="Arial"/>
                <w:lang w:val="fr-FR" w:eastAsia="fr-FR"/>
              </w:rPr>
            </w:pPr>
          </w:p>
        </w:tc>
      </w:tr>
      <w:tr w:rsidR="0048236C" w:rsidRPr="0064349B">
        <w:trPr>
          <w:trHeight w:val="20"/>
          <w:jc w:val="center"/>
        </w:trPr>
        <w:tc>
          <w:tcPr>
            <w:tcW w:w="799" w:type="dxa"/>
            <w:tcBorders>
              <w:top w:val="single" w:sz="4" w:space="0" w:color="221F1F"/>
              <w:left w:val="single" w:sz="4" w:space="0" w:color="221F1F"/>
              <w:bottom w:val="single" w:sz="4" w:space="0" w:color="221F1F"/>
              <w:right w:val="single" w:sz="4" w:space="0" w:color="221F1F"/>
            </w:tcBorders>
            <w:shd w:val="clear" w:color="auto" w:fill="auto"/>
            <w:vAlign w:val="center"/>
          </w:tcPr>
          <w:p w:rsidR="0048236C" w:rsidRDefault="0064349B">
            <w:pPr>
              <w:widowControl w:val="0"/>
              <w:jc w:val="center"/>
              <w:textAlignment w:val="baseline"/>
              <w:rPr>
                <w:rFonts w:ascii="Arial" w:hAnsi="Arial" w:cs="Arial"/>
                <w:b/>
                <w:lang w:val="fr-FR" w:eastAsia="fr-FR"/>
              </w:rPr>
            </w:pPr>
            <w:r>
              <w:rPr>
                <w:rFonts w:ascii="Arial" w:hAnsi="Arial" w:cs="Arial"/>
                <w:b/>
                <w:sz w:val="22"/>
                <w:szCs w:val="22"/>
                <w:lang w:val="fr-FR" w:eastAsia="fr-FR"/>
              </w:rPr>
              <w:t>5.1</w:t>
            </w:r>
          </w:p>
        </w:tc>
        <w:tc>
          <w:tcPr>
            <w:tcW w:w="9016" w:type="dxa"/>
            <w:tcBorders>
              <w:top w:val="single" w:sz="4" w:space="0" w:color="221F1F"/>
              <w:left w:val="single" w:sz="4" w:space="0" w:color="221F1F"/>
              <w:bottom w:val="single" w:sz="4" w:space="0" w:color="221F1F"/>
              <w:right w:val="single" w:sz="4" w:space="0" w:color="221F1F"/>
            </w:tcBorders>
            <w:shd w:val="clear" w:color="auto" w:fill="auto"/>
            <w:vAlign w:val="center"/>
          </w:tcPr>
          <w:p w:rsidR="0048236C" w:rsidRDefault="0064349B">
            <w:pPr>
              <w:widowControl w:val="0"/>
              <w:ind w:right="87"/>
              <w:textAlignment w:val="baseline"/>
              <w:rPr>
                <w:rFonts w:ascii="Arial" w:hAnsi="Arial" w:cs="Arial"/>
                <w:lang w:val="fr-FR" w:eastAsia="fr-FR"/>
              </w:rPr>
            </w:pPr>
            <w:r>
              <w:rPr>
                <w:rFonts w:ascii="Arial" w:hAnsi="Arial" w:cs="Arial"/>
                <w:sz w:val="22"/>
                <w:szCs w:val="22"/>
                <w:lang w:val="fr-FR" w:eastAsia="fr-FR"/>
              </w:rPr>
              <w:t>Les matériaux, les matériels du cocontractant, les fournitures, équipement et services devant être fournis dans le cadre du présent Marché doivent être certifiés par les fournisseurs.</w:t>
            </w:r>
          </w:p>
        </w:tc>
      </w:tr>
      <w:tr w:rsidR="0048236C">
        <w:trPr>
          <w:trHeight w:val="20"/>
          <w:jc w:val="center"/>
        </w:trPr>
        <w:tc>
          <w:tcPr>
            <w:tcW w:w="799" w:type="dxa"/>
            <w:tcBorders>
              <w:top w:val="single" w:sz="4" w:space="0" w:color="221F1F"/>
              <w:left w:val="single" w:sz="4" w:space="0" w:color="221F1F"/>
              <w:bottom w:val="single" w:sz="4" w:space="0" w:color="221F1F"/>
              <w:right w:val="single" w:sz="4" w:space="0" w:color="221F1F"/>
            </w:tcBorders>
            <w:shd w:val="clear" w:color="auto" w:fill="auto"/>
          </w:tcPr>
          <w:p w:rsidR="0048236C" w:rsidRDefault="0064349B">
            <w:pPr>
              <w:widowControl w:val="0"/>
              <w:jc w:val="center"/>
              <w:textAlignment w:val="baseline"/>
              <w:rPr>
                <w:rFonts w:ascii="Arial" w:hAnsi="Arial" w:cs="Arial"/>
                <w:b/>
                <w:lang w:val="fr-FR" w:eastAsia="fr-FR"/>
              </w:rPr>
            </w:pPr>
            <w:r>
              <w:rPr>
                <w:rFonts w:ascii="Arial" w:hAnsi="Arial" w:cs="Arial"/>
                <w:b/>
                <w:bCs/>
                <w:sz w:val="22"/>
                <w:szCs w:val="22"/>
                <w:lang w:val="fr-FR" w:eastAsia="fr-FR"/>
              </w:rPr>
              <w:t>6.1</w:t>
            </w:r>
          </w:p>
        </w:tc>
        <w:tc>
          <w:tcPr>
            <w:tcW w:w="9016" w:type="dxa"/>
            <w:tcBorders>
              <w:top w:val="single" w:sz="4" w:space="0" w:color="221F1F"/>
              <w:left w:val="single" w:sz="4" w:space="0" w:color="221F1F"/>
              <w:bottom w:val="single" w:sz="4" w:space="0" w:color="221F1F"/>
              <w:right w:val="single" w:sz="4" w:space="0" w:color="221F1F"/>
            </w:tcBorders>
            <w:shd w:val="clear" w:color="auto" w:fill="auto"/>
          </w:tcPr>
          <w:p w:rsidR="0048236C" w:rsidRDefault="0064349B">
            <w:pPr>
              <w:pStyle w:val="Heading2"/>
              <w:widowControl w:val="0"/>
              <w:spacing w:before="120" w:after="120"/>
              <w:rPr>
                <w:rFonts w:cs="Arial"/>
                <w:sz w:val="22"/>
                <w:szCs w:val="22"/>
                <w:lang w:val="fr-FR"/>
              </w:rPr>
            </w:pPr>
            <w:r>
              <w:rPr>
                <w:rFonts w:cs="Arial"/>
                <w:sz w:val="22"/>
                <w:szCs w:val="22"/>
                <w:lang w:val="fr-FR"/>
              </w:rPr>
              <w:t>- Critères d’évaluation</w:t>
            </w:r>
          </w:p>
          <w:p w:rsidR="0048236C" w:rsidRDefault="0064349B">
            <w:pPr>
              <w:pStyle w:val="Heading2"/>
              <w:widowControl w:val="0"/>
              <w:spacing w:before="120" w:after="120"/>
              <w:rPr>
                <w:rFonts w:cs="Arial"/>
                <w:i w:val="0"/>
                <w:sz w:val="22"/>
                <w:szCs w:val="22"/>
                <w:lang w:val="fr-FR"/>
              </w:rPr>
            </w:pPr>
            <w:r>
              <w:rPr>
                <w:rFonts w:cs="Arial"/>
                <w:i w:val="0"/>
                <w:sz w:val="22"/>
                <w:szCs w:val="22"/>
                <w:lang w:val="fr-FR"/>
              </w:rPr>
              <w:t>- Critères éliminatoires</w:t>
            </w:r>
          </w:p>
          <w:p w:rsidR="0048236C" w:rsidRDefault="0064349B">
            <w:pPr>
              <w:widowControl w:val="0"/>
              <w:spacing w:before="120" w:after="120"/>
              <w:jc w:val="both"/>
              <w:rPr>
                <w:rFonts w:ascii="Arial" w:hAnsi="Arial" w:cs="Arial"/>
                <w:lang w:val="fr-FR"/>
              </w:rPr>
            </w:pPr>
            <w:r>
              <w:rPr>
                <w:rFonts w:ascii="Arial" w:hAnsi="Arial" w:cs="Arial"/>
                <w:sz w:val="22"/>
                <w:szCs w:val="22"/>
                <w:lang w:val="fr-FR"/>
              </w:rPr>
              <w:t>Les critères éliminatoires fixent les conditions minimales à remplir pour être admis à l’évaluation suivant les critères essentiels. Le non-respect de ces critères entraîne le rejet de l’offre du soumissionnaire.</w:t>
            </w:r>
          </w:p>
          <w:p w:rsidR="0048236C" w:rsidRDefault="0064349B">
            <w:pPr>
              <w:widowControl w:val="0"/>
              <w:spacing w:before="120" w:after="120"/>
              <w:jc w:val="both"/>
              <w:rPr>
                <w:rFonts w:ascii="Arial" w:hAnsi="Arial" w:cs="Arial"/>
                <w:lang w:val="fr-FR"/>
              </w:rPr>
            </w:pPr>
            <w:r>
              <w:rPr>
                <w:rFonts w:ascii="Arial" w:hAnsi="Arial" w:cs="Arial"/>
                <w:sz w:val="22"/>
                <w:szCs w:val="22"/>
                <w:lang w:val="fr-FR"/>
              </w:rPr>
              <w:t>Il s’agit notamment de :</w:t>
            </w:r>
          </w:p>
          <w:tbl>
            <w:tblPr>
              <w:tblW w:w="4400" w:type="pct"/>
              <w:jc w:val="center"/>
              <w:tblLayout w:type="fixed"/>
              <w:tblLook w:val="0000"/>
            </w:tblPr>
            <w:tblGrid>
              <w:gridCol w:w="689"/>
              <w:gridCol w:w="5169"/>
              <w:gridCol w:w="2059"/>
            </w:tblGrid>
            <w:tr w:rsidR="0048236C">
              <w:trPr>
                <w:jc w:val="center"/>
              </w:trPr>
              <w:tc>
                <w:tcPr>
                  <w:tcW w:w="690" w:type="dxa"/>
                  <w:tcBorders>
                    <w:top w:val="single" w:sz="4" w:space="0" w:color="000000"/>
                    <w:left w:val="single" w:sz="4" w:space="0" w:color="000000"/>
                    <w:bottom w:val="single" w:sz="4" w:space="0" w:color="000000"/>
                    <w:right w:val="single" w:sz="4" w:space="0" w:color="000000"/>
                  </w:tcBorders>
                </w:tcPr>
                <w:p w:rsidR="0048236C" w:rsidRDefault="0064349B">
                  <w:pPr>
                    <w:pStyle w:val="Retraitcorpsdetexte3"/>
                    <w:widowControl w:val="0"/>
                    <w:spacing w:before="0" w:after="0" w:line="240" w:lineRule="auto"/>
                    <w:ind w:left="0" w:firstLine="0"/>
                    <w:jc w:val="center"/>
                    <w:rPr>
                      <w:rFonts w:cs="Arial"/>
                      <w:b/>
                      <w:bCs/>
                      <w:lang w:val="fr-FR"/>
                    </w:rPr>
                  </w:pPr>
                  <w:r>
                    <w:rPr>
                      <w:rFonts w:cs="Arial"/>
                      <w:b/>
                      <w:bCs/>
                      <w:sz w:val="22"/>
                      <w:szCs w:val="22"/>
                      <w:lang w:val="fr-FR"/>
                    </w:rPr>
                    <w:t>N°</w:t>
                  </w:r>
                </w:p>
              </w:tc>
              <w:tc>
                <w:tcPr>
                  <w:tcW w:w="5175" w:type="dxa"/>
                  <w:tcBorders>
                    <w:top w:val="single" w:sz="4" w:space="0" w:color="000000"/>
                    <w:left w:val="single" w:sz="4" w:space="0" w:color="000000"/>
                    <w:bottom w:val="single" w:sz="4" w:space="0" w:color="000000"/>
                    <w:right w:val="single" w:sz="4" w:space="0" w:color="000000"/>
                  </w:tcBorders>
                </w:tcPr>
                <w:p w:rsidR="0048236C" w:rsidRDefault="0064349B">
                  <w:pPr>
                    <w:pStyle w:val="Retraitcorpsdetexte3"/>
                    <w:widowControl w:val="0"/>
                    <w:spacing w:before="0" w:after="0" w:line="240" w:lineRule="auto"/>
                    <w:ind w:left="0" w:firstLine="0"/>
                    <w:jc w:val="left"/>
                    <w:rPr>
                      <w:rFonts w:cs="Arial"/>
                      <w:b/>
                      <w:bCs/>
                      <w:lang w:val="fr-FR"/>
                    </w:rPr>
                  </w:pPr>
                  <w:r>
                    <w:rPr>
                      <w:rFonts w:cs="Arial"/>
                      <w:b/>
                      <w:bCs/>
                      <w:sz w:val="22"/>
                      <w:szCs w:val="22"/>
                      <w:lang w:val="fr-FR"/>
                    </w:rPr>
                    <w:t>Critères éliminatoires</w:t>
                  </w:r>
                </w:p>
              </w:tc>
              <w:tc>
                <w:tcPr>
                  <w:tcW w:w="2061" w:type="dxa"/>
                  <w:tcBorders>
                    <w:top w:val="single" w:sz="4" w:space="0" w:color="000000"/>
                    <w:left w:val="single" w:sz="4" w:space="0" w:color="000000"/>
                    <w:bottom w:val="single" w:sz="4" w:space="0" w:color="000000"/>
                    <w:right w:val="single" w:sz="4" w:space="0" w:color="000000"/>
                  </w:tcBorders>
                </w:tcPr>
                <w:p w:rsidR="0048236C" w:rsidRDefault="0064349B">
                  <w:pPr>
                    <w:pStyle w:val="Retraitcorpsdetexte3"/>
                    <w:widowControl w:val="0"/>
                    <w:spacing w:before="0" w:after="0" w:line="240" w:lineRule="auto"/>
                    <w:ind w:left="0" w:firstLine="0"/>
                    <w:jc w:val="center"/>
                    <w:rPr>
                      <w:rFonts w:cs="Arial"/>
                      <w:b/>
                      <w:bCs/>
                      <w:lang w:val="fr-FR"/>
                    </w:rPr>
                  </w:pPr>
                  <w:r>
                    <w:rPr>
                      <w:rFonts w:cs="Arial"/>
                      <w:b/>
                      <w:bCs/>
                      <w:sz w:val="22"/>
                      <w:szCs w:val="22"/>
                      <w:lang w:val="fr-FR"/>
                    </w:rPr>
                    <w:t>OUI/NON</w:t>
                  </w:r>
                </w:p>
              </w:tc>
            </w:tr>
            <w:tr w:rsidR="0048236C" w:rsidRPr="0064349B">
              <w:trPr>
                <w:jc w:val="center"/>
              </w:trPr>
              <w:tc>
                <w:tcPr>
                  <w:tcW w:w="690" w:type="dxa"/>
                  <w:tcBorders>
                    <w:top w:val="single" w:sz="4" w:space="0" w:color="000000"/>
                    <w:left w:val="single" w:sz="4" w:space="0" w:color="000000"/>
                    <w:bottom w:val="single" w:sz="4" w:space="0" w:color="000000"/>
                    <w:right w:val="single" w:sz="4" w:space="0" w:color="000000"/>
                  </w:tcBorders>
                  <w:vAlign w:val="center"/>
                </w:tcPr>
                <w:p w:rsidR="0048236C" w:rsidRDefault="0064349B">
                  <w:pPr>
                    <w:pStyle w:val="Retraitcorpsdetexte3"/>
                    <w:widowControl w:val="0"/>
                    <w:spacing w:before="0" w:after="0" w:line="240" w:lineRule="auto"/>
                    <w:ind w:left="0" w:firstLine="0"/>
                    <w:jc w:val="center"/>
                    <w:rPr>
                      <w:rFonts w:cs="Arial"/>
                      <w:lang w:val="fr-FR"/>
                    </w:rPr>
                  </w:pPr>
                  <w:r>
                    <w:rPr>
                      <w:rFonts w:cs="Arial"/>
                      <w:sz w:val="22"/>
                      <w:szCs w:val="22"/>
                      <w:lang w:val="fr-FR"/>
                    </w:rPr>
                    <w:t>1</w:t>
                  </w:r>
                </w:p>
              </w:tc>
              <w:tc>
                <w:tcPr>
                  <w:tcW w:w="5175" w:type="dxa"/>
                  <w:tcBorders>
                    <w:top w:val="single" w:sz="4" w:space="0" w:color="000000"/>
                    <w:left w:val="single" w:sz="4" w:space="0" w:color="000000"/>
                    <w:bottom w:val="single" w:sz="4" w:space="0" w:color="000000"/>
                    <w:right w:val="single" w:sz="4" w:space="0" w:color="000000"/>
                  </w:tcBorders>
                </w:tcPr>
                <w:p w:rsidR="0048236C" w:rsidRDefault="0064349B">
                  <w:pPr>
                    <w:pStyle w:val="Retraitcorpsdetexte3"/>
                    <w:widowControl w:val="0"/>
                    <w:spacing w:before="0" w:after="0" w:line="240" w:lineRule="auto"/>
                    <w:ind w:left="0" w:firstLine="0"/>
                    <w:rPr>
                      <w:rFonts w:cs="Arial"/>
                      <w:lang w:val="fr-FR"/>
                    </w:rPr>
                  </w:pPr>
                  <w:r>
                    <w:rPr>
                      <w:rFonts w:cs="Arial"/>
                      <w:sz w:val="22"/>
                      <w:szCs w:val="22"/>
                      <w:lang w:val="fr-FR"/>
                    </w:rPr>
                    <w:t>Dossier administratif incomplet ou non conforme après épuisement du moratoire règlementaire de 48h</w:t>
                  </w:r>
                </w:p>
              </w:tc>
              <w:tc>
                <w:tcPr>
                  <w:tcW w:w="2061" w:type="dxa"/>
                  <w:tcBorders>
                    <w:top w:val="single" w:sz="4" w:space="0" w:color="000000"/>
                    <w:left w:val="single" w:sz="4" w:space="0" w:color="000000"/>
                    <w:bottom w:val="single" w:sz="4" w:space="0" w:color="000000"/>
                    <w:right w:val="single" w:sz="4" w:space="0" w:color="000000"/>
                  </w:tcBorders>
                </w:tcPr>
                <w:p w:rsidR="0048236C" w:rsidRDefault="0048236C">
                  <w:pPr>
                    <w:widowControl w:val="0"/>
                    <w:jc w:val="center"/>
                    <w:rPr>
                      <w:rFonts w:ascii="Arial" w:hAnsi="Arial" w:cs="Arial"/>
                      <w:lang w:val="fr-FR"/>
                    </w:rPr>
                  </w:pPr>
                </w:p>
              </w:tc>
            </w:tr>
            <w:tr w:rsidR="0048236C" w:rsidRPr="0064349B">
              <w:trPr>
                <w:jc w:val="center"/>
              </w:trPr>
              <w:tc>
                <w:tcPr>
                  <w:tcW w:w="690" w:type="dxa"/>
                  <w:tcBorders>
                    <w:top w:val="single" w:sz="4" w:space="0" w:color="000000"/>
                    <w:left w:val="single" w:sz="4" w:space="0" w:color="000000"/>
                    <w:bottom w:val="single" w:sz="4" w:space="0" w:color="000000"/>
                    <w:right w:val="single" w:sz="4" w:space="0" w:color="000000"/>
                  </w:tcBorders>
                  <w:vAlign w:val="center"/>
                </w:tcPr>
                <w:p w:rsidR="0048236C" w:rsidRDefault="0064349B">
                  <w:pPr>
                    <w:pStyle w:val="Retraitcorpsdetexte3"/>
                    <w:widowControl w:val="0"/>
                    <w:spacing w:before="0" w:after="0" w:line="240" w:lineRule="auto"/>
                    <w:ind w:left="0" w:firstLine="0"/>
                    <w:jc w:val="center"/>
                    <w:rPr>
                      <w:rFonts w:cs="Arial"/>
                      <w:lang w:val="fr-FR"/>
                    </w:rPr>
                  </w:pPr>
                  <w:r>
                    <w:rPr>
                      <w:rFonts w:cs="Arial"/>
                      <w:sz w:val="22"/>
                      <w:szCs w:val="22"/>
                      <w:lang w:val="fr-FR"/>
                    </w:rPr>
                    <w:t>2</w:t>
                  </w:r>
                </w:p>
              </w:tc>
              <w:tc>
                <w:tcPr>
                  <w:tcW w:w="5175" w:type="dxa"/>
                  <w:tcBorders>
                    <w:top w:val="single" w:sz="4" w:space="0" w:color="000000"/>
                    <w:left w:val="single" w:sz="4" w:space="0" w:color="000000"/>
                    <w:bottom w:val="single" w:sz="4" w:space="0" w:color="000000"/>
                    <w:right w:val="single" w:sz="4" w:space="0" w:color="000000"/>
                  </w:tcBorders>
                </w:tcPr>
                <w:p w:rsidR="0048236C" w:rsidRDefault="0064349B">
                  <w:pPr>
                    <w:pStyle w:val="Retraitcorpsdetexte3"/>
                    <w:widowControl w:val="0"/>
                    <w:spacing w:before="0" w:after="0" w:line="240" w:lineRule="auto"/>
                    <w:ind w:left="0" w:firstLine="0"/>
                    <w:rPr>
                      <w:rFonts w:cs="Arial"/>
                      <w:lang w:val="fr-FR"/>
                    </w:rPr>
                  </w:pPr>
                  <w:r>
                    <w:rPr>
                      <w:rFonts w:cs="Arial"/>
                      <w:sz w:val="22"/>
                      <w:szCs w:val="22"/>
                      <w:lang w:val="fr-FR"/>
                    </w:rPr>
                    <w:t>Absence de caution de soumission</w:t>
                  </w:r>
                </w:p>
              </w:tc>
              <w:tc>
                <w:tcPr>
                  <w:tcW w:w="2061" w:type="dxa"/>
                  <w:tcBorders>
                    <w:top w:val="single" w:sz="4" w:space="0" w:color="000000"/>
                    <w:left w:val="single" w:sz="4" w:space="0" w:color="000000"/>
                    <w:bottom w:val="single" w:sz="4" w:space="0" w:color="000000"/>
                    <w:right w:val="single" w:sz="4" w:space="0" w:color="000000"/>
                  </w:tcBorders>
                </w:tcPr>
                <w:p w:rsidR="0048236C" w:rsidRDefault="0048236C">
                  <w:pPr>
                    <w:widowControl w:val="0"/>
                    <w:jc w:val="center"/>
                    <w:rPr>
                      <w:rFonts w:ascii="Arial" w:hAnsi="Arial" w:cs="Arial"/>
                      <w:lang w:val="fr-FR"/>
                    </w:rPr>
                  </w:pPr>
                </w:p>
              </w:tc>
            </w:tr>
            <w:tr w:rsidR="0048236C" w:rsidRPr="0064349B">
              <w:trPr>
                <w:jc w:val="center"/>
              </w:trPr>
              <w:tc>
                <w:tcPr>
                  <w:tcW w:w="690" w:type="dxa"/>
                  <w:tcBorders>
                    <w:top w:val="single" w:sz="4" w:space="0" w:color="000000"/>
                    <w:left w:val="single" w:sz="4" w:space="0" w:color="000000"/>
                    <w:bottom w:val="single" w:sz="4" w:space="0" w:color="000000"/>
                    <w:right w:val="single" w:sz="4" w:space="0" w:color="000000"/>
                  </w:tcBorders>
                  <w:vAlign w:val="center"/>
                </w:tcPr>
                <w:p w:rsidR="0048236C" w:rsidRDefault="0064349B">
                  <w:pPr>
                    <w:pStyle w:val="Retraitcorpsdetexte3"/>
                    <w:widowControl w:val="0"/>
                    <w:spacing w:before="0" w:after="0" w:line="240" w:lineRule="auto"/>
                    <w:ind w:left="0" w:firstLine="0"/>
                    <w:jc w:val="center"/>
                    <w:rPr>
                      <w:rFonts w:cs="Arial"/>
                      <w:lang w:val="fr-FR"/>
                    </w:rPr>
                  </w:pPr>
                  <w:r>
                    <w:rPr>
                      <w:rFonts w:cs="Arial"/>
                      <w:sz w:val="22"/>
                      <w:szCs w:val="22"/>
                      <w:lang w:val="fr-FR"/>
                    </w:rPr>
                    <w:t>3</w:t>
                  </w:r>
                </w:p>
              </w:tc>
              <w:tc>
                <w:tcPr>
                  <w:tcW w:w="5175" w:type="dxa"/>
                  <w:tcBorders>
                    <w:top w:val="single" w:sz="4" w:space="0" w:color="000000"/>
                    <w:left w:val="single" w:sz="4" w:space="0" w:color="000000"/>
                    <w:bottom w:val="single" w:sz="4" w:space="0" w:color="000000"/>
                    <w:right w:val="single" w:sz="4" w:space="0" w:color="000000"/>
                  </w:tcBorders>
                </w:tcPr>
                <w:p w:rsidR="0048236C" w:rsidRDefault="0064349B">
                  <w:pPr>
                    <w:pStyle w:val="Retraitcorpsdetexte3"/>
                    <w:widowControl w:val="0"/>
                    <w:spacing w:before="0" w:after="0" w:line="240" w:lineRule="auto"/>
                    <w:ind w:left="0" w:firstLine="0"/>
                    <w:rPr>
                      <w:rFonts w:cs="Arial"/>
                      <w:lang w:val="fr-FR"/>
                    </w:rPr>
                  </w:pPr>
                  <w:r>
                    <w:rPr>
                      <w:rFonts w:cs="Arial"/>
                      <w:sz w:val="22"/>
                      <w:szCs w:val="22"/>
                      <w:lang w:val="fr-FR"/>
                    </w:rPr>
                    <w:t>Fausse déclaration ou pièce falsifiée</w:t>
                  </w:r>
                </w:p>
              </w:tc>
              <w:tc>
                <w:tcPr>
                  <w:tcW w:w="2061" w:type="dxa"/>
                  <w:tcBorders>
                    <w:top w:val="single" w:sz="4" w:space="0" w:color="000000"/>
                    <w:left w:val="single" w:sz="4" w:space="0" w:color="000000"/>
                    <w:bottom w:val="single" w:sz="4" w:space="0" w:color="000000"/>
                    <w:right w:val="single" w:sz="4" w:space="0" w:color="000000"/>
                  </w:tcBorders>
                </w:tcPr>
                <w:p w:rsidR="0048236C" w:rsidRDefault="0048236C">
                  <w:pPr>
                    <w:widowControl w:val="0"/>
                    <w:jc w:val="center"/>
                    <w:rPr>
                      <w:rFonts w:ascii="Arial" w:hAnsi="Arial" w:cs="Arial"/>
                      <w:lang w:val="fr-FR"/>
                    </w:rPr>
                  </w:pPr>
                </w:p>
              </w:tc>
            </w:tr>
            <w:tr w:rsidR="0048236C" w:rsidRPr="0064349B">
              <w:trPr>
                <w:jc w:val="center"/>
              </w:trPr>
              <w:tc>
                <w:tcPr>
                  <w:tcW w:w="690" w:type="dxa"/>
                  <w:tcBorders>
                    <w:top w:val="single" w:sz="4" w:space="0" w:color="000000"/>
                    <w:left w:val="single" w:sz="4" w:space="0" w:color="000000"/>
                    <w:bottom w:val="single" w:sz="4" w:space="0" w:color="000000"/>
                    <w:right w:val="single" w:sz="4" w:space="0" w:color="000000"/>
                  </w:tcBorders>
                  <w:vAlign w:val="center"/>
                </w:tcPr>
                <w:p w:rsidR="0048236C" w:rsidRDefault="0064349B">
                  <w:pPr>
                    <w:pStyle w:val="Retraitcorpsdetexte3"/>
                    <w:widowControl w:val="0"/>
                    <w:spacing w:before="0" w:after="0" w:line="240" w:lineRule="auto"/>
                    <w:ind w:left="0" w:firstLine="0"/>
                    <w:jc w:val="center"/>
                    <w:rPr>
                      <w:rFonts w:cs="Arial"/>
                      <w:lang w:val="fr-FR"/>
                    </w:rPr>
                  </w:pPr>
                  <w:r>
                    <w:rPr>
                      <w:rFonts w:cs="Arial"/>
                      <w:sz w:val="22"/>
                      <w:szCs w:val="22"/>
                      <w:lang w:val="fr-FR"/>
                    </w:rPr>
                    <w:t>4</w:t>
                  </w:r>
                </w:p>
              </w:tc>
              <w:tc>
                <w:tcPr>
                  <w:tcW w:w="5175" w:type="dxa"/>
                  <w:tcBorders>
                    <w:top w:val="single" w:sz="4" w:space="0" w:color="000000"/>
                    <w:left w:val="single" w:sz="4" w:space="0" w:color="000000"/>
                    <w:bottom w:val="single" w:sz="4" w:space="0" w:color="000000"/>
                    <w:right w:val="single" w:sz="4" w:space="0" w:color="000000"/>
                  </w:tcBorders>
                </w:tcPr>
                <w:p w:rsidR="0048236C" w:rsidRDefault="0064349B">
                  <w:pPr>
                    <w:pStyle w:val="Retraitcorpsdetexte3"/>
                    <w:widowControl w:val="0"/>
                    <w:spacing w:before="0" w:after="0" w:line="240" w:lineRule="auto"/>
                    <w:ind w:left="0" w:firstLine="0"/>
                    <w:rPr>
                      <w:rFonts w:cs="Arial"/>
                      <w:lang w:val="fr-FR"/>
                    </w:rPr>
                  </w:pPr>
                  <w:r>
                    <w:rPr>
                      <w:rFonts w:cs="Arial"/>
                      <w:sz w:val="22"/>
                      <w:szCs w:val="22"/>
                      <w:lang w:val="fr-FR"/>
                    </w:rPr>
                    <w:t>Note technique inférieure à 70% de l’ensemble des critères d’évaluation</w:t>
                  </w:r>
                </w:p>
              </w:tc>
              <w:tc>
                <w:tcPr>
                  <w:tcW w:w="2061" w:type="dxa"/>
                  <w:tcBorders>
                    <w:top w:val="single" w:sz="4" w:space="0" w:color="000000"/>
                    <w:left w:val="single" w:sz="4" w:space="0" w:color="000000"/>
                    <w:bottom w:val="single" w:sz="4" w:space="0" w:color="000000"/>
                    <w:right w:val="single" w:sz="4" w:space="0" w:color="000000"/>
                  </w:tcBorders>
                </w:tcPr>
                <w:p w:rsidR="0048236C" w:rsidRDefault="0048236C">
                  <w:pPr>
                    <w:widowControl w:val="0"/>
                    <w:jc w:val="center"/>
                    <w:rPr>
                      <w:rFonts w:ascii="Arial" w:hAnsi="Arial" w:cs="Arial"/>
                      <w:lang w:val="fr-FR"/>
                    </w:rPr>
                  </w:pPr>
                </w:p>
              </w:tc>
            </w:tr>
            <w:tr w:rsidR="0048236C" w:rsidRPr="0064349B">
              <w:trPr>
                <w:jc w:val="center"/>
              </w:trPr>
              <w:tc>
                <w:tcPr>
                  <w:tcW w:w="690" w:type="dxa"/>
                  <w:tcBorders>
                    <w:top w:val="single" w:sz="4" w:space="0" w:color="000000"/>
                    <w:left w:val="single" w:sz="4" w:space="0" w:color="000000"/>
                    <w:bottom w:val="single" w:sz="4" w:space="0" w:color="000000"/>
                    <w:right w:val="single" w:sz="4" w:space="0" w:color="000000"/>
                  </w:tcBorders>
                  <w:vAlign w:val="center"/>
                </w:tcPr>
                <w:p w:rsidR="0048236C" w:rsidRDefault="0064349B">
                  <w:pPr>
                    <w:pStyle w:val="Retraitcorpsdetexte3"/>
                    <w:widowControl w:val="0"/>
                    <w:spacing w:before="0" w:after="0" w:line="240" w:lineRule="auto"/>
                    <w:ind w:left="0" w:firstLine="0"/>
                    <w:jc w:val="center"/>
                    <w:rPr>
                      <w:rFonts w:cs="Arial"/>
                      <w:lang w:val="fr-FR"/>
                    </w:rPr>
                  </w:pPr>
                  <w:r>
                    <w:rPr>
                      <w:rFonts w:cs="Arial"/>
                      <w:sz w:val="22"/>
                      <w:szCs w:val="22"/>
                      <w:lang w:val="fr-FR"/>
                    </w:rPr>
                    <w:t>5</w:t>
                  </w:r>
                </w:p>
              </w:tc>
              <w:tc>
                <w:tcPr>
                  <w:tcW w:w="5175" w:type="dxa"/>
                  <w:tcBorders>
                    <w:top w:val="single" w:sz="4" w:space="0" w:color="000000"/>
                    <w:left w:val="single" w:sz="4" w:space="0" w:color="000000"/>
                    <w:bottom w:val="single" w:sz="4" w:space="0" w:color="000000"/>
                    <w:right w:val="single" w:sz="4" w:space="0" w:color="000000"/>
                  </w:tcBorders>
                </w:tcPr>
                <w:p w:rsidR="0048236C" w:rsidRDefault="0064349B">
                  <w:pPr>
                    <w:pStyle w:val="Retraitcorpsdetexte3"/>
                    <w:widowControl w:val="0"/>
                    <w:spacing w:before="0" w:after="0" w:line="240" w:lineRule="auto"/>
                    <w:ind w:left="0" w:firstLine="0"/>
                    <w:rPr>
                      <w:rFonts w:cs="Arial"/>
                      <w:lang w:val="fr-FR"/>
                    </w:rPr>
                  </w:pPr>
                  <w:r>
                    <w:rPr>
                      <w:rFonts w:cs="Arial"/>
                      <w:sz w:val="22"/>
                      <w:szCs w:val="22"/>
                      <w:lang w:val="fr-FR"/>
                    </w:rPr>
                    <w:t>Absence de la déclaration sur l’honneur de non abandon d’un marché public au cours des trois dernières années</w:t>
                  </w:r>
                </w:p>
              </w:tc>
              <w:tc>
                <w:tcPr>
                  <w:tcW w:w="2061" w:type="dxa"/>
                  <w:tcBorders>
                    <w:top w:val="single" w:sz="4" w:space="0" w:color="000000"/>
                    <w:left w:val="single" w:sz="4" w:space="0" w:color="000000"/>
                    <w:bottom w:val="single" w:sz="4" w:space="0" w:color="000000"/>
                    <w:right w:val="single" w:sz="4" w:space="0" w:color="000000"/>
                  </w:tcBorders>
                </w:tcPr>
                <w:p w:rsidR="0048236C" w:rsidRDefault="0048236C">
                  <w:pPr>
                    <w:widowControl w:val="0"/>
                    <w:jc w:val="center"/>
                    <w:rPr>
                      <w:rFonts w:ascii="Arial" w:hAnsi="Arial" w:cs="Arial"/>
                      <w:lang w:val="fr-FR"/>
                    </w:rPr>
                  </w:pPr>
                </w:p>
              </w:tc>
            </w:tr>
            <w:tr w:rsidR="0048236C" w:rsidRPr="0064349B">
              <w:trPr>
                <w:jc w:val="center"/>
              </w:trPr>
              <w:tc>
                <w:tcPr>
                  <w:tcW w:w="690" w:type="dxa"/>
                  <w:tcBorders>
                    <w:top w:val="single" w:sz="4" w:space="0" w:color="000000"/>
                    <w:left w:val="single" w:sz="4" w:space="0" w:color="000000"/>
                    <w:bottom w:val="single" w:sz="4" w:space="0" w:color="000000"/>
                    <w:right w:val="single" w:sz="4" w:space="0" w:color="000000"/>
                  </w:tcBorders>
                  <w:vAlign w:val="center"/>
                </w:tcPr>
                <w:p w:rsidR="0048236C" w:rsidRDefault="0064349B">
                  <w:pPr>
                    <w:pStyle w:val="Retraitcorpsdetexte3"/>
                    <w:widowControl w:val="0"/>
                    <w:spacing w:before="0" w:after="0" w:line="240" w:lineRule="auto"/>
                    <w:ind w:left="0" w:firstLine="0"/>
                    <w:jc w:val="center"/>
                    <w:rPr>
                      <w:rFonts w:cs="Arial"/>
                      <w:lang w:val="fr-FR"/>
                    </w:rPr>
                  </w:pPr>
                  <w:r>
                    <w:rPr>
                      <w:rFonts w:cs="Arial"/>
                      <w:sz w:val="22"/>
                      <w:szCs w:val="22"/>
                      <w:lang w:val="fr-FR"/>
                    </w:rPr>
                    <w:t>6</w:t>
                  </w:r>
                </w:p>
              </w:tc>
              <w:tc>
                <w:tcPr>
                  <w:tcW w:w="5175" w:type="dxa"/>
                  <w:tcBorders>
                    <w:top w:val="single" w:sz="4" w:space="0" w:color="000000"/>
                    <w:left w:val="single" w:sz="4" w:space="0" w:color="000000"/>
                    <w:bottom w:val="single" w:sz="4" w:space="0" w:color="000000"/>
                    <w:right w:val="single" w:sz="4" w:space="0" w:color="000000"/>
                  </w:tcBorders>
                </w:tcPr>
                <w:p w:rsidR="0048236C" w:rsidRDefault="0064349B">
                  <w:pPr>
                    <w:pStyle w:val="Retraitcorpsdetexte3"/>
                    <w:widowControl w:val="0"/>
                    <w:spacing w:before="0" w:after="0" w:line="240" w:lineRule="auto"/>
                    <w:ind w:left="0" w:firstLine="0"/>
                    <w:rPr>
                      <w:rFonts w:cs="Arial"/>
                      <w:lang w:val="fr-FR"/>
                    </w:rPr>
                  </w:pPr>
                  <w:r>
                    <w:rPr>
                      <w:rFonts w:cs="Arial"/>
                      <w:sz w:val="22"/>
                      <w:szCs w:val="22"/>
                      <w:lang w:val="fr-FR"/>
                    </w:rPr>
                    <w:t>Absence d’une capacité financière ≥ 30 millions</w:t>
                  </w:r>
                </w:p>
              </w:tc>
              <w:tc>
                <w:tcPr>
                  <w:tcW w:w="2061" w:type="dxa"/>
                  <w:tcBorders>
                    <w:top w:val="single" w:sz="4" w:space="0" w:color="000000"/>
                    <w:left w:val="single" w:sz="4" w:space="0" w:color="000000"/>
                    <w:bottom w:val="single" w:sz="4" w:space="0" w:color="000000"/>
                    <w:right w:val="single" w:sz="4" w:space="0" w:color="000000"/>
                  </w:tcBorders>
                </w:tcPr>
                <w:p w:rsidR="0048236C" w:rsidRDefault="0048236C">
                  <w:pPr>
                    <w:widowControl w:val="0"/>
                    <w:jc w:val="center"/>
                    <w:rPr>
                      <w:rFonts w:ascii="Arial" w:hAnsi="Arial" w:cs="Arial"/>
                      <w:lang w:val="fr-FR"/>
                    </w:rPr>
                  </w:pPr>
                </w:p>
              </w:tc>
            </w:tr>
            <w:tr w:rsidR="0048236C" w:rsidRPr="0064349B">
              <w:trPr>
                <w:jc w:val="center"/>
              </w:trPr>
              <w:tc>
                <w:tcPr>
                  <w:tcW w:w="690" w:type="dxa"/>
                  <w:tcBorders>
                    <w:top w:val="single" w:sz="4" w:space="0" w:color="000000"/>
                    <w:left w:val="single" w:sz="4" w:space="0" w:color="000000"/>
                    <w:bottom w:val="single" w:sz="4" w:space="0" w:color="000000"/>
                    <w:right w:val="single" w:sz="4" w:space="0" w:color="000000"/>
                  </w:tcBorders>
                  <w:vAlign w:val="center"/>
                </w:tcPr>
                <w:p w:rsidR="0048236C" w:rsidRDefault="0064349B">
                  <w:pPr>
                    <w:pStyle w:val="Retraitcorpsdetexte3"/>
                    <w:widowControl w:val="0"/>
                    <w:spacing w:before="0" w:after="0" w:line="240" w:lineRule="auto"/>
                    <w:ind w:left="0" w:firstLine="0"/>
                    <w:jc w:val="center"/>
                    <w:rPr>
                      <w:rFonts w:cs="Arial"/>
                      <w:lang w:val="fr-FR"/>
                    </w:rPr>
                  </w:pPr>
                  <w:r>
                    <w:rPr>
                      <w:rFonts w:cs="Arial"/>
                      <w:sz w:val="22"/>
                      <w:szCs w:val="22"/>
                      <w:lang w:val="fr-FR"/>
                    </w:rPr>
                    <w:t>7</w:t>
                  </w:r>
                </w:p>
              </w:tc>
              <w:tc>
                <w:tcPr>
                  <w:tcW w:w="5175" w:type="dxa"/>
                  <w:tcBorders>
                    <w:top w:val="single" w:sz="4" w:space="0" w:color="000000"/>
                    <w:left w:val="single" w:sz="4" w:space="0" w:color="000000"/>
                    <w:bottom w:val="single" w:sz="4" w:space="0" w:color="000000"/>
                    <w:right w:val="single" w:sz="4" w:space="0" w:color="000000"/>
                  </w:tcBorders>
                </w:tcPr>
                <w:p w:rsidR="0048236C" w:rsidRDefault="0064349B">
                  <w:pPr>
                    <w:pStyle w:val="Retraitcorpsdetexte3"/>
                    <w:widowControl w:val="0"/>
                    <w:spacing w:before="0" w:after="0" w:line="240" w:lineRule="auto"/>
                    <w:ind w:left="0" w:firstLine="0"/>
                    <w:rPr>
                      <w:rFonts w:cs="Arial"/>
                      <w:lang w:val="fr-FR"/>
                    </w:rPr>
                  </w:pPr>
                  <w:r>
                    <w:rPr>
                      <w:rFonts w:ascii="Arial Narrow" w:eastAsia="Calibri" w:hAnsi="Arial Narrow"/>
                      <w:lang w:val="fr-FR"/>
                    </w:rPr>
                    <w:t>Absence d’un prix unitaire quantifié dans l’offre financière</w:t>
                  </w:r>
                </w:p>
              </w:tc>
              <w:tc>
                <w:tcPr>
                  <w:tcW w:w="2061" w:type="dxa"/>
                  <w:tcBorders>
                    <w:top w:val="single" w:sz="4" w:space="0" w:color="000000"/>
                    <w:left w:val="single" w:sz="4" w:space="0" w:color="000000"/>
                    <w:bottom w:val="single" w:sz="4" w:space="0" w:color="000000"/>
                    <w:right w:val="single" w:sz="4" w:space="0" w:color="000000"/>
                  </w:tcBorders>
                </w:tcPr>
                <w:p w:rsidR="0048236C" w:rsidRDefault="0048236C">
                  <w:pPr>
                    <w:widowControl w:val="0"/>
                    <w:jc w:val="center"/>
                    <w:rPr>
                      <w:rFonts w:ascii="Arial" w:hAnsi="Arial" w:cs="Arial"/>
                      <w:lang w:val="fr-FR"/>
                    </w:rPr>
                  </w:pPr>
                </w:p>
              </w:tc>
            </w:tr>
          </w:tbl>
          <w:p w:rsidR="0048236C" w:rsidRDefault="0064349B" w:rsidP="0050248A">
            <w:pPr>
              <w:pStyle w:val="Heading2"/>
              <w:widowControl w:val="0"/>
              <w:numPr>
                <w:ilvl w:val="0"/>
                <w:numId w:val="5"/>
              </w:numPr>
              <w:spacing w:before="120" w:after="120"/>
              <w:rPr>
                <w:rFonts w:cs="Arial"/>
                <w:i w:val="0"/>
                <w:sz w:val="22"/>
                <w:szCs w:val="22"/>
                <w:lang w:val="fr-FR"/>
              </w:rPr>
            </w:pPr>
            <w:r>
              <w:rPr>
                <w:rFonts w:cs="Arial"/>
                <w:i w:val="0"/>
                <w:sz w:val="22"/>
                <w:szCs w:val="22"/>
                <w:lang w:val="fr-FR"/>
              </w:rPr>
              <w:t>Critères essentiels</w:t>
            </w:r>
          </w:p>
          <w:tbl>
            <w:tblPr>
              <w:tblW w:w="4400" w:type="pct"/>
              <w:jc w:val="center"/>
              <w:tblLayout w:type="fixed"/>
              <w:tblLook w:val="0000"/>
            </w:tblPr>
            <w:tblGrid>
              <w:gridCol w:w="689"/>
              <w:gridCol w:w="5169"/>
              <w:gridCol w:w="2059"/>
            </w:tblGrid>
            <w:tr w:rsidR="0048236C">
              <w:trPr>
                <w:jc w:val="center"/>
              </w:trPr>
              <w:tc>
                <w:tcPr>
                  <w:tcW w:w="690" w:type="dxa"/>
                  <w:tcBorders>
                    <w:top w:val="single" w:sz="4" w:space="0" w:color="000000"/>
                    <w:left w:val="single" w:sz="4" w:space="0" w:color="000000"/>
                    <w:bottom w:val="single" w:sz="4" w:space="0" w:color="000000"/>
                    <w:right w:val="single" w:sz="4" w:space="0" w:color="000000"/>
                  </w:tcBorders>
                </w:tcPr>
                <w:p w:rsidR="0048236C" w:rsidRDefault="0064349B">
                  <w:pPr>
                    <w:pStyle w:val="Retraitcorpsdetexte3"/>
                    <w:widowControl w:val="0"/>
                    <w:spacing w:before="0" w:after="0" w:line="240" w:lineRule="auto"/>
                    <w:ind w:left="0" w:firstLine="0"/>
                    <w:jc w:val="center"/>
                    <w:rPr>
                      <w:rFonts w:cs="Arial"/>
                      <w:b/>
                      <w:bCs/>
                      <w:lang w:val="fr-FR"/>
                    </w:rPr>
                  </w:pPr>
                  <w:r>
                    <w:rPr>
                      <w:rFonts w:cs="Arial"/>
                      <w:b/>
                      <w:bCs/>
                      <w:sz w:val="22"/>
                      <w:szCs w:val="22"/>
                      <w:lang w:val="fr-FR"/>
                    </w:rPr>
                    <w:t>N°</w:t>
                  </w:r>
                </w:p>
              </w:tc>
              <w:tc>
                <w:tcPr>
                  <w:tcW w:w="5175" w:type="dxa"/>
                  <w:tcBorders>
                    <w:top w:val="single" w:sz="4" w:space="0" w:color="000000"/>
                    <w:left w:val="single" w:sz="4" w:space="0" w:color="000000"/>
                    <w:bottom w:val="single" w:sz="4" w:space="0" w:color="000000"/>
                    <w:right w:val="single" w:sz="4" w:space="0" w:color="000000"/>
                  </w:tcBorders>
                </w:tcPr>
                <w:p w:rsidR="0048236C" w:rsidRDefault="0064349B">
                  <w:pPr>
                    <w:pStyle w:val="Retraitcorpsdetexte3"/>
                    <w:widowControl w:val="0"/>
                    <w:spacing w:before="0" w:after="0" w:line="240" w:lineRule="auto"/>
                    <w:ind w:left="0" w:firstLine="0"/>
                    <w:jc w:val="left"/>
                    <w:rPr>
                      <w:rFonts w:cs="Arial"/>
                      <w:b/>
                      <w:bCs/>
                      <w:lang w:val="fr-FR"/>
                    </w:rPr>
                  </w:pPr>
                  <w:r>
                    <w:rPr>
                      <w:rFonts w:cs="Arial"/>
                      <w:b/>
                      <w:bCs/>
                      <w:sz w:val="22"/>
                      <w:szCs w:val="22"/>
                      <w:lang w:val="fr-FR"/>
                    </w:rPr>
                    <w:t>Critères essentiels</w:t>
                  </w:r>
                </w:p>
              </w:tc>
              <w:tc>
                <w:tcPr>
                  <w:tcW w:w="2061" w:type="dxa"/>
                  <w:tcBorders>
                    <w:top w:val="single" w:sz="4" w:space="0" w:color="000000"/>
                    <w:left w:val="single" w:sz="4" w:space="0" w:color="000000"/>
                    <w:bottom w:val="single" w:sz="4" w:space="0" w:color="000000"/>
                    <w:right w:val="single" w:sz="4" w:space="0" w:color="000000"/>
                  </w:tcBorders>
                </w:tcPr>
                <w:p w:rsidR="0048236C" w:rsidRDefault="0064349B">
                  <w:pPr>
                    <w:pStyle w:val="Retraitcorpsdetexte3"/>
                    <w:widowControl w:val="0"/>
                    <w:spacing w:before="0" w:after="0" w:line="240" w:lineRule="auto"/>
                    <w:ind w:left="0" w:firstLine="0"/>
                    <w:jc w:val="center"/>
                    <w:rPr>
                      <w:rFonts w:cs="Arial"/>
                      <w:b/>
                      <w:bCs/>
                      <w:lang w:val="fr-FR"/>
                    </w:rPr>
                  </w:pPr>
                  <w:r>
                    <w:rPr>
                      <w:rFonts w:cs="Arial"/>
                      <w:b/>
                      <w:bCs/>
                      <w:sz w:val="22"/>
                      <w:szCs w:val="22"/>
                      <w:lang w:val="fr-FR"/>
                    </w:rPr>
                    <w:t>OUI/NON</w:t>
                  </w:r>
                </w:p>
              </w:tc>
            </w:tr>
            <w:tr w:rsidR="0048236C" w:rsidRPr="0064349B">
              <w:trPr>
                <w:jc w:val="center"/>
              </w:trPr>
              <w:tc>
                <w:tcPr>
                  <w:tcW w:w="690" w:type="dxa"/>
                  <w:tcBorders>
                    <w:top w:val="single" w:sz="4" w:space="0" w:color="000000"/>
                    <w:left w:val="single" w:sz="4" w:space="0" w:color="000000"/>
                    <w:bottom w:val="single" w:sz="4" w:space="0" w:color="000000"/>
                    <w:right w:val="single" w:sz="4" w:space="0" w:color="000000"/>
                  </w:tcBorders>
                </w:tcPr>
                <w:p w:rsidR="0048236C" w:rsidRDefault="0064349B">
                  <w:pPr>
                    <w:pStyle w:val="Retraitcorpsdetexte3"/>
                    <w:widowControl w:val="0"/>
                    <w:spacing w:before="0" w:after="0" w:line="240" w:lineRule="auto"/>
                    <w:ind w:left="0" w:firstLine="0"/>
                    <w:jc w:val="center"/>
                    <w:rPr>
                      <w:rFonts w:cs="Arial"/>
                      <w:lang w:val="fr-FR"/>
                    </w:rPr>
                  </w:pPr>
                  <w:r>
                    <w:rPr>
                      <w:rFonts w:cs="Arial"/>
                      <w:sz w:val="22"/>
                      <w:szCs w:val="22"/>
                      <w:lang w:val="fr-FR"/>
                    </w:rPr>
                    <w:t>1</w:t>
                  </w:r>
                </w:p>
              </w:tc>
              <w:tc>
                <w:tcPr>
                  <w:tcW w:w="5175" w:type="dxa"/>
                  <w:tcBorders>
                    <w:top w:val="single" w:sz="4" w:space="0" w:color="000000"/>
                    <w:left w:val="single" w:sz="4" w:space="0" w:color="000000"/>
                    <w:bottom w:val="single" w:sz="4" w:space="0" w:color="000000"/>
                    <w:right w:val="single" w:sz="4" w:space="0" w:color="000000"/>
                  </w:tcBorders>
                </w:tcPr>
                <w:p w:rsidR="0048236C" w:rsidRDefault="0064349B">
                  <w:pPr>
                    <w:pStyle w:val="Retraitcorpsdetexte3"/>
                    <w:widowControl w:val="0"/>
                    <w:spacing w:before="0" w:after="0" w:line="240" w:lineRule="auto"/>
                    <w:ind w:left="0" w:firstLine="0"/>
                    <w:rPr>
                      <w:rFonts w:cs="Arial"/>
                      <w:lang w:val="fr-FR"/>
                    </w:rPr>
                  </w:pPr>
                  <w:r>
                    <w:rPr>
                      <w:rFonts w:cs="Arial"/>
                      <w:sz w:val="22"/>
                      <w:szCs w:val="22"/>
                      <w:lang w:val="fr-FR"/>
                    </w:rPr>
                    <w:t>Références de l’entreprise dans les réalisations similaires</w:t>
                  </w:r>
                </w:p>
              </w:tc>
              <w:tc>
                <w:tcPr>
                  <w:tcW w:w="2061" w:type="dxa"/>
                  <w:tcBorders>
                    <w:top w:val="single" w:sz="4" w:space="0" w:color="000000"/>
                    <w:left w:val="single" w:sz="4" w:space="0" w:color="000000"/>
                    <w:bottom w:val="single" w:sz="4" w:space="0" w:color="000000"/>
                    <w:right w:val="single" w:sz="4" w:space="0" w:color="000000"/>
                  </w:tcBorders>
                </w:tcPr>
                <w:p w:rsidR="0048236C" w:rsidRDefault="0048236C">
                  <w:pPr>
                    <w:widowControl w:val="0"/>
                    <w:jc w:val="center"/>
                    <w:rPr>
                      <w:rFonts w:ascii="Arial" w:hAnsi="Arial" w:cs="Arial"/>
                      <w:lang w:val="fr-FR"/>
                    </w:rPr>
                  </w:pPr>
                </w:p>
              </w:tc>
            </w:tr>
            <w:tr w:rsidR="0048236C" w:rsidRPr="0064349B">
              <w:trPr>
                <w:jc w:val="center"/>
              </w:trPr>
              <w:tc>
                <w:tcPr>
                  <w:tcW w:w="690" w:type="dxa"/>
                  <w:tcBorders>
                    <w:top w:val="single" w:sz="4" w:space="0" w:color="000000"/>
                    <w:left w:val="single" w:sz="4" w:space="0" w:color="000000"/>
                    <w:bottom w:val="single" w:sz="4" w:space="0" w:color="000000"/>
                    <w:right w:val="single" w:sz="4" w:space="0" w:color="000000"/>
                  </w:tcBorders>
                </w:tcPr>
                <w:p w:rsidR="0048236C" w:rsidRDefault="0064349B">
                  <w:pPr>
                    <w:pStyle w:val="Retraitcorpsdetexte3"/>
                    <w:widowControl w:val="0"/>
                    <w:spacing w:before="0" w:after="0" w:line="240" w:lineRule="auto"/>
                    <w:ind w:left="0" w:firstLine="0"/>
                    <w:jc w:val="center"/>
                    <w:rPr>
                      <w:rFonts w:cs="Arial"/>
                      <w:lang w:val="fr-FR"/>
                    </w:rPr>
                  </w:pPr>
                  <w:r>
                    <w:rPr>
                      <w:rFonts w:cs="Arial"/>
                      <w:sz w:val="22"/>
                      <w:szCs w:val="22"/>
                      <w:lang w:val="fr-FR"/>
                    </w:rPr>
                    <w:t>2</w:t>
                  </w:r>
                </w:p>
              </w:tc>
              <w:tc>
                <w:tcPr>
                  <w:tcW w:w="5175" w:type="dxa"/>
                  <w:tcBorders>
                    <w:top w:val="single" w:sz="4" w:space="0" w:color="000000"/>
                    <w:left w:val="single" w:sz="4" w:space="0" w:color="000000"/>
                    <w:bottom w:val="single" w:sz="4" w:space="0" w:color="000000"/>
                    <w:right w:val="single" w:sz="4" w:space="0" w:color="000000"/>
                  </w:tcBorders>
                </w:tcPr>
                <w:p w:rsidR="0048236C" w:rsidRDefault="0064349B">
                  <w:pPr>
                    <w:pStyle w:val="Retraitcorpsdetexte3"/>
                    <w:widowControl w:val="0"/>
                    <w:spacing w:before="0" w:after="0" w:line="240" w:lineRule="auto"/>
                    <w:ind w:left="0" w:firstLine="0"/>
                    <w:rPr>
                      <w:rFonts w:cs="Arial"/>
                      <w:lang w:val="fr-FR"/>
                    </w:rPr>
                  </w:pPr>
                  <w:r>
                    <w:rPr>
                      <w:rFonts w:cs="Arial"/>
                      <w:sz w:val="22"/>
                      <w:szCs w:val="22"/>
                      <w:lang w:val="fr-FR"/>
                    </w:rPr>
                    <w:t>Qualification et expérience du personnel</w:t>
                  </w:r>
                </w:p>
              </w:tc>
              <w:tc>
                <w:tcPr>
                  <w:tcW w:w="2061" w:type="dxa"/>
                  <w:tcBorders>
                    <w:top w:val="single" w:sz="4" w:space="0" w:color="000000"/>
                    <w:left w:val="single" w:sz="4" w:space="0" w:color="000000"/>
                    <w:bottom w:val="single" w:sz="4" w:space="0" w:color="000000"/>
                    <w:right w:val="single" w:sz="4" w:space="0" w:color="000000"/>
                  </w:tcBorders>
                </w:tcPr>
                <w:p w:rsidR="0048236C" w:rsidRDefault="0048236C">
                  <w:pPr>
                    <w:widowControl w:val="0"/>
                    <w:jc w:val="center"/>
                    <w:rPr>
                      <w:rFonts w:ascii="Arial" w:hAnsi="Arial" w:cs="Arial"/>
                      <w:lang w:val="fr-FR"/>
                    </w:rPr>
                  </w:pPr>
                </w:p>
              </w:tc>
            </w:tr>
            <w:tr w:rsidR="0048236C">
              <w:trPr>
                <w:jc w:val="center"/>
              </w:trPr>
              <w:tc>
                <w:tcPr>
                  <w:tcW w:w="690" w:type="dxa"/>
                  <w:tcBorders>
                    <w:top w:val="single" w:sz="4" w:space="0" w:color="000000"/>
                    <w:left w:val="single" w:sz="4" w:space="0" w:color="000000"/>
                    <w:bottom w:val="single" w:sz="4" w:space="0" w:color="000000"/>
                    <w:right w:val="single" w:sz="4" w:space="0" w:color="000000"/>
                  </w:tcBorders>
                </w:tcPr>
                <w:p w:rsidR="0048236C" w:rsidRDefault="0064349B">
                  <w:pPr>
                    <w:pStyle w:val="Retraitcorpsdetexte3"/>
                    <w:widowControl w:val="0"/>
                    <w:spacing w:before="0" w:after="0" w:line="240" w:lineRule="auto"/>
                    <w:ind w:left="0" w:firstLine="0"/>
                    <w:jc w:val="center"/>
                    <w:rPr>
                      <w:rFonts w:cs="Arial"/>
                      <w:lang w:val="fr-FR"/>
                    </w:rPr>
                  </w:pPr>
                  <w:r>
                    <w:rPr>
                      <w:rFonts w:cs="Arial"/>
                      <w:sz w:val="22"/>
                      <w:szCs w:val="22"/>
                      <w:lang w:val="fr-FR"/>
                    </w:rPr>
                    <w:t>3</w:t>
                  </w:r>
                </w:p>
              </w:tc>
              <w:tc>
                <w:tcPr>
                  <w:tcW w:w="5175" w:type="dxa"/>
                  <w:tcBorders>
                    <w:top w:val="single" w:sz="4" w:space="0" w:color="000000"/>
                    <w:left w:val="single" w:sz="4" w:space="0" w:color="000000"/>
                    <w:bottom w:val="single" w:sz="4" w:space="0" w:color="000000"/>
                    <w:right w:val="single" w:sz="4" w:space="0" w:color="000000"/>
                  </w:tcBorders>
                </w:tcPr>
                <w:p w:rsidR="0048236C" w:rsidRDefault="0064349B">
                  <w:pPr>
                    <w:pStyle w:val="Retraitcorpsdetexte3"/>
                    <w:widowControl w:val="0"/>
                    <w:spacing w:before="0" w:after="0" w:line="240" w:lineRule="auto"/>
                    <w:ind w:left="0" w:firstLine="0"/>
                    <w:rPr>
                      <w:rFonts w:cs="Arial"/>
                      <w:lang w:val="fr-FR"/>
                    </w:rPr>
                  </w:pPr>
                  <w:r>
                    <w:rPr>
                      <w:rFonts w:cs="Arial"/>
                      <w:sz w:val="22"/>
                      <w:szCs w:val="22"/>
                      <w:lang w:val="fr-FR"/>
                    </w:rPr>
                    <w:t>Méthodologie de la proposition</w:t>
                  </w:r>
                </w:p>
              </w:tc>
              <w:tc>
                <w:tcPr>
                  <w:tcW w:w="2061" w:type="dxa"/>
                  <w:tcBorders>
                    <w:top w:val="single" w:sz="4" w:space="0" w:color="000000"/>
                    <w:left w:val="single" w:sz="4" w:space="0" w:color="000000"/>
                    <w:bottom w:val="single" w:sz="4" w:space="0" w:color="000000"/>
                    <w:right w:val="single" w:sz="4" w:space="0" w:color="000000"/>
                  </w:tcBorders>
                </w:tcPr>
                <w:p w:rsidR="0048236C" w:rsidRDefault="0048236C">
                  <w:pPr>
                    <w:widowControl w:val="0"/>
                    <w:jc w:val="center"/>
                    <w:rPr>
                      <w:rFonts w:ascii="Arial" w:hAnsi="Arial" w:cs="Arial"/>
                      <w:lang w:val="fr-FR"/>
                    </w:rPr>
                  </w:pPr>
                </w:p>
              </w:tc>
            </w:tr>
            <w:tr w:rsidR="0048236C">
              <w:trPr>
                <w:jc w:val="center"/>
              </w:trPr>
              <w:tc>
                <w:tcPr>
                  <w:tcW w:w="690" w:type="dxa"/>
                  <w:tcBorders>
                    <w:top w:val="single" w:sz="4" w:space="0" w:color="000000"/>
                    <w:left w:val="single" w:sz="4" w:space="0" w:color="000000"/>
                    <w:bottom w:val="single" w:sz="4" w:space="0" w:color="000000"/>
                    <w:right w:val="single" w:sz="4" w:space="0" w:color="000000"/>
                  </w:tcBorders>
                </w:tcPr>
                <w:p w:rsidR="0048236C" w:rsidRDefault="0064349B">
                  <w:pPr>
                    <w:pStyle w:val="Retraitcorpsdetexte3"/>
                    <w:widowControl w:val="0"/>
                    <w:spacing w:before="0" w:after="0" w:line="240" w:lineRule="auto"/>
                    <w:ind w:left="0" w:firstLine="0"/>
                    <w:jc w:val="center"/>
                    <w:rPr>
                      <w:rFonts w:cs="Arial"/>
                      <w:lang w:val="fr-FR"/>
                    </w:rPr>
                  </w:pPr>
                  <w:r>
                    <w:rPr>
                      <w:rFonts w:cs="Arial"/>
                      <w:sz w:val="22"/>
                      <w:szCs w:val="22"/>
                      <w:lang w:val="fr-FR"/>
                    </w:rPr>
                    <w:t>4</w:t>
                  </w:r>
                </w:p>
              </w:tc>
              <w:tc>
                <w:tcPr>
                  <w:tcW w:w="5175" w:type="dxa"/>
                  <w:tcBorders>
                    <w:top w:val="single" w:sz="4" w:space="0" w:color="000000"/>
                    <w:left w:val="single" w:sz="4" w:space="0" w:color="000000"/>
                    <w:bottom w:val="single" w:sz="4" w:space="0" w:color="000000"/>
                    <w:right w:val="single" w:sz="4" w:space="0" w:color="000000"/>
                  </w:tcBorders>
                </w:tcPr>
                <w:p w:rsidR="0048236C" w:rsidRDefault="0064349B">
                  <w:pPr>
                    <w:pStyle w:val="Retraitcorpsdetexte3"/>
                    <w:widowControl w:val="0"/>
                    <w:spacing w:before="0" w:after="0" w:line="240" w:lineRule="auto"/>
                    <w:ind w:left="0" w:firstLine="0"/>
                    <w:rPr>
                      <w:rFonts w:cs="Arial"/>
                      <w:lang w:val="fr-FR"/>
                    </w:rPr>
                  </w:pPr>
                  <w:r>
                    <w:rPr>
                      <w:rFonts w:cs="Arial"/>
                      <w:sz w:val="22"/>
                      <w:szCs w:val="22"/>
                      <w:lang w:val="fr-FR"/>
                    </w:rPr>
                    <w:t>Preuve d’acceptation du Marché</w:t>
                  </w:r>
                </w:p>
              </w:tc>
              <w:tc>
                <w:tcPr>
                  <w:tcW w:w="2061" w:type="dxa"/>
                  <w:tcBorders>
                    <w:top w:val="single" w:sz="4" w:space="0" w:color="000000"/>
                    <w:left w:val="single" w:sz="4" w:space="0" w:color="000000"/>
                    <w:bottom w:val="single" w:sz="4" w:space="0" w:color="000000"/>
                    <w:right w:val="single" w:sz="4" w:space="0" w:color="000000"/>
                  </w:tcBorders>
                </w:tcPr>
                <w:p w:rsidR="0048236C" w:rsidRDefault="0048236C">
                  <w:pPr>
                    <w:widowControl w:val="0"/>
                    <w:jc w:val="center"/>
                    <w:rPr>
                      <w:rFonts w:ascii="Arial" w:hAnsi="Arial" w:cs="Arial"/>
                      <w:lang w:val="fr-FR"/>
                    </w:rPr>
                  </w:pPr>
                </w:p>
              </w:tc>
            </w:tr>
            <w:tr w:rsidR="0048236C">
              <w:trPr>
                <w:jc w:val="center"/>
              </w:trPr>
              <w:tc>
                <w:tcPr>
                  <w:tcW w:w="690" w:type="dxa"/>
                  <w:tcBorders>
                    <w:top w:val="single" w:sz="4" w:space="0" w:color="000000"/>
                    <w:left w:val="single" w:sz="4" w:space="0" w:color="000000"/>
                    <w:bottom w:val="single" w:sz="4" w:space="0" w:color="000000"/>
                    <w:right w:val="single" w:sz="4" w:space="0" w:color="000000"/>
                  </w:tcBorders>
                </w:tcPr>
                <w:p w:rsidR="0048236C" w:rsidRDefault="0064349B">
                  <w:pPr>
                    <w:pStyle w:val="Retraitcorpsdetexte3"/>
                    <w:widowControl w:val="0"/>
                    <w:spacing w:before="0" w:after="0" w:line="240" w:lineRule="auto"/>
                    <w:ind w:left="0" w:firstLine="0"/>
                    <w:jc w:val="center"/>
                    <w:rPr>
                      <w:rFonts w:cs="Arial"/>
                      <w:lang w:val="fr-FR"/>
                    </w:rPr>
                  </w:pPr>
                  <w:r>
                    <w:rPr>
                      <w:rFonts w:cs="Arial"/>
                      <w:sz w:val="22"/>
                      <w:szCs w:val="22"/>
                      <w:lang w:val="fr-FR"/>
                    </w:rPr>
                    <w:t>5</w:t>
                  </w:r>
                </w:p>
              </w:tc>
              <w:tc>
                <w:tcPr>
                  <w:tcW w:w="5175" w:type="dxa"/>
                  <w:tcBorders>
                    <w:top w:val="single" w:sz="4" w:space="0" w:color="000000"/>
                    <w:left w:val="single" w:sz="4" w:space="0" w:color="000000"/>
                    <w:bottom w:val="single" w:sz="4" w:space="0" w:color="000000"/>
                    <w:right w:val="single" w:sz="4" w:space="0" w:color="000000"/>
                  </w:tcBorders>
                </w:tcPr>
                <w:p w:rsidR="0048236C" w:rsidRDefault="0064349B">
                  <w:pPr>
                    <w:pStyle w:val="Retraitcorpsdetexte3"/>
                    <w:widowControl w:val="0"/>
                    <w:spacing w:before="0" w:after="0" w:line="240" w:lineRule="auto"/>
                    <w:ind w:left="0" w:firstLine="0"/>
                    <w:rPr>
                      <w:rFonts w:cs="Arial"/>
                      <w:lang w:val="fr-FR"/>
                    </w:rPr>
                  </w:pPr>
                  <w:r>
                    <w:rPr>
                      <w:rFonts w:cs="Arial"/>
                      <w:sz w:val="22"/>
                      <w:szCs w:val="22"/>
                      <w:lang w:val="fr-FR"/>
                    </w:rPr>
                    <w:t>Présentation de l’offre</w:t>
                  </w:r>
                </w:p>
              </w:tc>
              <w:tc>
                <w:tcPr>
                  <w:tcW w:w="2061" w:type="dxa"/>
                  <w:tcBorders>
                    <w:top w:val="single" w:sz="4" w:space="0" w:color="000000"/>
                    <w:left w:val="single" w:sz="4" w:space="0" w:color="000000"/>
                    <w:bottom w:val="single" w:sz="4" w:space="0" w:color="000000"/>
                    <w:right w:val="single" w:sz="4" w:space="0" w:color="000000"/>
                  </w:tcBorders>
                </w:tcPr>
                <w:p w:rsidR="0048236C" w:rsidRDefault="0048236C">
                  <w:pPr>
                    <w:widowControl w:val="0"/>
                    <w:jc w:val="center"/>
                    <w:rPr>
                      <w:rFonts w:ascii="Arial" w:hAnsi="Arial" w:cs="Arial"/>
                      <w:lang w:val="fr-FR"/>
                    </w:rPr>
                  </w:pPr>
                </w:p>
              </w:tc>
            </w:tr>
          </w:tbl>
          <w:p w:rsidR="0048236C" w:rsidRDefault="0048236C">
            <w:pPr>
              <w:widowControl w:val="0"/>
              <w:ind w:right="87"/>
              <w:jc w:val="both"/>
              <w:textAlignment w:val="baseline"/>
              <w:rPr>
                <w:rFonts w:ascii="Arial" w:hAnsi="Arial" w:cs="Arial"/>
                <w:lang w:val="fr-FR" w:eastAsia="fr-FR"/>
              </w:rPr>
            </w:pPr>
          </w:p>
        </w:tc>
      </w:tr>
      <w:tr w:rsidR="0048236C" w:rsidRPr="0064349B">
        <w:trPr>
          <w:trHeight w:val="20"/>
          <w:jc w:val="center"/>
        </w:trPr>
        <w:tc>
          <w:tcPr>
            <w:tcW w:w="799" w:type="dxa"/>
            <w:tcBorders>
              <w:top w:val="single" w:sz="4" w:space="0" w:color="221F1F"/>
              <w:left w:val="single" w:sz="4" w:space="0" w:color="221F1F"/>
              <w:bottom w:val="single" w:sz="4" w:space="0" w:color="221F1F"/>
              <w:right w:val="single" w:sz="4" w:space="0" w:color="221F1F"/>
            </w:tcBorders>
            <w:shd w:val="clear" w:color="auto" w:fill="auto"/>
          </w:tcPr>
          <w:p w:rsidR="0048236C" w:rsidRDefault="0064349B">
            <w:pPr>
              <w:widowControl w:val="0"/>
              <w:tabs>
                <w:tab w:val="left" w:pos="1320"/>
              </w:tabs>
              <w:jc w:val="center"/>
              <w:textAlignment w:val="baseline"/>
              <w:rPr>
                <w:rFonts w:ascii="Arial" w:eastAsia="Calibri" w:hAnsi="Arial" w:cs="Arial"/>
                <w:b/>
                <w:lang w:val="fr-FR" w:eastAsia="fr-FR"/>
              </w:rPr>
            </w:pPr>
            <w:r>
              <w:rPr>
                <w:rFonts w:ascii="Arial" w:eastAsia="Calibri" w:hAnsi="Arial" w:cs="Arial"/>
                <w:b/>
                <w:sz w:val="22"/>
                <w:szCs w:val="22"/>
                <w:lang w:val="fr-FR" w:eastAsia="fr-FR"/>
              </w:rPr>
              <w:t>7.3.</w:t>
            </w:r>
          </w:p>
        </w:tc>
        <w:tc>
          <w:tcPr>
            <w:tcW w:w="9016" w:type="dxa"/>
            <w:tcBorders>
              <w:top w:val="single" w:sz="4" w:space="0" w:color="221F1F"/>
              <w:left w:val="single" w:sz="4" w:space="0" w:color="221F1F"/>
              <w:bottom w:val="single" w:sz="4" w:space="0" w:color="221F1F"/>
              <w:right w:val="single" w:sz="4" w:space="0" w:color="221F1F"/>
            </w:tcBorders>
            <w:shd w:val="clear" w:color="auto" w:fill="auto"/>
          </w:tcPr>
          <w:p w:rsidR="0048236C" w:rsidRDefault="0064349B">
            <w:pPr>
              <w:widowControl w:val="0"/>
              <w:tabs>
                <w:tab w:val="left" w:pos="1320"/>
              </w:tabs>
              <w:ind w:left="141" w:right="87"/>
              <w:textAlignment w:val="baseline"/>
              <w:rPr>
                <w:rFonts w:ascii="Arial" w:eastAsia="Calibri" w:hAnsi="Arial" w:cs="Arial"/>
                <w:b/>
                <w:lang w:val="fr-FR" w:eastAsia="fr-FR"/>
              </w:rPr>
            </w:pPr>
            <w:r>
              <w:rPr>
                <w:rFonts w:ascii="Arial" w:eastAsia="Calibri" w:hAnsi="Arial" w:cs="Arial"/>
                <w:b/>
                <w:sz w:val="22"/>
                <w:szCs w:val="22"/>
                <w:lang w:val="fr-FR" w:eastAsia="fr-FR"/>
              </w:rPr>
              <w:t>Visitedusitedestravauxetréunionpréparatoire</w:t>
            </w:r>
          </w:p>
          <w:p w:rsidR="0048236C" w:rsidRDefault="0064349B">
            <w:pPr>
              <w:widowControl w:val="0"/>
              <w:tabs>
                <w:tab w:val="left" w:pos="1320"/>
              </w:tabs>
              <w:ind w:left="141" w:right="87"/>
              <w:textAlignment w:val="baseline"/>
              <w:rPr>
                <w:rFonts w:ascii="Arial" w:hAnsi="Arial" w:cs="Arial"/>
                <w:lang w:val="fr-FR"/>
              </w:rPr>
            </w:pPr>
            <w:r>
              <w:rPr>
                <w:rFonts w:ascii="Arial" w:hAnsi="Arial" w:cs="Arial"/>
                <w:sz w:val="22"/>
                <w:szCs w:val="22"/>
                <w:lang w:val="fr-FR"/>
              </w:rPr>
              <w:lastRenderedPageBreak/>
              <w:t>Chaque soumissionnaire est tenu de visiter les sites pour apprécier les contraintes et de fournir une déclaration sur l’honneur attestant qu’il a pris toutes les informations utiles et nécessaires pour l’élaboration de son offre et l’exécution des travaux.</w:t>
            </w:r>
          </w:p>
          <w:p w:rsidR="0048236C" w:rsidRDefault="0064349B">
            <w:pPr>
              <w:widowControl w:val="0"/>
              <w:tabs>
                <w:tab w:val="left" w:pos="1320"/>
              </w:tabs>
              <w:ind w:left="141" w:right="87"/>
              <w:textAlignment w:val="baseline"/>
              <w:rPr>
                <w:rFonts w:ascii="Arial" w:hAnsi="Arial" w:cs="Arial"/>
                <w:lang w:val="fr-FR" w:eastAsia="fr-FR"/>
              </w:rPr>
            </w:pPr>
            <w:r>
              <w:rPr>
                <w:rFonts w:ascii="Arial" w:hAnsi="Arial" w:cs="Arial"/>
                <w:sz w:val="22"/>
                <w:szCs w:val="22"/>
                <w:lang w:val="fr-FR"/>
              </w:rPr>
              <w:t>Il n’est pas prévu de réunion préparatoire à cet effet.</w:t>
            </w:r>
          </w:p>
        </w:tc>
      </w:tr>
      <w:tr w:rsidR="0048236C" w:rsidRPr="0064349B">
        <w:trPr>
          <w:trHeight w:val="20"/>
          <w:jc w:val="center"/>
        </w:trPr>
        <w:tc>
          <w:tcPr>
            <w:tcW w:w="799" w:type="dxa"/>
            <w:tcBorders>
              <w:top w:val="single" w:sz="4" w:space="0" w:color="221F1F"/>
              <w:left w:val="single" w:sz="4" w:space="0" w:color="221F1F"/>
              <w:bottom w:val="single" w:sz="4" w:space="0" w:color="221F1F"/>
              <w:right w:val="single" w:sz="4" w:space="0" w:color="221F1F"/>
            </w:tcBorders>
            <w:shd w:val="clear" w:color="auto" w:fill="auto"/>
            <w:vAlign w:val="center"/>
          </w:tcPr>
          <w:p w:rsidR="0048236C" w:rsidRDefault="0064349B">
            <w:pPr>
              <w:widowControl w:val="0"/>
              <w:tabs>
                <w:tab w:val="left" w:pos="1320"/>
              </w:tabs>
              <w:jc w:val="center"/>
              <w:textAlignment w:val="baseline"/>
              <w:rPr>
                <w:rFonts w:ascii="Arial" w:eastAsia="Calibri" w:hAnsi="Arial" w:cs="Arial"/>
                <w:b/>
                <w:lang w:val="fr-FR" w:eastAsia="fr-FR"/>
              </w:rPr>
            </w:pPr>
            <w:r>
              <w:rPr>
                <w:rFonts w:ascii="Arial" w:eastAsia="Calibri" w:hAnsi="Arial" w:cs="Arial"/>
                <w:b/>
                <w:sz w:val="22"/>
                <w:szCs w:val="22"/>
                <w:lang w:val="fr-FR" w:eastAsia="fr-FR"/>
              </w:rPr>
              <w:lastRenderedPageBreak/>
              <w:t>12.</w:t>
            </w:r>
          </w:p>
        </w:tc>
        <w:tc>
          <w:tcPr>
            <w:tcW w:w="9016" w:type="dxa"/>
            <w:tcBorders>
              <w:top w:val="single" w:sz="4" w:space="0" w:color="221F1F"/>
              <w:left w:val="single" w:sz="4" w:space="0" w:color="221F1F"/>
              <w:bottom w:val="single" w:sz="4" w:space="0" w:color="221F1F"/>
              <w:right w:val="single" w:sz="4" w:space="0" w:color="221F1F"/>
            </w:tcBorders>
            <w:shd w:val="clear" w:color="auto" w:fill="auto"/>
            <w:vAlign w:val="center"/>
          </w:tcPr>
          <w:p w:rsidR="0048236C" w:rsidRDefault="0064349B">
            <w:pPr>
              <w:widowControl w:val="0"/>
              <w:tabs>
                <w:tab w:val="left" w:pos="1320"/>
              </w:tabs>
              <w:ind w:left="141" w:right="87"/>
              <w:textAlignment w:val="baseline"/>
              <w:rPr>
                <w:rFonts w:ascii="Arial" w:hAnsi="Arial" w:cs="Arial"/>
                <w:lang w:val="fr-FR" w:eastAsia="fr-FR"/>
              </w:rPr>
            </w:pPr>
            <w:r>
              <w:rPr>
                <w:rFonts w:ascii="Arial" w:eastAsia="Calibri" w:hAnsi="Arial" w:cs="Arial"/>
                <w:b/>
                <w:sz w:val="22"/>
                <w:szCs w:val="22"/>
                <w:lang w:val="fr-FR" w:eastAsia="fr-FR"/>
              </w:rPr>
              <w:t>Langue(s)del’offre :</w:t>
            </w:r>
            <w:r>
              <w:rPr>
                <w:rFonts w:ascii="Arial" w:eastAsia="Calibri" w:hAnsi="Arial" w:cs="Arial"/>
                <w:spacing w:val="6"/>
                <w:sz w:val="22"/>
                <w:szCs w:val="22"/>
                <w:lang w:val="fr-FR" w:eastAsia="fr-FR"/>
              </w:rPr>
              <w:t xml:space="preserve"> Français ou Anglais</w:t>
            </w:r>
          </w:p>
        </w:tc>
      </w:tr>
      <w:tr w:rsidR="0048236C">
        <w:trPr>
          <w:trHeight w:val="20"/>
          <w:jc w:val="center"/>
        </w:trPr>
        <w:tc>
          <w:tcPr>
            <w:tcW w:w="799" w:type="dxa"/>
            <w:tcBorders>
              <w:top w:val="single" w:sz="4" w:space="0" w:color="221F1F"/>
              <w:left w:val="single" w:sz="4" w:space="0" w:color="221F1F"/>
              <w:bottom w:val="single" w:sz="4" w:space="0" w:color="221F1F"/>
              <w:right w:val="single" w:sz="4" w:space="0" w:color="221F1F"/>
            </w:tcBorders>
            <w:shd w:val="clear" w:color="auto" w:fill="auto"/>
          </w:tcPr>
          <w:p w:rsidR="0048236C" w:rsidRDefault="0064349B">
            <w:pPr>
              <w:widowControl w:val="0"/>
              <w:tabs>
                <w:tab w:val="left" w:pos="1320"/>
              </w:tabs>
              <w:textAlignment w:val="baseline"/>
              <w:rPr>
                <w:rFonts w:ascii="Arial" w:eastAsia="Calibri" w:hAnsi="Arial" w:cs="Arial"/>
                <w:b/>
                <w:lang w:val="fr-FR" w:eastAsia="fr-FR"/>
              </w:rPr>
            </w:pPr>
            <w:r>
              <w:rPr>
                <w:rFonts w:ascii="Arial" w:hAnsi="Arial" w:cs="Arial"/>
                <w:b/>
                <w:sz w:val="22"/>
                <w:szCs w:val="22"/>
                <w:lang w:val="fr-FR" w:eastAsia="fr-FR"/>
              </w:rPr>
              <w:t>13.1.</w:t>
            </w:r>
          </w:p>
        </w:tc>
        <w:tc>
          <w:tcPr>
            <w:tcW w:w="9016" w:type="dxa"/>
            <w:tcBorders>
              <w:top w:val="single" w:sz="4" w:space="0" w:color="221F1F"/>
              <w:left w:val="single" w:sz="4" w:space="0" w:color="221F1F"/>
              <w:bottom w:val="single" w:sz="4" w:space="0" w:color="221F1F"/>
              <w:right w:val="single" w:sz="4" w:space="0" w:color="221F1F"/>
            </w:tcBorders>
            <w:shd w:val="clear" w:color="auto" w:fill="auto"/>
            <w:vAlign w:val="center"/>
          </w:tcPr>
          <w:p w:rsidR="0048236C" w:rsidRDefault="0064349B">
            <w:pPr>
              <w:pStyle w:val="Heading3"/>
              <w:widowControl w:val="0"/>
              <w:spacing w:before="0" w:after="0"/>
              <w:ind w:left="141" w:right="87"/>
              <w:rPr>
                <w:rFonts w:cs="Arial"/>
                <w:sz w:val="22"/>
                <w:szCs w:val="22"/>
                <w:lang w:val="fr-FR"/>
              </w:rPr>
            </w:pPr>
            <w:bookmarkStart w:id="533" w:name="_Toc476916363"/>
            <w:r>
              <w:rPr>
                <w:rFonts w:cs="Arial"/>
                <w:sz w:val="22"/>
                <w:szCs w:val="22"/>
                <w:lang w:val="fr-FR"/>
              </w:rPr>
              <w:t>Présentation des offres</w:t>
            </w:r>
            <w:bookmarkEnd w:id="533"/>
          </w:p>
          <w:p w:rsidR="0048236C" w:rsidRDefault="0064349B">
            <w:pPr>
              <w:widowControl w:val="0"/>
              <w:ind w:left="141" w:right="87"/>
              <w:jc w:val="both"/>
              <w:rPr>
                <w:rFonts w:ascii="Arial" w:hAnsi="Arial" w:cs="Arial"/>
                <w:lang w:val="fr-FR"/>
              </w:rPr>
            </w:pPr>
            <w:r>
              <w:rPr>
                <w:rFonts w:ascii="Arial" w:hAnsi="Arial" w:cs="Arial"/>
                <w:sz w:val="22"/>
                <w:szCs w:val="22"/>
                <w:lang w:val="fr-FR"/>
              </w:rPr>
              <w:t>La soumission ainsi que toutes les pièces l’accompagnant, devront être remises en sept (07) exemplaires, dont un (01) original et six (06) copies respectivement marquées comme tels. Chaque soumissionnaire présentera son dossier à l’intérieur d’une enveloppe extérieure  portant uniquement la mention :</w:t>
            </w:r>
          </w:p>
          <w:p w:rsidR="0048236C" w:rsidRDefault="0048236C">
            <w:pPr>
              <w:widowControl w:val="0"/>
              <w:ind w:left="141" w:right="87"/>
              <w:jc w:val="both"/>
              <w:rPr>
                <w:rFonts w:ascii="Arial" w:hAnsi="Arial" w:cs="Arial"/>
                <w:lang w:val="fr-FR"/>
              </w:rPr>
            </w:pPr>
          </w:p>
          <w:p w:rsidR="0048236C" w:rsidRDefault="0064349B">
            <w:pPr>
              <w:pStyle w:val="Paragraphedeliste"/>
              <w:widowControl w:val="0"/>
              <w:shd w:val="clear" w:color="auto" w:fill="FFFFFF"/>
              <w:ind w:left="644"/>
              <w:rPr>
                <w:rFonts w:ascii="Arial" w:hAnsi="Arial" w:cs="Arial"/>
                <w:b/>
                <w:bCs/>
                <w:i/>
                <w:color w:val="000000"/>
                <w:spacing w:val="6"/>
              </w:rPr>
            </w:pPr>
            <w:r>
              <w:rPr>
                <w:rFonts w:ascii="Arial" w:hAnsi="Arial" w:cs="Arial"/>
                <w:b/>
                <w:bCs/>
                <w:i/>
                <w:color w:val="000000"/>
                <w:sz w:val="22"/>
                <w:szCs w:val="22"/>
              </w:rPr>
              <w:t>APPELD’OFFRES</w:t>
            </w:r>
            <w:r>
              <w:rPr>
                <w:rFonts w:ascii="Arial" w:hAnsi="Arial" w:cs="Arial"/>
                <w:b/>
                <w:bCs/>
                <w:i/>
                <w:color w:val="000000"/>
                <w:spacing w:val="6"/>
                <w:sz w:val="22"/>
                <w:szCs w:val="22"/>
              </w:rPr>
              <w:t xml:space="preserve"> NATIONAL </w:t>
            </w:r>
            <w:r>
              <w:rPr>
                <w:rFonts w:ascii="Arial" w:hAnsi="Arial" w:cs="Arial"/>
                <w:b/>
                <w:bCs/>
                <w:i/>
                <w:color w:val="000000"/>
                <w:sz w:val="22"/>
                <w:szCs w:val="22"/>
              </w:rPr>
              <w:t xml:space="preserve">OUVERT </w:t>
            </w:r>
            <w:r>
              <w:rPr>
                <w:rFonts w:ascii="Arial" w:hAnsi="Arial" w:cs="Arial"/>
                <w:b/>
                <w:bCs/>
                <w:i/>
                <w:color w:val="000000"/>
                <w:spacing w:val="6"/>
                <w:sz w:val="22"/>
                <w:szCs w:val="22"/>
              </w:rPr>
              <w:t xml:space="preserve">N°02/AONO/CUE/CIPM/2023 du __________________ Pour les travaux </w:t>
            </w:r>
            <w:r>
              <w:rPr>
                <w:rFonts w:ascii="Arial" w:hAnsi="Arial" w:cs="Arial"/>
                <w:b/>
                <w:sz w:val="22"/>
                <w:szCs w:val="22"/>
              </w:rPr>
              <w:t>d’extension du réseau HTA/BT pour l’alimentation du linéaire ADOUM-MVAM ESSAKOE</w:t>
            </w:r>
          </w:p>
          <w:p w:rsidR="0048236C" w:rsidRDefault="0064349B">
            <w:pPr>
              <w:pStyle w:val="Paragraphedeliste"/>
              <w:widowControl w:val="0"/>
              <w:shd w:val="clear" w:color="auto" w:fill="FFFFFF"/>
              <w:ind w:left="644"/>
              <w:rPr>
                <w:rFonts w:ascii="Arial" w:hAnsi="Arial" w:cs="Arial"/>
                <w:b/>
                <w:i/>
                <w:iCs/>
                <w:color w:val="000000"/>
              </w:rPr>
            </w:pPr>
            <w:r>
              <w:rPr>
                <w:rFonts w:ascii="Arial" w:hAnsi="Arial" w:cs="Arial"/>
                <w:b/>
                <w:bCs/>
                <w:i/>
                <w:color w:val="000000"/>
                <w:spacing w:val="6"/>
                <w:sz w:val="22"/>
                <w:szCs w:val="22"/>
              </w:rPr>
              <w:t>« </w:t>
            </w:r>
            <w:r>
              <w:rPr>
                <w:rFonts w:ascii="Arial" w:hAnsi="Arial" w:cs="Arial"/>
                <w:b/>
                <w:i/>
                <w:iCs/>
                <w:color w:val="000000"/>
                <w:sz w:val="22"/>
                <w:szCs w:val="22"/>
              </w:rPr>
              <w:t>An'ouvrirqu'enséancededépouillement ».</w:t>
            </w:r>
          </w:p>
          <w:p w:rsidR="0048236C" w:rsidRDefault="0048236C">
            <w:pPr>
              <w:widowControl w:val="0"/>
              <w:ind w:right="87"/>
              <w:jc w:val="both"/>
              <w:rPr>
                <w:rFonts w:ascii="Arial" w:hAnsi="Arial" w:cs="Arial"/>
                <w:lang w:val="fr-FR"/>
              </w:rPr>
            </w:pPr>
          </w:p>
          <w:p w:rsidR="0048236C" w:rsidRDefault="0064349B">
            <w:pPr>
              <w:widowControl w:val="0"/>
              <w:ind w:right="87"/>
              <w:jc w:val="both"/>
              <w:rPr>
                <w:rFonts w:ascii="Arial" w:hAnsi="Arial" w:cs="Arial"/>
                <w:lang w:val="fr-FR"/>
              </w:rPr>
            </w:pPr>
            <w:r>
              <w:rPr>
                <w:rFonts w:ascii="Arial" w:hAnsi="Arial" w:cs="Arial"/>
                <w:sz w:val="22"/>
                <w:szCs w:val="22"/>
                <w:lang w:val="fr-FR"/>
              </w:rPr>
              <w:t>L’enveloppe extérieure contiendra trois (03) enveloppes intérieures</w:t>
            </w:r>
            <w:r>
              <w:rPr>
                <w:rFonts w:ascii="Arial" w:hAnsi="Arial" w:cs="Arial"/>
                <w:lang w:val="fr-FR"/>
              </w:rPr>
              <w:t> :</w:t>
            </w:r>
          </w:p>
          <w:p w:rsidR="0048236C" w:rsidRDefault="0048236C">
            <w:pPr>
              <w:widowControl w:val="0"/>
              <w:ind w:left="141" w:right="87"/>
              <w:jc w:val="both"/>
              <w:rPr>
                <w:rFonts w:ascii="Arial" w:hAnsi="Arial" w:cs="Arial"/>
                <w:b/>
                <w:sz w:val="8"/>
                <w:szCs w:val="8"/>
                <w:lang w:val="fr-FR"/>
              </w:rPr>
            </w:pPr>
          </w:p>
          <w:p w:rsidR="0048236C" w:rsidRDefault="0064349B">
            <w:pPr>
              <w:widowControl w:val="0"/>
              <w:ind w:left="141" w:right="87"/>
              <w:jc w:val="both"/>
              <w:rPr>
                <w:rFonts w:ascii="Arial" w:hAnsi="Arial" w:cs="Arial"/>
                <w:lang w:val="fr-FR"/>
              </w:rPr>
            </w:pPr>
            <w:r>
              <w:rPr>
                <w:rFonts w:ascii="Arial" w:hAnsi="Arial" w:cs="Arial"/>
                <w:b/>
                <w:lang w:val="fr-FR"/>
              </w:rPr>
              <w:t>La première enveloppe portera la mention «enveloppe A»</w:t>
            </w:r>
            <w:r>
              <w:rPr>
                <w:rFonts w:ascii="Arial" w:hAnsi="Arial" w:cs="Arial"/>
                <w:lang w:val="fr-FR"/>
              </w:rPr>
              <w:t xml:space="preserve"> et contiendra le volume des pièces administratives de l’entreprise ci-après datant de moins de trois (03) mois dont un (01) original ou copie certifiée conforme par les Administrations émettrices compétentes et six (06) photocopies simples.</w:t>
            </w:r>
          </w:p>
          <w:p w:rsidR="0048236C" w:rsidRDefault="0048236C">
            <w:pPr>
              <w:widowControl w:val="0"/>
              <w:ind w:left="141" w:right="87"/>
              <w:jc w:val="both"/>
              <w:rPr>
                <w:rFonts w:ascii="Arial" w:hAnsi="Arial" w:cs="Arial"/>
                <w:sz w:val="8"/>
                <w:szCs w:val="8"/>
                <w:lang w:val="fr-FR"/>
              </w:rPr>
            </w:pPr>
          </w:p>
          <w:p w:rsidR="0048236C" w:rsidRDefault="0064349B" w:rsidP="0050248A">
            <w:pPr>
              <w:widowControl w:val="0"/>
              <w:numPr>
                <w:ilvl w:val="0"/>
                <w:numId w:val="5"/>
              </w:numPr>
              <w:ind w:left="425" w:right="87" w:hanging="284"/>
              <w:jc w:val="both"/>
              <w:rPr>
                <w:rFonts w:ascii="Arial" w:hAnsi="Arial" w:cs="Arial"/>
                <w:lang w:val="fr-FR"/>
              </w:rPr>
            </w:pPr>
            <w:r>
              <w:rPr>
                <w:rFonts w:ascii="Arial" w:hAnsi="Arial" w:cs="Arial"/>
                <w:b/>
                <w:bCs/>
                <w:sz w:val="22"/>
                <w:szCs w:val="22"/>
                <w:lang w:val="fr-FR"/>
              </w:rPr>
              <w:t xml:space="preserve">A1 </w:t>
            </w:r>
            <w:r>
              <w:rPr>
                <w:rFonts w:ascii="Arial" w:hAnsi="Arial" w:cs="Arial"/>
                <w:sz w:val="22"/>
                <w:szCs w:val="22"/>
                <w:lang w:val="fr-FR"/>
              </w:rPr>
              <w:t>Déclaration d’intention de soumissionner (suivant modèle) timbrée, signée et datée ;</w:t>
            </w:r>
          </w:p>
          <w:p w:rsidR="0048236C" w:rsidRDefault="0064349B" w:rsidP="0050248A">
            <w:pPr>
              <w:widowControl w:val="0"/>
              <w:numPr>
                <w:ilvl w:val="0"/>
                <w:numId w:val="5"/>
              </w:numPr>
              <w:ind w:left="425" w:right="87" w:hanging="284"/>
              <w:jc w:val="both"/>
              <w:rPr>
                <w:rFonts w:ascii="Arial" w:hAnsi="Arial" w:cs="Arial"/>
                <w:lang w:val="fr-FR"/>
              </w:rPr>
            </w:pPr>
            <w:r>
              <w:rPr>
                <w:rFonts w:ascii="Arial" w:hAnsi="Arial" w:cs="Arial"/>
                <w:b/>
                <w:bCs/>
                <w:sz w:val="22"/>
                <w:szCs w:val="22"/>
                <w:lang w:val="fr-FR"/>
              </w:rPr>
              <w:t xml:space="preserve">A2 </w:t>
            </w:r>
            <w:r>
              <w:rPr>
                <w:rFonts w:ascii="Arial" w:hAnsi="Arial" w:cs="Arial"/>
                <w:sz w:val="22"/>
                <w:szCs w:val="22"/>
                <w:lang w:val="fr-FR"/>
              </w:rPr>
              <w:t>Accord de groupement (le cas échéant) ;</w:t>
            </w:r>
          </w:p>
          <w:p w:rsidR="0048236C" w:rsidRDefault="0064349B" w:rsidP="0050248A">
            <w:pPr>
              <w:widowControl w:val="0"/>
              <w:numPr>
                <w:ilvl w:val="0"/>
                <w:numId w:val="5"/>
              </w:numPr>
              <w:ind w:left="425" w:right="87" w:hanging="284"/>
              <w:jc w:val="both"/>
              <w:rPr>
                <w:rFonts w:ascii="Arial" w:hAnsi="Arial" w:cs="Arial"/>
                <w:lang w:val="fr-FR"/>
              </w:rPr>
            </w:pPr>
            <w:r>
              <w:rPr>
                <w:rFonts w:ascii="Arial" w:hAnsi="Arial" w:cs="Arial"/>
                <w:b/>
                <w:bCs/>
                <w:sz w:val="22"/>
                <w:szCs w:val="22"/>
                <w:lang w:val="fr-FR"/>
              </w:rPr>
              <w:t xml:space="preserve">A3 </w:t>
            </w:r>
            <w:r>
              <w:rPr>
                <w:rFonts w:ascii="Arial" w:hAnsi="Arial" w:cs="Arial"/>
                <w:sz w:val="22"/>
                <w:szCs w:val="22"/>
                <w:lang w:val="fr-FR"/>
              </w:rPr>
              <w:t>Pouvoir de signature (le cas échéant) ;</w:t>
            </w:r>
          </w:p>
          <w:p w:rsidR="0048236C" w:rsidRDefault="0064349B" w:rsidP="0050248A">
            <w:pPr>
              <w:widowControl w:val="0"/>
              <w:numPr>
                <w:ilvl w:val="0"/>
                <w:numId w:val="5"/>
              </w:numPr>
              <w:ind w:left="425" w:right="87" w:hanging="284"/>
              <w:jc w:val="both"/>
              <w:rPr>
                <w:rFonts w:ascii="Arial" w:hAnsi="Arial" w:cs="Arial"/>
                <w:lang w:val="fr-FR"/>
              </w:rPr>
            </w:pPr>
            <w:r>
              <w:rPr>
                <w:rFonts w:ascii="Arial" w:hAnsi="Arial" w:cs="Arial"/>
                <w:b/>
                <w:bCs/>
                <w:sz w:val="22"/>
                <w:szCs w:val="22"/>
                <w:lang w:val="fr-FR"/>
              </w:rPr>
              <w:t xml:space="preserve">A4 </w:t>
            </w:r>
            <w:r>
              <w:rPr>
                <w:rFonts w:ascii="Arial" w:hAnsi="Arial" w:cs="Arial"/>
                <w:sz w:val="22"/>
                <w:szCs w:val="22"/>
                <w:lang w:val="fr-FR"/>
              </w:rPr>
              <w:t>Le statut juridique de l’entreprise ou le registre de commerce complété le cas échéant par un acte authentique donnant pouvoir aux signataires d’engager avec toutes les conséquences de droit la(les) société(s) pour laquelle la soumission est présenté.</w:t>
            </w:r>
          </w:p>
          <w:p w:rsidR="0048236C" w:rsidRDefault="0064349B" w:rsidP="0050248A">
            <w:pPr>
              <w:widowControl w:val="0"/>
              <w:numPr>
                <w:ilvl w:val="0"/>
                <w:numId w:val="5"/>
              </w:numPr>
              <w:ind w:left="425" w:right="87" w:hanging="284"/>
              <w:jc w:val="both"/>
              <w:rPr>
                <w:rFonts w:ascii="Arial" w:hAnsi="Arial" w:cs="Arial"/>
                <w:lang w:val="fr-FR"/>
              </w:rPr>
            </w:pPr>
            <w:r>
              <w:rPr>
                <w:rFonts w:ascii="Arial" w:hAnsi="Arial" w:cs="Arial"/>
                <w:b/>
                <w:bCs/>
                <w:sz w:val="22"/>
                <w:szCs w:val="22"/>
                <w:lang w:val="fr-FR"/>
              </w:rPr>
              <w:t xml:space="preserve">A5 </w:t>
            </w:r>
            <w:r>
              <w:rPr>
                <w:rFonts w:ascii="Arial" w:hAnsi="Arial" w:cs="Arial"/>
                <w:sz w:val="22"/>
                <w:szCs w:val="22"/>
                <w:lang w:val="fr-FR"/>
              </w:rPr>
              <w:t xml:space="preserve">Une attestation de non-faillite établie par le Tribunal de Première Instance ou tout autre document établi par l’institution compétente du lieu de résidence du soumissionnaire datant de moins de trois (03) mois précédant la date de remise des offres </w:t>
            </w:r>
            <w:r>
              <w:rPr>
                <w:rFonts w:ascii="Arial" w:hAnsi="Arial" w:cs="Arial"/>
                <w:b/>
                <w:i/>
                <w:sz w:val="22"/>
                <w:szCs w:val="22"/>
                <w:lang w:val="fr-FR"/>
              </w:rPr>
              <w:t>(original)</w:t>
            </w:r>
            <w:r>
              <w:rPr>
                <w:rFonts w:ascii="Arial" w:hAnsi="Arial" w:cs="Arial"/>
                <w:sz w:val="22"/>
                <w:szCs w:val="22"/>
                <w:lang w:val="fr-FR"/>
              </w:rPr>
              <w:t xml:space="preserve"> ;</w:t>
            </w:r>
          </w:p>
          <w:p w:rsidR="0048236C" w:rsidRDefault="0064349B" w:rsidP="0050248A">
            <w:pPr>
              <w:widowControl w:val="0"/>
              <w:numPr>
                <w:ilvl w:val="0"/>
                <w:numId w:val="5"/>
              </w:numPr>
              <w:ind w:left="425" w:right="87" w:hanging="284"/>
              <w:jc w:val="both"/>
              <w:rPr>
                <w:rFonts w:ascii="Arial" w:hAnsi="Arial" w:cs="Arial"/>
                <w:lang w:val="fr-FR"/>
              </w:rPr>
            </w:pPr>
            <w:r>
              <w:rPr>
                <w:rFonts w:ascii="Arial" w:hAnsi="Arial" w:cs="Arial"/>
                <w:b/>
                <w:bCs/>
                <w:sz w:val="22"/>
                <w:szCs w:val="22"/>
                <w:lang w:val="fr-FR"/>
              </w:rPr>
              <w:t xml:space="preserve">A6 </w:t>
            </w:r>
            <w:r>
              <w:rPr>
                <w:rFonts w:ascii="Arial" w:hAnsi="Arial" w:cs="Arial"/>
                <w:sz w:val="22"/>
                <w:szCs w:val="22"/>
                <w:lang w:val="fr-FR"/>
              </w:rPr>
              <w:t xml:space="preserve">L’Attestation de domiciliation bancaire délivrée par un établissement financier ou par une compagnie d’assurances agréées par le MINFI, </w:t>
            </w:r>
            <w:r>
              <w:rPr>
                <w:rFonts w:ascii="Arial" w:hAnsi="Arial" w:cs="Arial"/>
                <w:b/>
                <w:i/>
                <w:sz w:val="22"/>
                <w:szCs w:val="22"/>
                <w:lang w:val="fr-FR"/>
              </w:rPr>
              <w:t>(original) </w:t>
            </w:r>
            <w:r>
              <w:rPr>
                <w:rFonts w:ascii="Arial" w:hAnsi="Arial" w:cs="Arial"/>
                <w:sz w:val="22"/>
                <w:szCs w:val="22"/>
                <w:lang w:val="fr-FR"/>
              </w:rPr>
              <w:t>;</w:t>
            </w:r>
          </w:p>
          <w:p w:rsidR="0048236C" w:rsidRDefault="0064349B" w:rsidP="0050248A">
            <w:pPr>
              <w:widowControl w:val="0"/>
              <w:numPr>
                <w:ilvl w:val="0"/>
                <w:numId w:val="5"/>
              </w:numPr>
              <w:ind w:left="425" w:right="87" w:hanging="284"/>
              <w:jc w:val="both"/>
              <w:rPr>
                <w:rFonts w:ascii="Arial" w:hAnsi="Arial" w:cs="Arial"/>
                <w:lang w:val="fr-FR"/>
              </w:rPr>
            </w:pPr>
            <w:r>
              <w:rPr>
                <w:rFonts w:ascii="Arial" w:hAnsi="Arial" w:cs="Arial"/>
                <w:b/>
                <w:bCs/>
                <w:sz w:val="22"/>
                <w:szCs w:val="22"/>
                <w:lang w:val="fr-FR"/>
              </w:rPr>
              <w:t>A7</w:t>
            </w:r>
            <w:r>
              <w:rPr>
                <w:rFonts w:ascii="Arial" w:hAnsi="Arial" w:cs="Arial"/>
                <w:sz w:val="22"/>
                <w:szCs w:val="22"/>
                <w:lang w:val="fr-FR"/>
              </w:rPr>
              <w:t xml:space="preserve"> Quittance de   versement  à la recette municipale de la Communauté urbaine d’Ebolowa  d’une somme non remboursable de </w:t>
            </w:r>
            <w:r>
              <w:rPr>
                <w:rFonts w:ascii="Arial" w:hAnsi="Arial" w:cs="Arial"/>
                <w:b/>
                <w:sz w:val="22"/>
                <w:szCs w:val="22"/>
                <w:lang w:val="fr-FR"/>
              </w:rPr>
              <w:t xml:space="preserve"> cinquante  mille francs (50 000 F.CFA</w:t>
            </w:r>
            <w:r>
              <w:rPr>
                <w:rFonts w:ascii="Arial" w:hAnsi="Arial" w:cs="Arial"/>
                <w:sz w:val="22"/>
                <w:szCs w:val="22"/>
                <w:lang w:val="fr-FR"/>
              </w:rPr>
              <w:t xml:space="preserve">). La copie  originale du reçu de ce versement sera jointe au dossier de soumission </w:t>
            </w:r>
            <w:r>
              <w:rPr>
                <w:rFonts w:ascii="Arial" w:hAnsi="Arial" w:cs="Arial"/>
                <w:b/>
                <w:i/>
                <w:sz w:val="22"/>
                <w:szCs w:val="22"/>
                <w:lang w:val="fr-FR"/>
              </w:rPr>
              <w:t>(original) </w:t>
            </w:r>
            <w:r>
              <w:rPr>
                <w:rFonts w:ascii="Arial" w:hAnsi="Arial" w:cs="Arial"/>
                <w:sz w:val="22"/>
                <w:szCs w:val="22"/>
                <w:lang w:val="fr-FR"/>
              </w:rPr>
              <w:t>;</w:t>
            </w:r>
          </w:p>
          <w:p w:rsidR="0048236C" w:rsidRDefault="0064349B" w:rsidP="0050248A">
            <w:pPr>
              <w:widowControl w:val="0"/>
              <w:numPr>
                <w:ilvl w:val="0"/>
                <w:numId w:val="5"/>
              </w:numPr>
              <w:ind w:left="425" w:right="87" w:hanging="284"/>
              <w:jc w:val="both"/>
              <w:rPr>
                <w:rFonts w:ascii="Arial" w:hAnsi="Arial" w:cs="Arial"/>
                <w:lang w:val="fr-FR"/>
              </w:rPr>
            </w:pPr>
            <w:r>
              <w:rPr>
                <w:rFonts w:ascii="Arial" w:hAnsi="Arial" w:cs="Arial"/>
                <w:b/>
                <w:bCs/>
                <w:sz w:val="22"/>
                <w:szCs w:val="22"/>
                <w:lang w:val="fr-FR"/>
              </w:rPr>
              <w:t xml:space="preserve">A8 </w:t>
            </w:r>
            <w:r>
              <w:rPr>
                <w:rFonts w:ascii="Arial" w:hAnsi="Arial" w:cs="Arial"/>
                <w:sz w:val="22"/>
                <w:szCs w:val="22"/>
                <w:lang w:val="fr-FR"/>
              </w:rPr>
              <w:t xml:space="preserve">Une caution de soumission délivrée par un établissement financier ou par une compagnie d’assurances agréées par le MINFI, d’une durée de validité de cent vingt (120) jours </w:t>
            </w:r>
            <w:r>
              <w:rPr>
                <w:rFonts w:ascii="Arial" w:hAnsi="Arial" w:cs="Arial"/>
                <w:b/>
                <w:i/>
                <w:sz w:val="22"/>
                <w:szCs w:val="22"/>
                <w:lang w:val="fr-FR"/>
              </w:rPr>
              <w:t>(original) </w:t>
            </w:r>
            <w:r>
              <w:rPr>
                <w:rFonts w:ascii="Arial" w:hAnsi="Arial" w:cs="Arial"/>
                <w:sz w:val="22"/>
                <w:szCs w:val="22"/>
                <w:lang w:val="fr-FR"/>
              </w:rPr>
              <w:t>;</w:t>
            </w:r>
          </w:p>
          <w:p w:rsidR="0048236C" w:rsidRDefault="0064349B" w:rsidP="0050248A">
            <w:pPr>
              <w:widowControl w:val="0"/>
              <w:numPr>
                <w:ilvl w:val="0"/>
                <w:numId w:val="5"/>
              </w:numPr>
              <w:ind w:left="425" w:right="87" w:hanging="284"/>
              <w:jc w:val="both"/>
              <w:rPr>
                <w:rFonts w:ascii="Arial" w:hAnsi="Arial" w:cs="Arial"/>
                <w:lang w:val="fr-FR"/>
              </w:rPr>
            </w:pPr>
            <w:r>
              <w:rPr>
                <w:rFonts w:ascii="Arial" w:hAnsi="Arial" w:cs="Arial"/>
                <w:b/>
                <w:bCs/>
                <w:sz w:val="22"/>
                <w:szCs w:val="22"/>
                <w:lang w:val="fr-FR"/>
              </w:rPr>
              <w:t xml:space="preserve">A9 </w:t>
            </w:r>
            <w:r>
              <w:rPr>
                <w:rFonts w:ascii="Arial" w:hAnsi="Arial" w:cs="Arial"/>
                <w:sz w:val="22"/>
                <w:szCs w:val="22"/>
                <w:lang w:val="fr-FR"/>
              </w:rPr>
              <w:t xml:space="preserve">Une attestation de non-exclusion des Marchés Publics délivrée par le Directeur Général de l’ARMP ou l’un de ses représentants dûment mandatés </w:t>
            </w:r>
            <w:r>
              <w:rPr>
                <w:rFonts w:ascii="Arial" w:hAnsi="Arial" w:cs="Arial"/>
                <w:b/>
                <w:i/>
                <w:sz w:val="22"/>
                <w:szCs w:val="22"/>
                <w:lang w:val="fr-FR"/>
              </w:rPr>
              <w:t>(original) </w:t>
            </w:r>
            <w:r>
              <w:rPr>
                <w:rFonts w:ascii="Arial" w:hAnsi="Arial" w:cs="Arial"/>
                <w:sz w:val="22"/>
                <w:szCs w:val="22"/>
                <w:lang w:val="fr-FR"/>
              </w:rPr>
              <w:t>;</w:t>
            </w:r>
          </w:p>
          <w:p w:rsidR="0048236C" w:rsidRDefault="0064349B" w:rsidP="0050248A">
            <w:pPr>
              <w:widowControl w:val="0"/>
              <w:numPr>
                <w:ilvl w:val="0"/>
                <w:numId w:val="5"/>
              </w:numPr>
              <w:ind w:left="425" w:right="87" w:hanging="284"/>
              <w:jc w:val="both"/>
              <w:rPr>
                <w:rFonts w:ascii="Arial" w:hAnsi="Arial" w:cs="Arial"/>
                <w:lang w:val="fr-FR"/>
              </w:rPr>
            </w:pPr>
            <w:r>
              <w:rPr>
                <w:rFonts w:ascii="Arial" w:hAnsi="Arial" w:cs="Arial"/>
                <w:b/>
                <w:bCs/>
                <w:sz w:val="22"/>
                <w:szCs w:val="22"/>
                <w:lang w:val="fr-FR"/>
              </w:rPr>
              <w:t xml:space="preserve">A10 </w:t>
            </w:r>
            <w:r>
              <w:rPr>
                <w:rFonts w:ascii="Arial" w:hAnsi="Arial" w:cs="Arial"/>
                <w:sz w:val="22"/>
                <w:szCs w:val="22"/>
                <w:lang w:val="fr-FR"/>
              </w:rPr>
              <w:t xml:space="preserve">Une attestation délivrée par la Caisse Nationale de Prévoyance Sociale certifiant que le soumissionnaire a satisfait à ses obligations vis-à-vis de ladite caisse datant de moins de trois mois </w:t>
            </w:r>
            <w:r>
              <w:rPr>
                <w:rFonts w:ascii="Arial" w:hAnsi="Arial" w:cs="Arial"/>
                <w:b/>
                <w:i/>
                <w:sz w:val="22"/>
                <w:szCs w:val="22"/>
                <w:lang w:val="fr-FR"/>
              </w:rPr>
              <w:t>(original) </w:t>
            </w:r>
            <w:r>
              <w:rPr>
                <w:rFonts w:ascii="Arial" w:hAnsi="Arial" w:cs="Arial"/>
                <w:sz w:val="22"/>
                <w:szCs w:val="22"/>
                <w:lang w:val="fr-FR"/>
              </w:rPr>
              <w:t>;</w:t>
            </w:r>
          </w:p>
          <w:p w:rsidR="0048236C" w:rsidRDefault="0064349B" w:rsidP="0050248A">
            <w:pPr>
              <w:widowControl w:val="0"/>
              <w:numPr>
                <w:ilvl w:val="0"/>
                <w:numId w:val="5"/>
              </w:numPr>
              <w:ind w:left="425" w:right="87" w:hanging="284"/>
              <w:jc w:val="both"/>
              <w:rPr>
                <w:rFonts w:ascii="Arial" w:hAnsi="Arial" w:cs="Arial"/>
                <w:lang w:val="fr-FR"/>
              </w:rPr>
            </w:pPr>
            <w:r>
              <w:rPr>
                <w:rFonts w:ascii="Arial" w:hAnsi="Arial" w:cs="Arial"/>
                <w:b/>
                <w:bCs/>
                <w:sz w:val="22"/>
                <w:szCs w:val="22"/>
                <w:lang w:val="fr-FR"/>
              </w:rPr>
              <w:t xml:space="preserve">A11 </w:t>
            </w:r>
            <w:r>
              <w:rPr>
                <w:rFonts w:ascii="Arial" w:hAnsi="Arial" w:cs="Arial"/>
                <w:sz w:val="22"/>
                <w:szCs w:val="22"/>
                <w:lang w:val="fr-FR"/>
              </w:rPr>
              <w:t>Une attestation de conformité fiscale délivrée par l’autorité compétente de l’administration fiscale datant de moins de trois mois, certifiant que le soumissionnaire a effectué les déclarations réglementaires en matière d'impôts pour l'exercice en cours;</w:t>
            </w:r>
          </w:p>
          <w:p w:rsidR="0048236C" w:rsidRDefault="0064349B" w:rsidP="0050248A">
            <w:pPr>
              <w:widowControl w:val="0"/>
              <w:numPr>
                <w:ilvl w:val="0"/>
                <w:numId w:val="5"/>
              </w:numPr>
              <w:ind w:left="425" w:right="87" w:hanging="284"/>
              <w:jc w:val="both"/>
              <w:rPr>
                <w:rFonts w:ascii="Arial" w:hAnsi="Arial" w:cs="Arial"/>
                <w:lang w:val="fr-FR"/>
              </w:rPr>
            </w:pPr>
            <w:r>
              <w:rPr>
                <w:rFonts w:ascii="Arial" w:hAnsi="Arial" w:cs="Arial"/>
                <w:b/>
                <w:bCs/>
                <w:sz w:val="22"/>
                <w:szCs w:val="22"/>
                <w:lang w:val="fr-FR"/>
              </w:rPr>
              <w:t xml:space="preserve">A12  </w:t>
            </w:r>
            <w:r>
              <w:rPr>
                <w:rFonts w:ascii="Arial" w:hAnsi="Arial" w:cs="Arial"/>
                <w:sz w:val="22"/>
                <w:szCs w:val="22"/>
                <w:lang w:val="fr-FR"/>
              </w:rPr>
              <w:t>Attestation d’immatriculation en cours de validité(</w:t>
            </w:r>
            <w:r>
              <w:rPr>
                <w:rFonts w:ascii="Arial" w:hAnsi="Arial" w:cs="Arial"/>
                <w:b/>
                <w:sz w:val="22"/>
                <w:szCs w:val="22"/>
                <w:lang w:val="fr-FR"/>
              </w:rPr>
              <w:t>Copie</w:t>
            </w:r>
            <w:r>
              <w:rPr>
                <w:rFonts w:ascii="Arial" w:hAnsi="Arial" w:cs="Arial"/>
                <w:sz w:val="22"/>
                <w:szCs w:val="22"/>
                <w:lang w:val="fr-FR"/>
              </w:rPr>
              <w:t>)</w:t>
            </w:r>
          </w:p>
          <w:p w:rsidR="0048236C" w:rsidRDefault="0064349B" w:rsidP="0050248A">
            <w:pPr>
              <w:widowControl w:val="0"/>
              <w:numPr>
                <w:ilvl w:val="0"/>
                <w:numId w:val="5"/>
              </w:numPr>
              <w:ind w:left="425" w:right="87" w:hanging="284"/>
              <w:jc w:val="both"/>
              <w:rPr>
                <w:rFonts w:ascii="Arial" w:hAnsi="Arial" w:cs="Arial"/>
                <w:lang w:val="fr-FR"/>
              </w:rPr>
            </w:pPr>
            <w:r>
              <w:rPr>
                <w:rFonts w:ascii="Arial" w:hAnsi="Arial" w:cs="Arial"/>
                <w:b/>
                <w:bCs/>
                <w:sz w:val="22"/>
                <w:szCs w:val="22"/>
                <w:lang w:val="fr-FR"/>
              </w:rPr>
              <w:t xml:space="preserve">A13 </w:t>
            </w:r>
            <w:r>
              <w:rPr>
                <w:rFonts w:ascii="Arial" w:hAnsi="Arial" w:cs="Arial"/>
                <w:sz w:val="22"/>
                <w:szCs w:val="22"/>
                <w:lang w:val="fr-FR"/>
              </w:rPr>
              <w:t xml:space="preserve"> Un plan de localisation signé sur l’honneur.</w:t>
            </w:r>
          </w:p>
          <w:p w:rsidR="0048236C" w:rsidRDefault="0064349B">
            <w:pPr>
              <w:widowControl w:val="0"/>
              <w:ind w:right="87"/>
              <w:jc w:val="both"/>
              <w:rPr>
                <w:rFonts w:ascii="Arial" w:hAnsi="Arial" w:cs="Arial"/>
                <w:b/>
                <w:bCs/>
                <w:lang w:val="fr-FR"/>
              </w:rPr>
            </w:pPr>
            <w:r>
              <w:rPr>
                <w:rFonts w:ascii="Arial" w:hAnsi="Arial" w:cs="Arial"/>
                <w:b/>
                <w:sz w:val="22"/>
                <w:szCs w:val="22"/>
                <w:lang w:val="fr-FR"/>
              </w:rPr>
              <w:lastRenderedPageBreak/>
              <w:t>Pour les groupements, chaque membre du groupement doit présenter un dossier administratif complet ; les pièces A6, A7, A8 étant uniquement présentées par le mandataire du groupement ou chef de file. Le reste en original et daté.</w:t>
            </w:r>
          </w:p>
          <w:p w:rsidR="0048236C" w:rsidRDefault="0048236C">
            <w:pPr>
              <w:widowControl w:val="0"/>
              <w:tabs>
                <w:tab w:val="left" w:pos="1320"/>
              </w:tabs>
              <w:ind w:left="141" w:right="87"/>
              <w:textAlignment w:val="baseline"/>
              <w:rPr>
                <w:rFonts w:ascii="Arial" w:eastAsia="Calibri" w:hAnsi="Arial" w:cs="Arial"/>
                <w:b/>
                <w:lang w:val="fr-FR" w:eastAsia="fr-FR"/>
              </w:rPr>
            </w:pPr>
          </w:p>
        </w:tc>
      </w:tr>
      <w:tr w:rsidR="0048236C" w:rsidRPr="0064349B">
        <w:trPr>
          <w:trHeight w:val="20"/>
          <w:jc w:val="center"/>
        </w:trPr>
        <w:tc>
          <w:tcPr>
            <w:tcW w:w="799" w:type="dxa"/>
            <w:tcBorders>
              <w:top w:val="single" w:sz="4" w:space="0" w:color="221F1F"/>
              <w:left w:val="single" w:sz="4" w:space="0" w:color="221F1F"/>
              <w:bottom w:val="single" w:sz="4" w:space="0" w:color="221F1F"/>
              <w:right w:val="single" w:sz="4" w:space="0" w:color="221F1F"/>
            </w:tcBorders>
            <w:shd w:val="clear" w:color="auto" w:fill="auto"/>
            <w:vAlign w:val="center"/>
          </w:tcPr>
          <w:p w:rsidR="0048236C" w:rsidRDefault="0048236C">
            <w:pPr>
              <w:widowControl w:val="0"/>
              <w:jc w:val="center"/>
              <w:textAlignment w:val="baseline"/>
              <w:rPr>
                <w:rFonts w:ascii="Arial" w:hAnsi="Arial" w:cs="Arial"/>
                <w:b/>
                <w:bCs/>
                <w:lang w:val="fr-FR" w:eastAsia="fr-FR"/>
              </w:rPr>
            </w:pPr>
          </w:p>
        </w:tc>
        <w:tc>
          <w:tcPr>
            <w:tcW w:w="9016" w:type="dxa"/>
            <w:tcBorders>
              <w:top w:val="single" w:sz="4" w:space="0" w:color="221F1F"/>
              <w:left w:val="single" w:sz="4" w:space="0" w:color="221F1F"/>
              <w:bottom w:val="single" w:sz="4" w:space="0" w:color="221F1F"/>
              <w:right w:val="single" w:sz="4" w:space="0" w:color="221F1F"/>
            </w:tcBorders>
            <w:shd w:val="clear" w:color="auto" w:fill="auto"/>
          </w:tcPr>
          <w:p w:rsidR="0048236C" w:rsidRDefault="0064349B">
            <w:pPr>
              <w:widowControl w:val="0"/>
              <w:ind w:left="141" w:right="87"/>
              <w:jc w:val="both"/>
              <w:textAlignment w:val="baseline"/>
              <w:rPr>
                <w:rFonts w:ascii="Arial" w:hAnsi="Arial" w:cs="Arial"/>
                <w:lang w:val="fr-FR"/>
              </w:rPr>
            </w:pPr>
            <w:r>
              <w:rPr>
                <w:rFonts w:ascii="Arial" w:hAnsi="Arial" w:cs="Arial"/>
                <w:b/>
                <w:sz w:val="22"/>
                <w:lang w:val="fr-FR"/>
              </w:rPr>
              <w:t>La deuxième enveloppe portera la mention « Enveloppe B »</w:t>
            </w:r>
            <w:r>
              <w:rPr>
                <w:rFonts w:ascii="Arial" w:hAnsi="Arial" w:cs="Arial"/>
                <w:sz w:val="22"/>
                <w:lang w:val="fr-FR"/>
              </w:rPr>
              <w:t xml:space="preserve"> et contiendra le volume de l’offre technique de l’entreprise. Les pièces constitutives ci-après de ce volume, qui devront être séparées par des intercalaires de couleur, devront être produites en 7 exemplaires, dont un (01) original et six (06) photocopies simples</w:t>
            </w:r>
            <w:r>
              <w:rPr>
                <w:rFonts w:ascii="Arial" w:hAnsi="Arial" w:cs="Arial"/>
                <w:lang w:val="fr-FR"/>
              </w:rPr>
              <w:t>.</w:t>
            </w:r>
          </w:p>
          <w:p w:rsidR="0048236C" w:rsidRDefault="0048236C">
            <w:pPr>
              <w:widowControl w:val="0"/>
              <w:ind w:left="141" w:right="87"/>
              <w:jc w:val="both"/>
              <w:textAlignment w:val="baseline"/>
              <w:rPr>
                <w:rFonts w:ascii="Arial" w:hAnsi="Arial" w:cs="Arial"/>
                <w:lang w:val="fr-FR"/>
              </w:rPr>
            </w:pPr>
          </w:p>
          <w:p w:rsidR="0048236C" w:rsidRDefault="0064349B" w:rsidP="0050248A">
            <w:pPr>
              <w:pStyle w:val="Paragraphedeliste"/>
              <w:widowControl w:val="0"/>
              <w:numPr>
                <w:ilvl w:val="0"/>
                <w:numId w:val="5"/>
              </w:numPr>
              <w:ind w:right="87"/>
              <w:jc w:val="both"/>
              <w:textAlignment w:val="baseline"/>
              <w:rPr>
                <w:rFonts w:ascii="Arial" w:hAnsi="Arial" w:cs="Arial"/>
                <w:b/>
              </w:rPr>
            </w:pPr>
            <w:r>
              <w:rPr>
                <w:rFonts w:ascii="Arial" w:hAnsi="Arial" w:cs="Arial"/>
                <w:b/>
              </w:rPr>
              <w:t>B1 Qualification de l’Entreprise</w:t>
            </w:r>
          </w:p>
          <w:p w:rsidR="0048236C" w:rsidRDefault="0048236C">
            <w:pPr>
              <w:widowControl w:val="0"/>
              <w:ind w:left="141" w:right="87"/>
              <w:jc w:val="both"/>
              <w:textAlignment w:val="baseline"/>
              <w:rPr>
                <w:rFonts w:ascii="Arial" w:hAnsi="Arial" w:cs="Arial"/>
                <w:sz w:val="8"/>
                <w:szCs w:val="8"/>
                <w:lang w:val="fr-FR"/>
              </w:rPr>
            </w:pPr>
          </w:p>
          <w:p w:rsidR="0048236C" w:rsidRDefault="0064349B" w:rsidP="0050248A">
            <w:pPr>
              <w:widowControl w:val="0"/>
              <w:numPr>
                <w:ilvl w:val="0"/>
                <w:numId w:val="5"/>
              </w:numPr>
              <w:ind w:left="425" w:right="87" w:hanging="284"/>
              <w:jc w:val="both"/>
              <w:rPr>
                <w:rFonts w:ascii="Arial" w:hAnsi="Arial" w:cs="Arial"/>
                <w:b/>
                <w:bCs/>
                <w:lang w:val="fr-FR"/>
              </w:rPr>
            </w:pPr>
            <w:r>
              <w:rPr>
                <w:rFonts w:ascii="Arial" w:hAnsi="Arial" w:cs="Arial"/>
                <w:b/>
                <w:bCs/>
                <w:sz w:val="22"/>
                <w:szCs w:val="22"/>
                <w:lang w:val="fr-FR"/>
              </w:rPr>
              <w:t xml:space="preserve">B1-1 Références de l’entreprise dans les réalisations similaires au cours des trois dernières années : </w:t>
            </w:r>
            <w:r>
              <w:rPr>
                <w:rFonts w:ascii="Arial" w:hAnsi="Arial" w:cs="Arial"/>
                <w:bCs/>
                <w:sz w:val="22"/>
                <w:szCs w:val="22"/>
                <w:lang w:val="fr-FR"/>
              </w:rPr>
              <w:t>Fournir la liste des références de l’entreprise dans les travaux similaires ainsi que les premières et dernières pages des marchés et les Procès verbaux de réception d’au moins trois (03) travaux similaires réalisés. (joindre les PV de réception de</w:t>
            </w:r>
            <w:r>
              <w:rPr>
                <w:rFonts w:ascii="Arial" w:hAnsi="Arial" w:cs="Arial"/>
                <w:sz w:val="22"/>
                <w:szCs w:val="22"/>
                <w:lang w:val="fr-FR"/>
              </w:rPr>
              <w:t xml:space="preserve"> chaque projet ainsi que les 1</w:t>
            </w:r>
            <w:r>
              <w:rPr>
                <w:rFonts w:ascii="Arial" w:hAnsi="Arial" w:cs="Arial"/>
                <w:sz w:val="22"/>
                <w:szCs w:val="22"/>
                <w:vertAlign w:val="superscript"/>
                <w:lang w:val="fr-FR"/>
              </w:rPr>
              <w:t>ères</w:t>
            </w:r>
            <w:r>
              <w:rPr>
                <w:rFonts w:ascii="Arial" w:hAnsi="Arial" w:cs="Arial"/>
                <w:sz w:val="22"/>
                <w:szCs w:val="22"/>
                <w:lang w:val="fr-FR"/>
              </w:rPr>
              <w:t xml:space="preserve"> et dernières pages des marchés).</w:t>
            </w:r>
          </w:p>
          <w:p w:rsidR="0048236C" w:rsidRDefault="0064349B" w:rsidP="0050248A">
            <w:pPr>
              <w:widowControl w:val="0"/>
              <w:numPr>
                <w:ilvl w:val="0"/>
                <w:numId w:val="5"/>
              </w:numPr>
              <w:ind w:left="425" w:right="87" w:hanging="284"/>
              <w:jc w:val="both"/>
              <w:rPr>
                <w:rFonts w:ascii="Arial" w:hAnsi="Arial" w:cs="Arial"/>
                <w:b/>
                <w:bCs/>
                <w:lang w:val="fr-FR"/>
              </w:rPr>
            </w:pPr>
            <w:r>
              <w:rPr>
                <w:rFonts w:ascii="Arial" w:hAnsi="Arial" w:cs="Arial"/>
                <w:b/>
                <w:bCs/>
                <w:lang w:val="fr-FR"/>
              </w:rPr>
              <w:t xml:space="preserve">B1-2 Organisation et </w:t>
            </w:r>
            <w:r>
              <w:rPr>
                <w:rFonts w:ascii="Arial" w:hAnsi="Arial" w:cs="Arial"/>
                <w:b/>
                <w:sz w:val="22"/>
                <w:szCs w:val="22"/>
                <w:lang w:val="fr-FR"/>
              </w:rPr>
              <w:t>Moyens humains :</w:t>
            </w:r>
          </w:p>
          <w:p w:rsidR="0048236C" w:rsidRDefault="0064349B" w:rsidP="0050248A">
            <w:pPr>
              <w:widowControl w:val="0"/>
              <w:numPr>
                <w:ilvl w:val="0"/>
                <w:numId w:val="30"/>
              </w:numPr>
              <w:ind w:right="87"/>
              <w:jc w:val="both"/>
              <w:rPr>
                <w:rFonts w:ascii="Arial" w:hAnsi="Arial" w:cs="Arial"/>
                <w:bCs/>
                <w:lang w:val="fr-FR"/>
              </w:rPr>
            </w:pPr>
            <w:r>
              <w:rPr>
                <w:rFonts w:ascii="Arial" w:hAnsi="Arial" w:cs="Arial"/>
                <w:b/>
                <w:bCs/>
                <w:sz w:val="22"/>
                <w:szCs w:val="22"/>
                <w:lang w:val="fr-FR"/>
              </w:rPr>
              <w:t>Un Chef de Projet :</w:t>
            </w:r>
            <w:r>
              <w:rPr>
                <w:rFonts w:ascii="Arial" w:hAnsi="Arial" w:cs="Arial"/>
                <w:bCs/>
                <w:sz w:val="22"/>
                <w:szCs w:val="22"/>
                <w:lang w:val="fr-FR"/>
              </w:rPr>
              <w:t xml:space="preserve"> Ingénieur de genie électrique, de niveau Bac+5 présentant au moins 8 ans d’expérience dont au moins 05 dans les travaux de construction des réseaux électriques ;</w:t>
            </w:r>
          </w:p>
          <w:p w:rsidR="0048236C" w:rsidRDefault="0064349B" w:rsidP="0050248A">
            <w:pPr>
              <w:widowControl w:val="0"/>
              <w:numPr>
                <w:ilvl w:val="0"/>
                <w:numId w:val="30"/>
              </w:numPr>
              <w:ind w:right="87"/>
              <w:jc w:val="both"/>
              <w:rPr>
                <w:rFonts w:ascii="Arial" w:hAnsi="Arial" w:cs="Arial"/>
                <w:bCs/>
                <w:lang w:val="fr-FR"/>
              </w:rPr>
            </w:pPr>
            <w:r>
              <w:rPr>
                <w:rFonts w:ascii="Arial" w:hAnsi="Arial" w:cs="Arial"/>
                <w:b/>
                <w:bCs/>
                <w:sz w:val="22"/>
                <w:szCs w:val="22"/>
                <w:lang w:val="fr-FR"/>
              </w:rPr>
              <w:t>Un Conducteur de travaux :</w:t>
            </w:r>
            <w:r>
              <w:rPr>
                <w:rFonts w:ascii="Arial" w:hAnsi="Arial" w:cs="Arial"/>
                <w:bCs/>
                <w:sz w:val="22"/>
                <w:szCs w:val="22"/>
                <w:lang w:val="fr-FR"/>
              </w:rPr>
              <w:t xml:space="preserve"> Ingénieur de formation de même filière que le chef de projet, Bac+3, 5ans minimum d’expérience, dont trois dans les travaux de construction des réseaux électriques ;</w:t>
            </w:r>
          </w:p>
          <w:p w:rsidR="0048236C" w:rsidRDefault="0064349B" w:rsidP="0050248A">
            <w:pPr>
              <w:widowControl w:val="0"/>
              <w:numPr>
                <w:ilvl w:val="0"/>
                <w:numId w:val="30"/>
              </w:numPr>
              <w:ind w:right="87"/>
              <w:jc w:val="both"/>
              <w:rPr>
                <w:rFonts w:ascii="Arial" w:hAnsi="Arial" w:cs="Arial"/>
                <w:bCs/>
                <w:lang w:val="fr-FR"/>
              </w:rPr>
            </w:pPr>
            <w:r>
              <w:rPr>
                <w:rFonts w:ascii="Arial" w:hAnsi="Arial" w:cs="Arial"/>
                <w:b/>
                <w:bCs/>
                <w:sz w:val="22"/>
                <w:szCs w:val="22"/>
                <w:lang w:val="fr-FR"/>
              </w:rPr>
              <w:t>Un Chef de chantier :</w:t>
            </w:r>
            <w:r>
              <w:rPr>
                <w:rFonts w:ascii="Arial" w:hAnsi="Arial" w:cs="Arial"/>
                <w:bCs/>
                <w:sz w:val="22"/>
                <w:szCs w:val="22"/>
                <w:lang w:val="fr-FR"/>
              </w:rPr>
              <w:t xml:space="preserve"> Technicien Supérieur Bac+2 de formation en génie électrique ou équivalent, totalisant au minimum 5 ans d’expérience dont 02 dans les travaux de construction des réseaux électriques</w:t>
            </w:r>
          </w:p>
          <w:p w:rsidR="0048236C" w:rsidRDefault="0048236C">
            <w:pPr>
              <w:widowControl w:val="0"/>
              <w:ind w:left="425" w:right="87"/>
              <w:jc w:val="both"/>
              <w:rPr>
                <w:rFonts w:ascii="Arial" w:hAnsi="Arial" w:cs="Arial"/>
                <w:sz w:val="8"/>
                <w:szCs w:val="8"/>
                <w:lang w:val="fr-FR"/>
              </w:rPr>
            </w:pPr>
          </w:p>
          <w:p w:rsidR="0048236C" w:rsidRDefault="0064349B">
            <w:pPr>
              <w:widowControl w:val="0"/>
              <w:ind w:left="425" w:right="87"/>
              <w:jc w:val="both"/>
              <w:rPr>
                <w:rFonts w:ascii="Arial" w:hAnsi="Arial" w:cs="Arial"/>
                <w:lang w:val="fr-FR"/>
              </w:rPr>
            </w:pPr>
            <w:r>
              <w:rPr>
                <w:rFonts w:ascii="Arial" w:hAnsi="Arial" w:cs="Arial"/>
                <w:sz w:val="22"/>
                <w:szCs w:val="22"/>
                <w:lang w:val="fr-FR"/>
              </w:rPr>
              <w:t>Joindre les CV et toutes autres pièces justifiant la qualification et l’expérience du personnel affecté au projet, ainsi que les diplômes et attestation de disponibilité</w:t>
            </w:r>
          </w:p>
          <w:p w:rsidR="0048236C" w:rsidRDefault="0048236C">
            <w:pPr>
              <w:widowControl w:val="0"/>
              <w:ind w:left="425" w:right="87"/>
              <w:jc w:val="both"/>
              <w:rPr>
                <w:rFonts w:ascii="Arial" w:hAnsi="Arial" w:cs="Arial"/>
                <w:lang w:val="fr-FR"/>
              </w:rPr>
            </w:pPr>
          </w:p>
          <w:p w:rsidR="0048236C" w:rsidRDefault="0064349B" w:rsidP="0050248A">
            <w:pPr>
              <w:pStyle w:val="Paragraphedeliste"/>
              <w:widowControl w:val="0"/>
              <w:numPr>
                <w:ilvl w:val="0"/>
                <w:numId w:val="5"/>
              </w:numPr>
              <w:ind w:right="87"/>
              <w:jc w:val="both"/>
              <w:textAlignment w:val="baseline"/>
              <w:rPr>
                <w:rFonts w:ascii="Arial" w:hAnsi="Arial" w:cs="Arial"/>
                <w:b/>
              </w:rPr>
            </w:pPr>
            <w:r>
              <w:rPr>
                <w:rFonts w:ascii="Arial" w:hAnsi="Arial" w:cs="Arial"/>
                <w:b/>
                <w:szCs w:val="22"/>
              </w:rPr>
              <w:t>B2 Méthodologie de la proposition</w:t>
            </w:r>
          </w:p>
          <w:p w:rsidR="0048236C" w:rsidRDefault="0064349B">
            <w:pPr>
              <w:widowControl w:val="0"/>
              <w:ind w:right="87"/>
              <w:jc w:val="both"/>
              <w:rPr>
                <w:rFonts w:ascii="Arial" w:hAnsi="Arial" w:cs="Arial"/>
                <w:lang w:val="fr-FR"/>
              </w:rPr>
            </w:pPr>
            <w:r>
              <w:rPr>
                <w:rFonts w:ascii="Arial" w:hAnsi="Arial" w:cs="Arial"/>
                <w:sz w:val="22"/>
                <w:szCs w:val="22"/>
                <w:lang w:val="fr-FR"/>
              </w:rPr>
              <w:t>La méthodologie proposée devra clairement ressortir les éléments ci –après :</w:t>
            </w:r>
          </w:p>
          <w:p w:rsidR="0048236C" w:rsidRDefault="0064349B" w:rsidP="0050248A">
            <w:pPr>
              <w:pStyle w:val="Paragraphedeliste"/>
              <w:widowControl w:val="0"/>
              <w:numPr>
                <w:ilvl w:val="0"/>
                <w:numId w:val="5"/>
              </w:numPr>
              <w:ind w:right="87"/>
              <w:jc w:val="both"/>
              <w:rPr>
                <w:rFonts w:ascii="Arial" w:hAnsi="Arial" w:cs="Arial"/>
              </w:rPr>
            </w:pPr>
            <w:r>
              <w:rPr>
                <w:rFonts w:ascii="Arial" w:hAnsi="Arial" w:cs="Arial"/>
                <w:sz w:val="22"/>
                <w:szCs w:val="22"/>
              </w:rPr>
              <w:t>Un programme d’exécution des travaux détaillé concernant l’organisation des travaux y compris les caractéristiques des équipements à mettre en place dans les différents éléments à réaliser ;</w:t>
            </w:r>
          </w:p>
          <w:p w:rsidR="0048236C" w:rsidRDefault="0064349B" w:rsidP="0050248A">
            <w:pPr>
              <w:pStyle w:val="Paragraphedeliste"/>
              <w:widowControl w:val="0"/>
              <w:numPr>
                <w:ilvl w:val="0"/>
                <w:numId w:val="5"/>
              </w:numPr>
              <w:ind w:right="87"/>
              <w:jc w:val="both"/>
              <w:rPr>
                <w:rFonts w:ascii="Arial" w:hAnsi="Arial" w:cs="Arial"/>
              </w:rPr>
            </w:pPr>
            <w:r>
              <w:rPr>
                <w:rFonts w:ascii="Arial" w:hAnsi="Arial" w:cs="Arial"/>
                <w:sz w:val="22"/>
                <w:szCs w:val="22"/>
              </w:rPr>
              <w:t>Un programme de sécurité et de respect des mesures environnementales ;</w:t>
            </w:r>
          </w:p>
          <w:p w:rsidR="0048236C" w:rsidRDefault="0064349B" w:rsidP="0050248A">
            <w:pPr>
              <w:pStyle w:val="Paragraphedeliste"/>
              <w:widowControl w:val="0"/>
              <w:numPr>
                <w:ilvl w:val="0"/>
                <w:numId w:val="5"/>
              </w:numPr>
              <w:ind w:right="87"/>
              <w:jc w:val="both"/>
              <w:rPr>
                <w:rFonts w:ascii="Arial" w:hAnsi="Arial" w:cs="Arial"/>
              </w:rPr>
            </w:pPr>
            <w:r>
              <w:rPr>
                <w:rFonts w:ascii="Arial" w:hAnsi="Arial" w:cs="Arial"/>
                <w:sz w:val="22"/>
                <w:szCs w:val="22"/>
              </w:rPr>
              <w:t>Un planning d’exécution des travaux ressortant clairement le délai et le chronogramme d’exécution des travaux ;</w:t>
            </w:r>
          </w:p>
          <w:p w:rsidR="0048236C" w:rsidRDefault="0048236C">
            <w:pPr>
              <w:widowControl w:val="0"/>
              <w:ind w:right="87"/>
              <w:jc w:val="both"/>
              <w:rPr>
                <w:rFonts w:ascii="Arial" w:hAnsi="Arial" w:cs="Arial"/>
                <w:b/>
                <w:lang w:val="fr-FR"/>
              </w:rPr>
            </w:pPr>
          </w:p>
          <w:p w:rsidR="0048236C" w:rsidRDefault="0064349B" w:rsidP="0050248A">
            <w:pPr>
              <w:pStyle w:val="Paragraphedeliste"/>
              <w:widowControl w:val="0"/>
              <w:numPr>
                <w:ilvl w:val="0"/>
                <w:numId w:val="5"/>
              </w:numPr>
              <w:ind w:right="87"/>
              <w:jc w:val="both"/>
              <w:rPr>
                <w:rFonts w:ascii="Arial" w:hAnsi="Arial" w:cs="Arial"/>
                <w:b/>
              </w:rPr>
            </w:pPr>
            <w:r>
              <w:rPr>
                <w:rFonts w:ascii="Arial" w:hAnsi="Arial" w:cs="Arial"/>
                <w:b/>
                <w:szCs w:val="22"/>
              </w:rPr>
              <w:t>B3 Les preuves d’acceptation des conditions du Marché</w:t>
            </w:r>
          </w:p>
          <w:p w:rsidR="0048236C" w:rsidRDefault="0064349B">
            <w:pPr>
              <w:widowControl w:val="0"/>
              <w:ind w:right="87"/>
              <w:jc w:val="both"/>
              <w:rPr>
                <w:rFonts w:ascii="Arial" w:hAnsi="Arial" w:cs="Arial"/>
                <w:lang w:val="fr-FR"/>
              </w:rPr>
            </w:pPr>
            <w:r>
              <w:rPr>
                <w:rFonts w:ascii="Arial" w:hAnsi="Arial" w:cs="Arial"/>
                <w:sz w:val="22"/>
                <w:szCs w:val="22"/>
                <w:lang w:val="fr-FR"/>
              </w:rPr>
              <w:t>Le soumissionnaire remettra les copies dûment paraphées, datées et signées des documents à caractère administratif et technique régissant le marché, à savoir :</w:t>
            </w:r>
          </w:p>
          <w:p w:rsidR="0048236C" w:rsidRDefault="0064349B" w:rsidP="0050248A">
            <w:pPr>
              <w:pStyle w:val="Paragraphedeliste"/>
              <w:widowControl w:val="0"/>
              <w:numPr>
                <w:ilvl w:val="0"/>
                <w:numId w:val="36"/>
              </w:numPr>
              <w:ind w:right="87"/>
              <w:jc w:val="both"/>
              <w:rPr>
                <w:rFonts w:ascii="Arial" w:hAnsi="Arial" w:cs="Arial"/>
              </w:rPr>
            </w:pPr>
            <w:r>
              <w:rPr>
                <w:rFonts w:ascii="Arial" w:hAnsi="Arial" w:cs="Arial"/>
                <w:sz w:val="22"/>
                <w:szCs w:val="22"/>
              </w:rPr>
              <w:t>Le CCAP ;</w:t>
            </w:r>
          </w:p>
          <w:p w:rsidR="0048236C" w:rsidRDefault="0064349B" w:rsidP="0050248A">
            <w:pPr>
              <w:pStyle w:val="Paragraphedeliste"/>
              <w:widowControl w:val="0"/>
              <w:numPr>
                <w:ilvl w:val="0"/>
                <w:numId w:val="36"/>
              </w:numPr>
              <w:ind w:right="87"/>
              <w:jc w:val="both"/>
              <w:rPr>
                <w:rFonts w:ascii="Arial" w:hAnsi="Arial" w:cs="Arial"/>
              </w:rPr>
            </w:pPr>
            <w:r>
              <w:rPr>
                <w:rFonts w:ascii="Arial" w:hAnsi="Arial" w:cs="Arial"/>
                <w:sz w:val="22"/>
                <w:szCs w:val="22"/>
              </w:rPr>
              <w:t>Le CCTP.</w:t>
            </w:r>
          </w:p>
          <w:p w:rsidR="0048236C" w:rsidRDefault="0048236C">
            <w:pPr>
              <w:widowControl w:val="0"/>
              <w:ind w:right="87"/>
              <w:jc w:val="both"/>
              <w:rPr>
                <w:rFonts w:ascii="Arial" w:hAnsi="Arial" w:cs="Arial"/>
                <w:b/>
                <w:lang w:val="fr-FR"/>
              </w:rPr>
            </w:pPr>
          </w:p>
          <w:p w:rsidR="0048236C" w:rsidRDefault="0064349B" w:rsidP="0050248A">
            <w:pPr>
              <w:widowControl w:val="0"/>
              <w:numPr>
                <w:ilvl w:val="0"/>
                <w:numId w:val="5"/>
              </w:numPr>
              <w:ind w:left="425" w:right="87" w:hanging="284"/>
              <w:jc w:val="both"/>
              <w:rPr>
                <w:rFonts w:ascii="Arial" w:hAnsi="Arial" w:cs="Arial"/>
                <w:b/>
                <w:bCs/>
                <w:lang w:val="fr-FR"/>
              </w:rPr>
            </w:pPr>
            <w:r>
              <w:rPr>
                <w:rFonts w:ascii="Arial" w:hAnsi="Arial" w:cs="Arial"/>
                <w:b/>
                <w:bCs/>
                <w:lang w:val="fr-FR"/>
              </w:rPr>
              <w:t xml:space="preserve">B4 Moyens logistiques : </w:t>
            </w:r>
            <w:r>
              <w:rPr>
                <w:rFonts w:ascii="Arial" w:hAnsi="Arial" w:cs="Arial"/>
                <w:sz w:val="22"/>
                <w:szCs w:val="22"/>
                <w:lang w:val="fr-FR"/>
              </w:rPr>
              <w:t>Note technique détaillée concernant les moyens logistiques clé à savoir :</w:t>
            </w:r>
          </w:p>
          <w:p w:rsidR="0048236C" w:rsidRDefault="0064349B" w:rsidP="0050248A">
            <w:pPr>
              <w:widowControl w:val="0"/>
              <w:numPr>
                <w:ilvl w:val="0"/>
                <w:numId w:val="30"/>
              </w:numPr>
              <w:ind w:right="87"/>
              <w:jc w:val="both"/>
              <w:rPr>
                <w:rFonts w:ascii="Arial" w:hAnsi="Arial" w:cs="Arial"/>
                <w:bCs/>
                <w:lang w:val="fr-FR"/>
              </w:rPr>
            </w:pPr>
            <w:r>
              <w:rPr>
                <w:rFonts w:ascii="Arial" w:hAnsi="Arial" w:cs="Arial"/>
                <w:b/>
                <w:bCs/>
                <w:sz w:val="22"/>
                <w:szCs w:val="22"/>
                <w:lang w:val="fr-FR"/>
              </w:rPr>
              <w:t xml:space="preserve">Matériels roulants </w:t>
            </w:r>
            <w:r>
              <w:rPr>
                <w:rFonts w:ascii="Arial" w:hAnsi="Arial" w:cs="Arial"/>
                <w:bCs/>
                <w:sz w:val="22"/>
                <w:szCs w:val="22"/>
                <w:lang w:val="fr-FR"/>
              </w:rPr>
              <w:t>(camion-grue ou camion-nacelle, pick-up) ;</w:t>
            </w:r>
          </w:p>
          <w:p w:rsidR="0048236C" w:rsidRDefault="0064349B" w:rsidP="0050248A">
            <w:pPr>
              <w:widowControl w:val="0"/>
              <w:numPr>
                <w:ilvl w:val="0"/>
                <w:numId w:val="30"/>
              </w:numPr>
              <w:ind w:right="87"/>
              <w:jc w:val="both"/>
              <w:rPr>
                <w:rFonts w:ascii="Arial" w:hAnsi="Arial" w:cs="Arial"/>
                <w:b/>
                <w:bCs/>
                <w:lang w:val="fr-FR"/>
              </w:rPr>
            </w:pPr>
            <w:r>
              <w:rPr>
                <w:rFonts w:ascii="Arial" w:hAnsi="Arial" w:cs="Arial"/>
                <w:b/>
                <w:bCs/>
                <w:sz w:val="22"/>
                <w:szCs w:val="22"/>
                <w:lang w:val="fr-FR"/>
              </w:rPr>
              <w:t xml:space="preserve">Matériels de sécurité </w:t>
            </w:r>
            <w:r>
              <w:rPr>
                <w:rFonts w:ascii="Arial" w:hAnsi="Arial" w:cs="Arial"/>
                <w:bCs/>
                <w:sz w:val="22"/>
                <w:szCs w:val="22"/>
                <w:lang w:val="fr-FR"/>
              </w:rPr>
              <w:t>(harnais, EPI) ;</w:t>
            </w:r>
          </w:p>
          <w:p w:rsidR="0048236C" w:rsidRDefault="0064349B" w:rsidP="0050248A">
            <w:pPr>
              <w:widowControl w:val="0"/>
              <w:numPr>
                <w:ilvl w:val="0"/>
                <w:numId w:val="30"/>
              </w:numPr>
              <w:ind w:right="87"/>
              <w:jc w:val="both"/>
              <w:rPr>
                <w:rFonts w:ascii="Arial" w:hAnsi="Arial" w:cs="Arial"/>
                <w:bCs/>
                <w:lang w:val="fr-FR"/>
              </w:rPr>
            </w:pPr>
            <w:r>
              <w:rPr>
                <w:rFonts w:ascii="Arial" w:hAnsi="Arial" w:cs="Arial"/>
                <w:b/>
                <w:bCs/>
                <w:sz w:val="22"/>
                <w:szCs w:val="22"/>
                <w:lang w:val="fr-FR"/>
              </w:rPr>
              <w:t xml:space="preserve">Matériels de mesure </w:t>
            </w:r>
            <w:r>
              <w:rPr>
                <w:rFonts w:ascii="Arial" w:hAnsi="Arial" w:cs="Arial"/>
                <w:bCs/>
                <w:sz w:val="22"/>
                <w:szCs w:val="22"/>
                <w:lang w:val="fr-FR"/>
              </w:rPr>
              <w:t>(Multimètre, mégohmètre).</w:t>
            </w:r>
          </w:p>
          <w:p w:rsidR="0048236C" w:rsidRDefault="0064349B">
            <w:pPr>
              <w:widowControl w:val="0"/>
              <w:ind w:left="425" w:right="87"/>
              <w:jc w:val="both"/>
              <w:rPr>
                <w:rFonts w:ascii="Arial" w:hAnsi="Arial" w:cs="Arial"/>
                <w:lang w:val="fr-FR"/>
              </w:rPr>
            </w:pPr>
            <w:r>
              <w:rPr>
                <w:rFonts w:ascii="Arial" w:hAnsi="Arial" w:cs="Arial"/>
                <w:sz w:val="22"/>
                <w:szCs w:val="22"/>
                <w:lang w:val="fr-FR"/>
              </w:rPr>
              <w:t>Pour chacun des équipements ci-dessus, le soumissionnaire fournira les pièces justificatives nécessaires. Les justificatifs du matériel roulant doivent être authentifiés par les services des transports compétents.</w:t>
            </w:r>
          </w:p>
          <w:p w:rsidR="0048236C" w:rsidRDefault="0064349B" w:rsidP="0050248A">
            <w:pPr>
              <w:widowControl w:val="0"/>
              <w:numPr>
                <w:ilvl w:val="0"/>
                <w:numId w:val="5"/>
              </w:numPr>
              <w:ind w:left="425" w:right="87" w:hanging="284"/>
              <w:jc w:val="both"/>
              <w:rPr>
                <w:rFonts w:ascii="Arial" w:hAnsi="Arial" w:cs="Arial"/>
                <w:b/>
                <w:lang w:val="fr-FR"/>
              </w:rPr>
            </w:pPr>
            <w:r>
              <w:rPr>
                <w:rFonts w:ascii="Arial" w:hAnsi="Arial" w:cs="Arial"/>
                <w:b/>
                <w:bCs/>
                <w:lang w:val="fr-FR"/>
              </w:rPr>
              <w:lastRenderedPageBreak/>
              <w:t xml:space="preserve">B5 </w:t>
            </w:r>
            <w:r>
              <w:rPr>
                <w:rFonts w:ascii="Arial" w:hAnsi="Arial" w:cs="Arial"/>
                <w:b/>
                <w:sz w:val="22"/>
                <w:szCs w:val="22"/>
                <w:lang w:val="fr-FR"/>
              </w:rPr>
              <w:t>Visite de site</w:t>
            </w:r>
          </w:p>
          <w:p w:rsidR="0048236C" w:rsidRDefault="0064349B" w:rsidP="0050248A">
            <w:pPr>
              <w:widowControl w:val="0"/>
              <w:numPr>
                <w:ilvl w:val="0"/>
                <w:numId w:val="30"/>
              </w:numPr>
              <w:ind w:right="87"/>
              <w:jc w:val="both"/>
              <w:rPr>
                <w:rFonts w:ascii="Arial" w:hAnsi="Arial" w:cs="Arial"/>
                <w:lang w:val="fr-FR"/>
              </w:rPr>
            </w:pPr>
            <w:r>
              <w:rPr>
                <w:rFonts w:ascii="Arial" w:hAnsi="Arial" w:cs="Arial"/>
                <w:sz w:val="22"/>
                <w:szCs w:val="22"/>
                <w:lang w:val="fr-FR"/>
              </w:rPr>
              <w:t>Attestation de visite de site;</w:t>
            </w:r>
          </w:p>
          <w:p w:rsidR="0048236C" w:rsidRDefault="0064349B" w:rsidP="0050248A">
            <w:pPr>
              <w:widowControl w:val="0"/>
              <w:numPr>
                <w:ilvl w:val="0"/>
                <w:numId w:val="30"/>
              </w:numPr>
              <w:ind w:right="87"/>
              <w:jc w:val="both"/>
              <w:rPr>
                <w:rFonts w:ascii="Arial" w:hAnsi="Arial" w:cs="Arial"/>
                <w:lang w:val="fr-FR"/>
              </w:rPr>
            </w:pPr>
            <w:r>
              <w:rPr>
                <w:rFonts w:ascii="Arial" w:hAnsi="Arial" w:cs="Arial"/>
                <w:sz w:val="22"/>
                <w:szCs w:val="22"/>
                <w:lang w:val="fr-FR"/>
              </w:rPr>
              <w:t>Rapport de visite de site accompagné des photos explicites.</w:t>
            </w:r>
          </w:p>
          <w:p w:rsidR="0048236C" w:rsidRDefault="0048236C">
            <w:pPr>
              <w:widowControl w:val="0"/>
              <w:ind w:left="720" w:right="87"/>
              <w:jc w:val="both"/>
              <w:rPr>
                <w:rFonts w:ascii="Arial" w:hAnsi="Arial" w:cs="Arial"/>
                <w:lang w:val="fr-FR"/>
              </w:rPr>
            </w:pPr>
          </w:p>
          <w:p w:rsidR="0048236C" w:rsidRDefault="0064349B">
            <w:pPr>
              <w:widowControl w:val="0"/>
              <w:ind w:right="87"/>
              <w:jc w:val="both"/>
              <w:textAlignment w:val="baseline"/>
              <w:rPr>
                <w:rFonts w:ascii="Arial" w:hAnsi="Arial" w:cs="Arial"/>
                <w:sz w:val="20"/>
                <w:lang w:val="fr-FR"/>
              </w:rPr>
            </w:pPr>
            <w:r>
              <w:rPr>
                <w:rFonts w:ascii="Arial" w:hAnsi="Arial" w:cs="Arial"/>
                <w:b/>
                <w:sz w:val="22"/>
                <w:lang w:val="fr-FR"/>
              </w:rPr>
              <w:t>La troisième enveloppe portera la mention « Enveloppe C »</w:t>
            </w:r>
            <w:r>
              <w:rPr>
                <w:rFonts w:ascii="Arial" w:hAnsi="Arial" w:cs="Arial"/>
                <w:sz w:val="22"/>
                <w:lang w:val="fr-FR"/>
              </w:rPr>
              <w:t xml:space="preserve"> et contiendra le volume de l’offre financière de l’entreprise. Les pièces constitutives ci-après de ce volume, qui devront être séparées par des intercalaires de couleur, devront être produites en 7 exemplaires, dont un (01) original et six (06) photocopies simples.</w:t>
            </w:r>
          </w:p>
          <w:p w:rsidR="0048236C" w:rsidRDefault="0048236C">
            <w:pPr>
              <w:widowControl w:val="0"/>
              <w:ind w:left="425" w:right="87"/>
              <w:jc w:val="both"/>
              <w:rPr>
                <w:rFonts w:ascii="Arial" w:hAnsi="Arial" w:cs="Arial"/>
                <w:sz w:val="20"/>
                <w:lang w:val="fr-FR"/>
              </w:rPr>
            </w:pPr>
          </w:p>
          <w:p w:rsidR="0048236C" w:rsidRDefault="0048236C">
            <w:pPr>
              <w:widowControl w:val="0"/>
              <w:ind w:left="425" w:right="87"/>
              <w:jc w:val="both"/>
              <w:rPr>
                <w:rFonts w:ascii="Arial" w:hAnsi="Arial" w:cs="Arial"/>
                <w:bCs/>
                <w:lang w:val="fr-FR"/>
              </w:rPr>
            </w:pPr>
          </w:p>
        </w:tc>
      </w:tr>
      <w:tr w:rsidR="0048236C" w:rsidRPr="0064349B">
        <w:trPr>
          <w:trHeight w:val="20"/>
          <w:jc w:val="center"/>
        </w:trPr>
        <w:tc>
          <w:tcPr>
            <w:tcW w:w="799" w:type="dxa"/>
            <w:tcBorders>
              <w:top w:val="single" w:sz="4" w:space="0" w:color="221F1F"/>
              <w:left w:val="single" w:sz="4" w:space="0" w:color="221F1F"/>
              <w:bottom w:val="single" w:sz="4" w:space="0" w:color="221F1F"/>
              <w:right w:val="single" w:sz="4" w:space="0" w:color="221F1F"/>
            </w:tcBorders>
            <w:shd w:val="clear" w:color="auto" w:fill="auto"/>
            <w:vAlign w:val="center"/>
          </w:tcPr>
          <w:p w:rsidR="0048236C" w:rsidRDefault="0048236C">
            <w:pPr>
              <w:widowControl w:val="0"/>
              <w:jc w:val="center"/>
              <w:textAlignment w:val="baseline"/>
              <w:rPr>
                <w:rFonts w:ascii="Arial" w:hAnsi="Arial" w:cs="Arial"/>
                <w:b/>
                <w:bCs/>
                <w:lang w:val="fr-FR" w:eastAsia="fr-FR"/>
              </w:rPr>
            </w:pPr>
          </w:p>
        </w:tc>
        <w:tc>
          <w:tcPr>
            <w:tcW w:w="9016" w:type="dxa"/>
            <w:tcBorders>
              <w:top w:val="single" w:sz="4" w:space="0" w:color="221F1F"/>
              <w:left w:val="single" w:sz="4" w:space="0" w:color="221F1F"/>
              <w:bottom w:val="single" w:sz="4" w:space="0" w:color="221F1F"/>
              <w:right w:val="single" w:sz="4" w:space="0" w:color="221F1F"/>
            </w:tcBorders>
            <w:shd w:val="clear" w:color="auto" w:fill="auto"/>
          </w:tcPr>
          <w:p w:rsidR="0048236C" w:rsidRDefault="0064349B" w:rsidP="0050248A">
            <w:pPr>
              <w:widowControl w:val="0"/>
              <w:numPr>
                <w:ilvl w:val="0"/>
                <w:numId w:val="5"/>
              </w:numPr>
              <w:ind w:left="425" w:right="87" w:hanging="284"/>
              <w:jc w:val="both"/>
              <w:rPr>
                <w:rFonts w:ascii="Arial" w:hAnsi="Arial" w:cs="Arial"/>
                <w:bCs/>
                <w:lang w:val="fr-FR"/>
              </w:rPr>
            </w:pPr>
            <w:r>
              <w:rPr>
                <w:rFonts w:ascii="Arial" w:hAnsi="Arial" w:cs="Arial"/>
                <w:b/>
                <w:bCs/>
                <w:sz w:val="22"/>
                <w:lang w:val="fr-FR"/>
              </w:rPr>
              <w:t xml:space="preserve">C1 </w:t>
            </w:r>
            <w:r>
              <w:rPr>
                <w:rFonts w:ascii="Arial" w:hAnsi="Arial" w:cs="Arial"/>
                <w:bCs/>
                <w:sz w:val="22"/>
                <w:lang w:val="fr-FR"/>
              </w:rPr>
              <w:t>La soumission de l’entreprise suivant le modèle joint au DAO, timbrée, datée et signée.</w:t>
            </w:r>
          </w:p>
          <w:p w:rsidR="0048236C" w:rsidRDefault="0064349B" w:rsidP="0050248A">
            <w:pPr>
              <w:widowControl w:val="0"/>
              <w:numPr>
                <w:ilvl w:val="0"/>
                <w:numId w:val="5"/>
              </w:numPr>
              <w:ind w:left="425" w:right="87" w:hanging="284"/>
              <w:jc w:val="both"/>
              <w:rPr>
                <w:rFonts w:ascii="Arial" w:hAnsi="Arial" w:cs="Arial"/>
                <w:bCs/>
                <w:lang w:val="fr-FR"/>
              </w:rPr>
            </w:pPr>
            <w:r>
              <w:rPr>
                <w:rFonts w:ascii="Arial" w:hAnsi="Arial" w:cs="Arial"/>
                <w:b/>
                <w:bCs/>
                <w:sz w:val="22"/>
                <w:lang w:val="fr-FR"/>
              </w:rPr>
              <w:t xml:space="preserve">C2 </w:t>
            </w:r>
            <w:r>
              <w:rPr>
                <w:rFonts w:ascii="Arial" w:hAnsi="Arial" w:cs="Arial"/>
                <w:bCs/>
                <w:sz w:val="22"/>
                <w:lang w:val="fr-FR"/>
              </w:rPr>
              <w:t>Le bordereau des prix unitaires conforme au cadre donné dans le DAO paraphé et signé.</w:t>
            </w:r>
          </w:p>
          <w:p w:rsidR="0048236C" w:rsidRDefault="0064349B" w:rsidP="0050248A">
            <w:pPr>
              <w:widowControl w:val="0"/>
              <w:numPr>
                <w:ilvl w:val="0"/>
                <w:numId w:val="5"/>
              </w:numPr>
              <w:ind w:left="425" w:right="87" w:hanging="284"/>
              <w:jc w:val="both"/>
              <w:rPr>
                <w:rFonts w:ascii="Arial" w:hAnsi="Arial" w:cs="Arial"/>
                <w:bCs/>
                <w:lang w:val="fr-FR"/>
              </w:rPr>
            </w:pPr>
            <w:r>
              <w:rPr>
                <w:rFonts w:ascii="Arial" w:hAnsi="Arial" w:cs="Arial"/>
                <w:b/>
                <w:bCs/>
                <w:sz w:val="22"/>
                <w:lang w:val="fr-FR"/>
              </w:rPr>
              <w:t xml:space="preserve">C3 </w:t>
            </w:r>
            <w:r>
              <w:rPr>
                <w:rFonts w:ascii="Arial" w:hAnsi="Arial" w:cs="Arial"/>
                <w:bCs/>
                <w:sz w:val="22"/>
                <w:lang w:val="fr-FR"/>
              </w:rPr>
              <w:t>Le détail quantitatif et estimatif conforme au cadre donné dans le DAO, paraphé et signé.</w:t>
            </w:r>
          </w:p>
          <w:p w:rsidR="0048236C" w:rsidRDefault="0064349B" w:rsidP="0050248A">
            <w:pPr>
              <w:widowControl w:val="0"/>
              <w:numPr>
                <w:ilvl w:val="0"/>
                <w:numId w:val="5"/>
              </w:numPr>
              <w:ind w:left="425" w:right="87" w:hanging="284"/>
              <w:jc w:val="both"/>
              <w:rPr>
                <w:rFonts w:ascii="Arial" w:hAnsi="Arial" w:cs="Arial"/>
                <w:bCs/>
                <w:lang w:val="fr-FR"/>
              </w:rPr>
            </w:pPr>
            <w:r>
              <w:rPr>
                <w:rFonts w:ascii="Arial" w:hAnsi="Arial" w:cs="Arial"/>
                <w:b/>
                <w:bCs/>
                <w:sz w:val="22"/>
                <w:lang w:val="fr-FR"/>
              </w:rPr>
              <w:t xml:space="preserve">C4 </w:t>
            </w:r>
            <w:r>
              <w:rPr>
                <w:rFonts w:ascii="Arial" w:hAnsi="Arial" w:cs="Arial"/>
                <w:bCs/>
                <w:sz w:val="22"/>
                <w:lang w:val="fr-FR"/>
              </w:rPr>
              <w:t>Le sous-détail des prix conforme au cadre donné dans le DAO signé et paraphé.</w:t>
            </w:r>
          </w:p>
          <w:p w:rsidR="0048236C" w:rsidRDefault="0048236C">
            <w:pPr>
              <w:widowControl w:val="0"/>
              <w:ind w:left="425" w:right="87"/>
              <w:jc w:val="both"/>
              <w:rPr>
                <w:rFonts w:ascii="Arial" w:hAnsi="Arial" w:cs="Arial"/>
                <w:b/>
                <w:lang w:val="fr-FR"/>
              </w:rPr>
            </w:pPr>
          </w:p>
        </w:tc>
      </w:tr>
      <w:tr w:rsidR="0048236C" w:rsidRPr="0064349B">
        <w:trPr>
          <w:trHeight w:val="20"/>
          <w:jc w:val="center"/>
        </w:trPr>
        <w:tc>
          <w:tcPr>
            <w:tcW w:w="799" w:type="dxa"/>
            <w:tcBorders>
              <w:top w:val="single" w:sz="4" w:space="0" w:color="221F1F"/>
              <w:left w:val="single" w:sz="4" w:space="0" w:color="221F1F"/>
              <w:bottom w:val="single" w:sz="4" w:space="0" w:color="221F1F"/>
              <w:right w:val="single" w:sz="4" w:space="0" w:color="221F1F"/>
            </w:tcBorders>
            <w:shd w:val="clear" w:color="auto" w:fill="auto"/>
            <w:vAlign w:val="center"/>
          </w:tcPr>
          <w:p w:rsidR="0048236C" w:rsidRDefault="0048236C">
            <w:pPr>
              <w:widowControl w:val="0"/>
              <w:jc w:val="center"/>
              <w:textAlignment w:val="baseline"/>
              <w:rPr>
                <w:rFonts w:ascii="Arial" w:hAnsi="Arial" w:cs="Arial"/>
                <w:b/>
                <w:bCs/>
                <w:lang w:val="fr-FR" w:eastAsia="fr-FR"/>
              </w:rPr>
            </w:pPr>
          </w:p>
        </w:tc>
        <w:tc>
          <w:tcPr>
            <w:tcW w:w="9016" w:type="dxa"/>
            <w:tcBorders>
              <w:top w:val="single" w:sz="4" w:space="0" w:color="221F1F"/>
              <w:left w:val="single" w:sz="4" w:space="0" w:color="221F1F"/>
              <w:bottom w:val="single" w:sz="4" w:space="0" w:color="221F1F"/>
              <w:right w:val="single" w:sz="4" w:space="0" w:color="221F1F"/>
            </w:tcBorders>
            <w:shd w:val="clear" w:color="auto" w:fill="auto"/>
            <w:vAlign w:val="center"/>
          </w:tcPr>
          <w:p w:rsidR="0048236C" w:rsidRDefault="0064349B">
            <w:pPr>
              <w:widowControl w:val="0"/>
              <w:ind w:left="141" w:right="87"/>
              <w:rPr>
                <w:rFonts w:ascii="Arial" w:hAnsi="Arial" w:cs="Arial"/>
                <w:b/>
                <w:bCs/>
                <w:lang w:val="fr-FR"/>
              </w:rPr>
            </w:pPr>
            <w:r>
              <w:rPr>
                <w:rFonts w:ascii="Arial" w:hAnsi="Arial" w:cs="Arial"/>
                <w:b/>
                <w:bCs/>
                <w:lang w:val="fr-FR"/>
              </w:rPr>
              <w:t>Prix et monnaie de l’offre</w:t>
            </w:r>
          </w:p>
        </w:tc>
      </w:tr>
      <w:tr w:rsidR="0048236C" w:rsidRPr="0064349B">
        <w:trPr>
          <w:trHeight w:val="20"/>
          <w:jc w:val="center"/>
        </w:trPr>
        <w:tc>
          <w:tcPr>
            <w:tcW w:w="799" w:type="dxa"/>
            <w:tcBorders>
              <w:top w:val="single" w:sz="4" w:space="0" w:color="221F1F"/>
              <w:left w:val="single" w:sz="4" w:space="0" w:color="221F1F"/>
              <w:bottom w:val="single" w:sz="4" w:space="0" w:color="221F1F"/>
              <w:right w:val="single" w:sz="4" w:space="0" w:color="221F1F"/>
            </w:tcBorders>
            <w:shd w:val="clear" w:color="auto" w:fill="auto"/>
          </w:tcPr>
          <w:p w:rsidR="0048236C" w:rsidRDefault="0064349B">
            <w:pPr>
              <w:widowControl w:val="0"/>
              <w:ind w:left="141" w:right="87"/>
              <w:rPr>
                <w:rFonts w:ascii="Arial" w:hAnsi="Arial" w:cs="Arial"/>
                <w:b/>
                <w:lang w:val="fr-FR"/>
              </w:rPr>
            </w:pPr>
            <w:r>
              <w:rPr>
                <w:rFonts w:ascii="Arial" w:hAnsi="Arial" w:cs="Arial"/>
                <w:b/>
                <w:lang w:val="fr-FR"/>
              </w:rPr>
              <w:t>14.3</w:t>
            </w:r>
          </w:p>
        </w:tc>
        <w:tc>
          <w:tcPr>
            <w:tcW w:w="9016" w:type="dxa"/>
            <w:tcBorders>
              <w:top w:val="single" w:sz="4" w:space="0" w:color="221F1F"/>
              <w:left w:val="single" w:sz="4" w:space="0" w:color="221F1F"/>
              <w:bottom w:val="single" w:sz="4" w:space="0" w:color="221F1F"/>
              <w:right w:val="single" w:sz="4" w:space="0" w:color="221F1F"/>
            </w:tcBorders>
            <w:shd w:val="clear" w:color="auto" w:fill="auto"/>
          </w:tcPr>
          <w:p w:rsidR="0048236C" w:rsidRDefault="0064349B">
            <w:pPr>
              <w:widowControl w:val="0"/>
              <w:ind w:left="141" w:right="87"/>
              <w:jc w:val="both"/>
              <w:rPr>
                <w:rFonts w:ascii="Arial" w:hAnsi="Arial" w:cs="Arial"/>
                <w:b/>
                <w:bCs/>
                <w:lang w:val="fr-FR"/>
              </w:rPr>
            </w:pPr>
            <w:r>
              <w:rPr>
                <w:rFonts w:ascii="Arial" w:hAnsi="Arial" w:cs="Arial"/>
                <w:sz w:val="22"/>
                <w:lang w:val="fr-FR"/>
              </w:rPr>
              <w:t>Les prix seront calculés toutes taxes comprises. Ils comporteront les droits de douanes et les frais de timbre et d’enregistrement ainsi que l’impôt sur le revenu (IR) dont l’acompte sera pris suivant le regime d’imposition du soumissionnaire</w:t>
            </w:r>
            <w:r>
              <w:rPr>
                <w:rFonts w:ascii="Arial" w:hAnsi="Arial" w:cs="Arial"/>
                <w:color w:val="FF0000"/>
                <w:sz w:val="22"/>
                <w:lang w:val="fr-FR"/>
              </w:rPr>
              <w:t>.</w:t>
            </w:r>
            <w:r>
              <w:rPr>
                <w:rFonts w:ascii="Arial" w:hAnsi="Arial" w:cs="Arial"/>
                <w:sz w:val="22"/>
                <w:lang w:val="fr-FR"/>
              </w:rPr>
              <w:t xml:space="preserve"> La valeur de la taxe sur la valeur ajoutée (T.V.A.) sera égale à 19,25 %</w:t>
            </w:r>
          </w:p>
        </w:tc>
      </w:tr>
      <w:tr w:rsidR="0048236C" w:rsidRPr="0064349B">
        <w:trPr>
          <w:trHeight w:val="20"/>
          <w:jc w:val="center"/>
        </w:trPr>
        <w:tc>
          <w:tcPr>
            <w:tcW w:w="799" w:type="dxa"/>
            <w:tcBorders>
              <w:top w:val="single" w:sz="4" w:space="0" w:color="221F1F"/>
              <w:left w:val="single" w:sz="4" w:space="0" w:color="221F1F"/>
              <w:bottom w:val="single" w:sz="4" w:space="0" w:color="221F1F"/>
              <w:right w:val="single" w:sz="4" w:space="0" w:color="221F1F"/>
            </w:tcBorders>
            <w:shd w:val="clear" w:color="auto" w:fill="auto"/>
            <w:vAlign w:val="center"/>
          </w:tcPr>
          <w:p w:rsidR="0048236C" w:rsidRDefault="0064349B">
            <w:pPr>
              <w:widowControl w:val="0"/>
              <w:jc w:val="center"/>
              <w:textAlignment w:val="baseline"/>
              <w:rPr>
                <w:rFonts w:ascii="Arial" w:hAnsi="Arial" w:cs="Arial"/>
                <w:b/>
                <w:bCs/>
                <w:lang w:val="fr-FR" w:eastAsia="fr-FR"/>
              </w:rPr>
            </w:pPr>
            <w:r>
              <w:rPr>
                <w:rFonts w:ascii="Arial" w:hAnsi="Arial" w:cs="Arial"/>
                <w:b/>
                <w:bCs/>
                <w:sz w:val="22"/>
                <w:szCs w:val="22"/>
                <w:lang w:val="fr-FR" w:eastAsia="fr-FR"/>
              </w:rPr>
              <w:t>14.4</w:t>
            </w:r>
          </w:p>
        </w:tc>
        <w:tc>
          <w:tcPr>
            <w:tcW w:w="9016" w:type="dxa"/>
            <w:tcBorders>
              <w:top w:val="single" w:sz="4" w:space="0" w:color="221F1F"/>
              <w:left w:val="single" w:sz="4" w:space="0" w:color="221F1F"/>
              <w:bottom w:val="single" w:sz="4" w:space="0" w:color="221F1F"/>
              <w:right w:val="single" w:sz="4" w:space="0" w:color="221F1F"/>
            </w:tcBorders>
            <w:shd w:val="clear" w:color="auto" w:fill="auto"/>
            <w:vAlign w:val="center"/>
          </w:tcPr>
          <w:p w:rsidR="0048236C" w:rsidRDefault="0064349B">
            <w:pPr>
              <w:widowControl w:val="0"/>
              <w:ind w:left="141" w:right="87"/>
              <w:rPr>
                <w:rFonts w:ascii="Arial" w:hAnsi="Arial" w:cs="Arial"/>
                <w:b/>
                <w:bCs/>
                <w:lang w:val="fr-FR"/>
              </w:rPr>
            </w:pPr>
            <w:r>
              <w:rPr>
                <w:rFonts w:ascii="Arial" w:hAnsi="Arial" w:cs="Arial"/>
                <w:sz w:val="22"/>
                <w:lang w:val="fr-FR"/>
              </w:rPr>
              <w:t>Les prix du marché ne sont pas révisables</w:t>
            </w:r>
            <w:r>
              <w:rPr>
                <w:rFonts w:ascii="Arial" w:hAnsi="Arial" w:cs="Arial"/>
                <w:lang w:val="fr-FR"/>
              </w:rPr>
              <w:t>.</w:t>
            </w:r>
          </w:p>
        </w:tc>
      </w:tr>
      <w:tr w:rsidR="0048236C" w:rsidRPr="0064349B">
        <w:trPr>
          <w:trHeight w:val="20"/>
          <w:jc w:val="center"/>
        </w:trPr>
        <w:tc>
          <w:tcPr>
            <w:tcW w:w="799" w:type="dxa"/>
            <w:tcBorders>
              <w:top w:val="single" w:sz="4" w:space="0" w:color="221F1F"/>
              <w:left w:val="single" w:sz="4" w:space="0" w:color="221F1F"/>
              <w:bottom w:val="single" w:sz="4" w:space="0" w:color="221F1F"/>
              <w:right w:val="single" w:sz="4" w:space="0" w:color="221F1F"/>
            </w:tcBorders>
            <w:shd w:val="clear" w:color="auto" w:fill="auto"/>
          </w:tcPr>
          <w:p w:rsidR="0048236C" w:rsidRDefault="0064349B">
            <w:pPr>
              <w:widowControl w:val="0"/>
              <w:jc w:val="center"/>
              <w:textAlignment w:val="baseline"/>
              <w:rPr>
                <w:rFonts w:ascii="Arial" w:hAnsi="Arial" w:cs="Arial"/>
                <w:b/>
                <w:bCs/>
                <w:lang w:val="fr-FR" w:eastAsia="fr-FR"/>
              </w:rPr>
            </w:pPr>
            <w:r>
              <w:rPr>
                <w:rFonts w:ascii="Arial" w:hAnsi="Arial" w:cs="Arial"/>
                <w:b/>
                <w:bCs/>
                <w:sz w:val="22"/>
                <w:szCs w:val="22"/>
                <w:lang w:val="fr-FR" w:eastAsia="fr-FR"/>
              </w:rPr>
              <w:t>15.2 et 15.3</w:t>
            </w:r>
          </w:p>
        </w:tc>
        <w:tc>
          <w:tcPr>
            <w:tcW w:w="9016" w:type="dxa"/>
            <w:tcBorders>
              <w:top w:val="single" w:sz="4" w:space="0" w:color="221F1F"/>
              <w:left w:val="single" w:sz="4" w:space="0" w:color="221F1F"/>
              <w:bottom w:val="single" w:sz="4" w:space="0" w:color="221F1F"/>
              <w:right w:val="single" w:sz="4" w:space="0" w:color="221F1F"/>
            </w:tcBorders>
            <w:shd w:val="clear" w:color="auto" w:fill="auto"/>
          </w:tcPr>
          <w:p w:rsidR="0048236C" w:rsidRDefault="0064349B">
            <w:pPr>
              <w:widowControl w:val="0"/>
              <w:ind w:left="141" w:right="87"/>
              <w:rPr>
                <w:rFonts w:ascii="Arial" w:hAnsi="Arial" w:cs="Arial"/>
                <w:b/>
                <w:i/>
                <w:iCs/>
                <w:lang w:val="fr-FR" w:eastAsia="fr-FR"/>
              </w:rPr>
            </w:pPr>
            <w:r>
              <w:rPr>
                <w:rFonts w:ascii="Arial" w:hAnsi="Arial" w:cs="Arial"/>
                <w:sz w:val="22"/>
                <w:lang w:val="fr-FR"/>
              </w:rPr>
              <w:t xml:space="preserve">Monnaie(s) de l’offre et indication sur le taux de change : </w:t>
            </w:r>
            <w:r>
              <w:rPr>
                <w:rFonts w:ascii="Arial" w:hAnsi="Arial" w:cs="Arial"/>
                <w:b/>
                <w:sz w:val="22"/>
                <w:lang w:val="fr-FR"/>
              </w:rPr>
              <w:t>Franc CFA</w:t>
            </w:r>
          </w:p>
        </w:tc>
      </w:tr>
      <w:tr w:rsidR="0048236C" w:rsidRPr="0064349B">
        <w:trPr>
          <w:trHeight w:val="20"/>
          <w:jc w:val="center"/>
        </w:trPr>
        <w:tc>
          <w:tcPr>
            <w:tcW w:w="799" w:type="dxa"/>
            <w:tcBorders>
              <w:top w:val="single" w:sz="4" w:space="0" w:color="221F1F"/>
              <w:left w:val="single" w:sz="4" w:space="0" w:color="221F1F"/>
              <w:bottom w:val="single" w:sz="4" w:space="0" w:color="221F1F"/>
              <w:right w:val="single" w:sz="4" w:space="0" w:color="221F1F"/>
            </w:tcBorders>
            <w:shd w:val="clear" w:color="auto" w:fill="auto"/>
          </w:tcPr>
          <w:p w:rsidR="0048236C" w:rsidRDefault="0048236C">
            <w:pPr>
              <w:widowControl w:val="0"/>
              <w:jc w:val="center"/>
              <w:textAlignment w:val="baseline"/>
              <w:rPr>
                <w:rFonts w:ascii="Arial" w:hAnsi="Arial" w:cs="Arial"/>
                <w:b/>
                <w:bCs/>
                <w:lang w:val="fr-FR" w:eastAsia="fr-FR"/>
              </w:rPr>
            </w:pPr>
          </w:p>
        </w:tc>
        <w:tc>
          <w:tcPr>
            <w:tcW w:w="9016" w:type="dxa"/>
            <w:tcBorders>
              <w:top w:val="single" w:sz="4" w:space="0" w:color="221F1F"/>
              <w:left w:val="single" w:sz="4" w:space="0" w:color="221F1F"/>
              <w:bottom w:val="single" w:sz="4" w:space="0" w:color="221F1F"/>
              <w:right w:val="single" w:sz="4" w:space="0" w:color="221F1F"/>
            </w:tcBorders>
            <w:shd w:val="clear" w:color="auto" w:fill="auto"/>
          </w:tcPr>
          <w:p w:rsidR="0048236C" w:rsidRDefault="0064349B">
            <w:pPr>
              <w:widowControl w:val="0"/>
              <w:ind w:left="141" w:right="87"/>
              <w:rPr>
                <w:rFonts w:ascii="Arial" w:hAnsi="Arial" w:cs="Arial"/>
                <w:lang w:val="fr-FR"/>
              </w:rPr>
            </w:pPr>
            <w:r>
              <w:rPr>
                <w:rFonts w:ascii="Arial" w:hAnsi="Arial" w:cs="Arial"/>
                <w:b/>
                <w:bCs/>
                <w:sz w:val="22"/>
                <w:lang w:val="fr-FR"/>
              </w:rPr>
              <w:t>PREPARATION ET DEPOT DES OFFRES</w:t>
            </w:r>
          </w:p>
        </w:tc>
      </w:tr>
      <w:tr w:rsidR="0048236C" w:rsidRPr="0064349B">
        <w:trPr>
          <w:trHeight w:val="20"/>
          <w:jc w:val="center"/>
        </w:trPr>
        <w:tc>
          <w:tcPr>
            <w:tcW w:w="799" w:type="dxa"/>
            <w:tcBorders>
              <w:top w:val="single" w:sz="4" w:space="0" w:color="221F1F"/>
              <w:left w:val="single" w:sz="4" w:space="0" w:color="221F1F"/>
              <w:bottom w:val="single" w:sz="4" w:space="0" w:color="221F1F"/>
              <w:right w:val="single" w:sz="4" w:space="0" w:color="221F1F"/>
            </w:tcBorders>
            <w:shd w:val="clear" w:color="auto" w:fill="auto"/>
          </w:tcPr>
          <w:p w:rsidR="0048236C" w:rsidRDefault="0064349B">
            <w:pPr>
              <w:widowControl w:val="0"/>
              <w:jc w:val="center"/>
              <w:textAlignment w:val="baseline"/>
              <w:rPr>
                <w:rFonts w:ascii="Arial" w:hAnsi="Arial" w:cs="Arial"/>
                <w:b/>
                <w:bCs/>
                <w:lang w:val="fr-FR" w:eastAsia="fr-FR"/>
              </w:rPr>
            </w:pPr>
            <w:r>
              <w:rPr>
                <w:rFonts w:ascii="Arial" w:hAnsi="Arial" w:cs="Arial"/>
                <w:b/>
                <w:bCs/>
                <w:sz w:val="22"/>
                <w:szCs w:val="22"/>
                <w:lang w:val="fr-FR" w:eastAsia="fr-FR"/>
              </w:rPr>
              <w:t>16.1</w:t>
            </w:r>
          </w:p>
        </w:tc>
        <w:tc>
          <w:tcPr>
            <w:tcW w:w="9016" w:type="dxa"/>
            <w:tcBorders>
              <w:top w:val="single" w:sz="4" w:space="0" w:color="221F1F"/>
              <w:left w:val="single" w:sz="4" w:space="0" w:color="221F1F"/>
              <w:bottom w:val="single" w:sz="4" w:space="0" w:color="221F1F"/>
              <w:right w:val="single" w:sz="4" w:space="0" w:color="221F1F"/>
            </w:tcBorders>
            <w:shd w:val="clear" w:color="auto" w:fill="auto"/>
          </w:tcPr>
          <w:p w:rsidR="0048236C" w:rsidRDefault="0064349B">
            <w:pPr>
              <w:widowControl w:val="0"/>
              <w:ind w:left="141" w:right="87"/>
              <w:jc w:val="both"/>
              <w:textAlignment w:val="baseline"/>
              <w:rPr>
                <w:rFonts w:ascii="Arial" w:hAnsi="Arial" w:cs="Arial"/>
                <w:b/>
                <w:lang w:val="fr-FR"/>
              </w:rPr>
            </w:pPr>
            <w:r>
              <w:rPr>
                <w:rFonts w:ascii="Arial" w:hAnsi="Arial" w:cs="Arial"/>
                <w:b/>
                <w:sz w:val="22"/>
                <w:lang w:val="fr-FR"/>
              </w:rPr>
              <w:t>Période de validité des offres :</w:t>
            </w:r>
          </w:p>
          <w:p w:rsidR="0048236C" w:rsidRDefault="0064349B">
            <w:pPr>
              <w:widowControl w:val="0"/>
              <w:ind w:left="141" w:right="87"/>
              <w:jc w:val="both"/>
              <w:textAlignment w:val="baseline"/>
              <w:rPr>
                <w:rFonts w:ascii="Arial" w:hAnsi="Arial" w:cs="Arial"/>
                <w:lang w:val="fr-FR"/>
              </w:rPr>
            </w:pPr>
            <w:r>
              <w:rPr>
                <w:rFonts w:ascii="Arial" w:hAnsi="Arial" w:cs="Arial"/>
                <w:sz w:val="22"/>
                <w:lang w:val="fr-FR"/>
              </w:rPr>
              <w:t>La période de validité des offres est de quatre-vingt-dix (90) jours jours à partir de la date limite de dépôt des offres.</w:t>
            </w:r>
          </w:p>
        </w:tc>
      </w:tr>
      <w:tr w:rsidR="0048236C" w:rsidRPr="0064349B">
        <w:trPr>
          <w:trHeight w:val="20"/>
          <w:jc w:val="center"/>
        </w:trPr>
        <w:tc>
          <w:tcPr>
            <w:tcW w:w="799" w:type="dxa"/>
            <w:tcBorders>
              <w:top w:val="single" w:sz="4" w:space="0" w:color="221F1F"/>
              <w:left w:val="single" w:sz="4" w:space="0" w:color="221F1F"/>
              <w:bottom w:val="single" w:sz="4" w:space="0" w:color="221F1F"/>
              <w:right w:val="single" w:sz="4" w:space="0" w:color="221F1F"/>
            </w:tcBorders>
            <w:shd w:val="clear" w:color="auto" w:fill="auto"/>
          </w:tcPr>
          <w:p w:rsidR="0048236C" w:rsidRDefault="0064349B">
            <w:pPr>
              <w:widowControl w:val="0"/>
              <w:jc w:val="center"/>
              <w:textAlignment w:val="baseline"/>
              <w:rPr>
                <w:rFonts w:ascii="Arial" w:hAnsi="Arial" w:cs="Arial"/>
                <w:lang w:val="fr-FR"/>
              </w:rPr>
            </w:pPr>
            <w:r>
              <w:rPr>
                <w:rFonts w:ascii="Arial" w:hAnsi="Arial" w:cs="Arial"/>
                <w:b/>
                <w:bCs/>
                <w:sz w:val="22"/>
                <w:szCs w:val="22"/>
                <w:lang w:val="fr-FR" w:eastAsia="fr-FR"/>
              </w:rPr>
              <w:t>17.1.</w:t>
            </w:r>
          </w:p>
        </w:tc>
        <w:tc>
          <w:tcPr>
            <w:tcW w:w="9016" w:type="dxa"/>
            <w:tcBorders>
              <w:top w:val="single" w:sz="4" w:space="0" w:color="221F1F"/>
              <w:left w:val="single" w:sz="4" w:space="0" w:color="221F1F"/>
              <w:bottom w:val="single" w:sz="4" w:space="0" w:color="221F1F"/>
              <w:right w:val="single" w:sz="4" w:space="0" w:color="221F1F"/>
            </w:tcBorders>
            <w:shd w:val="clear" w:color="auto" w:fill="auto"/>
          </w:tcPr>
          <w:p w:rsidR="0048236C" w:rsidRDefault="0064349B">
            <w:pPr>
              <w:widowControl w:val="0"/>
              <w:ind w:left="141" w:right="87"/>
              <w:jc w:val="both"/>
              <w:textAlignment w:val="baseline"/>
              <w:rPr>
                <w:rFonts w:ascii="Arial" w:hAnsi="Arial" w:cs="Arial"/>
                <w:b/>
                <w:lang w:val="fr-FR"/>
              </w:rPr>
            </w:pPr>
            <w:r>
              <w:rPr>
                <w:rFonts w:ascii="Arial" w:hAnsi="Arial" w:cs="Arial"/>
                <w:b/>
                <w:sz w:val="22"/>
                <w:szCs w:val="22"/>
                <w:lang w:val="fr-FR"/>
              </w:rPr>
              <w:t>Caution de soumission</w:t>
            </w:r>
          </w:p>
          <w:p w:rsidR="0048236C" w:rsidRDefault="0064349B">
            <w:pPr>
              <w:widowControl w:val="0"/>
              <w:spacing w:line="220" w:lineRule="atLeast"/>
              <w:jc w:val="both"/>
              <w:rPr>
                <w:rFonts w:ascii="Arial" w:hAnsi="Arial" w:cs="Arial"/>
                <w:lang w:val="fr-FR"/>
              </w:rPr>
            </w:pPr>
            <w:r>
              <w:rPr>
                <w:rFonts w:ascii="Arial" w:hAnsi="Arial" w:cs="Arial"/>
                <w:sz w:val="22"/>
                <w:szCs w:val="22"/>
                <w:lang w:val="fr-FR"/>
              </w:rPr>
              <w:t>Chaque soumissionnaire devra joindre à ses pièces administratives une caution de soumission valable pendant trente (30) jours au-delà de la date limite de validité des offres, établie par un établissement financier ou une compagnie d’assurances agréés par le Ministère en charge des Finances et dont la liste figure dans le DAO (Pièce N°13 Le montant de la caution est fixé à 2% du montant prévisionnel TTC des travaux, soit 1 110 978 FCFA.</w:t>
            </w:r>
          </w:p>
          <w:p w:rsidR="0048236C" w:rsidRDefault="0048236C">
            <w:pPr>
              <w:widowControl w:val="0"/>
              <w:ind w:right="87"/>
              <w:jc w:val="both"/>
              <w:textAlignment w:val="baseline"/>
              <w:rPr>
                <w:rFonts w:ascii="Arial" w:hAnsi="Arial" w:cs="Arial"/>
                <w:lang w:val="fr-FR"/>
              </w:rPr>
            </w:pPr>
          </w:p>
        </w:tc>
      </w:tr>
      <w:tr w:rsidR="0048236C" w:rsidRPr="0064349B">
        <w:trPr>
          <w:trHeight w:val="20"/>
          <w:jc w:val="center"/>
        </w:trPr>
        <w:tc>
          <w:tcPr>
            <w:tcW w:w="799" w:type="dxa"/>
            <w:tcBorders>
              <w:top w:val="single" w:sz="4" w:space="0" w:color="221F1F"/>
              <w:left w:val="single" w:sz="4" w:space="0" w:color="221F1F"/>
              <w:bottom w:val="single" w:sz="4" w:space="0" w:color="221F1F"/>
              <w:right w:val="single" w:sz="4" w:space="0" w:color="221F1F"/>
            </w:tcBorders>
            <w:shd w:val="clear" w:color="auto" w:fill="auto"/>
            <w:vAlign w:val="center"/>
          </w:tcPr>
          <w:p w:rsidR="0048236C" w:rsidRDefault="0064349B">
            <w:pPr>
              <w:widowControl w:val="0"/>
              <w:jc w:val="center"/>
              <w:textAlignment w:val="baseline"/>
              <w:rPr>
                <w:rFonts w:ascii="Arial" w:hAnsi="Arial" w:cs="Arial"/>
                <w:b/>
                <w:bCs/>
                <w:lang w:val="fr-FR" w:eastAsia="fr-FR"/>
              </w:rPr>
            </w:pPr>
            <w:r>
              <w:rPr>
                <w:rFonts w:ascii="Arial" w:hAnsi="Arial" w:cs="Arial"/>
                <w:b/>
                <w:sz w:val="22"/>
                <w:szCs w:val="22"/>
                <w:lang w:val="fr-FR" w:eastAsia="fr-FR"/>
              </w:rPr>
              <w:t>18.1.</w:t>
            </w:r>
          </w:p>
        </w:tc>
        <w:tc>
          <w:tcPr>
            <w:tcW w:w="9016" w:type="dxa"/>
            <w:tcBorders>
              <w:top w:val="single" w:sz="4" w:space="0" w:color="221F1F"/>
              <w:left w:val="single" w:sz="4" w:space="0" w:color="221F1F"/>
              <w:bottom w:val="single" w:sz="4" w:space="0" w:color="221F1F"/>
              <w:right w:val="single" w:sz="4" w:space="0" w:color="221F1F"/>
            </w:tcBorders>
            <w:shd w:val="clear" w:color="auto" w:fill="auto"/>
            <w:vAlign w:val="center"/>
          </w:tcPr>
          <w:p w:rsidR="0048236C" w:rsidRDefault="0064349B">
            <w:pPr>
              <w:widowControl w:val="0"/>
              <w:ind w:left="141" w:right="87"/>
              <w:textAlignment w:val="baseline"/>
              <w:rPr>
                <w:rFonts w:ascii="Arial" w:hAnsi="Arial" w:cs="Arial"/>
                <w:lang w:val="fr-FR"/>
              </w:rPr>
            </w:pPr>
            <w:r>
              <w:rPr>
                <w:rFonts w:ascii="Arial" w:hAnsi="Arial" w:cs="Arial"/>
                <w:lang w:val="fr-FR"/>
              </w:rPr>
              <w:t>Les offres ne seront pas évaluées sur la base du délai d’exécution des travaux.</w:t>
            </w:r>
          </w:p>
        </w:tc>
      </w:tr>
      <w:tr w:rsidR="0048236C" w:rsidRPr="0064349B">
        <w:trPr>
          <w:trHeight w:val="20"/>
          <w:jc w:val="center"/>
        </w:trPr>
        <w:tc>
          <w:tcPr>
            <w:tcW w:w="799" w:type="dxa"/>
            <w:tcBorders>
              <w:top w:val="single" w:sz="4" w:space="0" w:color="221F1F"/>
              <w:left w:val="single" w:sz="4" w:space="0" w:color="221F1F"/>
              <w:bottom w:val="single" w:sz="4" w:space="0" w:color="221F1F"/>
              <w:right w:val="single" w:sz="4" w:space="0" w:color="221F1F"/>
            </w:tcBorders>
            <w:shd w:val="clear" w:color="auto" w:fill="auto"/>
            <w:vAlign w:val="center"/>
          </w:tcPr>
          <w:p w:rsidR="0048236C" w:rsidRDefault="0064349B">
            <w:pPr>
              <w:widowControl w:val="0"/>
              <w:jc w:val="center"/>
              <w:textAlignment w:val="baseline"/>
              <w:rPr>
                <w:rFonts w:ascii="Arial" w:hAnsi="Arial" w:cs="Arial"/>
                <w:b/>
                <w:lang w:val="fr-FR" w:eastAsia="fr-FR"/>
              </w:rPr>
            </w:pPr>
            <w:r>
              <w:rPr>
                <w:rFonts w:ascii="Arial" w:hAnsi="Arial" w:cs="Arial"/>
                <w:b/>
                <w:sz w:val="22"/>
                <w:szCs w:val="22"/>
                <w:lang w:val="fr-FR" w:eastAsia="fr-FR"/>
              </w:rPr>
              <w:t>19.1.</w:t>
            </w:r>
          </w:p>
        </w:tc>
        <w:tc>
          <w:tcPr>
            <w:tcW w:w="9016" w:type="dxa"/>
            <w:tcBorders>
              <w:top w:val="single" w:sz="4" w:space="0" w:color="221F1F"/>
              <w:left w:val="single" w:sz="4" w:space="0" w:color="221F1F"/>
              <w:bottom w:val="single" w:sz="4" w:space="0" w:color="221F1F"/>
              <w:right w:val="single" w:sz="4" w:space="0" w:color="221F1F"/>
            </w:tcBorders>
            <w:shd w:val="clear" w:color="auto" w:fill="auto"/>
            <w:vAlign w:val="center"/>
          </w:tcPr>
          <w:p w:rsidR="0048236C" w:rsidRDefault="0064349B">
            <w:pPr>
              <w:widowControl w:val="0"/>
              <w:ind w:left="141" w:right="87"/>
              <w:textAlignment w:val="baseline"/>
              <w:rPr>
                <w:rFonts w:ascii="Arial" w:hAnsi="Arial" w:cs="Arial"/>
                <w:b/>
                <w:lang w:val="fr-FR"/>
              </w:rPr>
            </w:pPr>
            <w:r>
              <w:rPr>
                <w:rFonts w:ascii="Arial" w:hAnsi="Arial" w:cs="Arial"/>
                <w:sz w:val="22"/>
                <w:lang w:val="fr-FR"/>
              </w:rPr>
              <w:t xml:space="preserve">Lieu, date et heure de la réunion préparatoire à l’établissement des offres : </w:t>
            </w:r>
            <w:r>
              <w:rPr>
                <w:rFonts w:ascii="Arial" w:hAnsi="Arial" w:cs="Arial"/>
                <w:b/>
                <w:sz w:val="22"/>
                <w:lang w:val="fr-FR"/>
              </w:rPr>
              <w:t>RAS</w:t>
            </w:r>
          </w:p>
        </w:tc>
      </w:tr>
      <w:tr w:rsidR="0048236C" w:rsidRPr="0064349B">
        <w:trPr>
          <w:trHeight w:val="20"/>
          <w:jc w:val="center"/>
        </w:trPr>
        <w:tc>
          <w:tcPr>
            <w:tcW w:w="799" w:type="dxa"/>
            <w:tcBorders>
              <w:top w:val="single" w:sz="4" w:space="0" w:color="221F1F"/>
              <w:left w:val="single" w:sz="4" w:space="0" w:color="221F1F"/>
              <w:bottom w:val="single" w:sz="4" w:space="0" w:color="221F1F"/>
              <w:right w:val="single" w:sz="4" w:space="0" w:color="221F1F"/>
            </w:tcBorders>
            <w:shd w:val="clear" w:color="auto" w:fill="auto"/>
            <w:vAlign w:val="center"/>
          </w:tcPr>
          <w:p w:rsidR="0048236C" w:rsidRDefault="0064349B">
            <w:pPr>
              <w:widowControl w:val="0"/>
              <w:jc w:val="center"/>
              <w:textAlignment w:val="baseline"/>
              <w:rPr>
                <w:rFonts w:ascii="Arial" w:hAnsi="Arial" w:cs="Arial"/>
                <w:b/>
                <w:lang w:val="fr-FR" w:eastAsia="fr-FR"/>
              </w:rPr>
            </w:pPr>
            <w:r>
              <w:rPr>
                <w:rFonts w:ascii="Arial" w:hAnsi="Arial" w:cs="Arial"/>
                <w:b/>
                <w:sz w:val="22"/>
                <w:szCs w:val="22"/>
                <w:lang w:val="fr-FR" w:eastAsia="fr-FR"/>
              </w:rPr>
              <w:t>20.1.</w:t>
            </w:r>
          </w:p>
        </w:tc>
        <w:tc>
          <w:tcPr>
            <w:tcW w:w="9016" w:type="dxa"/>
            <w:tcBorders>
              <w:top w:val="single" w:sz="4" w:space="0" w:color="221F1F"/>
              <w:left w:val="single" w:sz="4" w:space="0" w:color="221F1F"/>
              <w:bottom w:val="single" w:sz="4" w:space="0" w:color="221F1F"/>
              <w:right w:val="single" w:sz="4" w:space="0" w:color="221F1F"/>
            </w:tcBorders>
            <w:shd w:val="clear" w:color="auto" w:fill="auto"/>
            <w:vAlign w:val="center"/>
          </w:tcPr>
          <w:p w:rsidR="0048236C" w:rsidRDefault="0064349B">
            <w:pPr>
              <w:widowControl w:val="0"/>
              <w:ind w:left="141" w:right="87"/>
              <w:textAlignment w:val="baseline"/>
              <w:rPr>
                <w:rFonts w:ascii="Arial" w:hAnsi="Arial" w:cs="Arial"/>
                <w:lang w:val="fr-FR"/>
              </w:rPr>
            </w:pPr>
            <w:r>
              <w:rPr>
                <w:rFonts w:ascii="Arial" w:hAnsi="Arial" w:cs="Arial"/>
                <w:sz w:val="22"/>
                <w:lang w:val="fr-FR"/>
              </w:rPr>
              <w:t xml:space="preserve">Nombre de copies de l’offre qui doivent être remplies et envoyées : </w:t>
            </w:r>
            <w:r>
              <w:rPr>
                <w:rFonts w:ascii="Arial" w:hAnsi="Arial" w:cs="Arial"/>
                <w:b/>
                <w:i/>
                <w:iCs/>
                <w:spacing w:val="5"/>
                <w:sz w:val="22"/>
                <w:lang w:val="fr-FR" w:eastAsia="fr-FR"/>
              </w:rPr>
              <w:t xml:space="preserve">sept exemplaires </w:t>
            </w:r>
            <w:r>
              <w:rPr>
                <w:rFonts w:ascii="Arial" w:hAnsi="Arial" w:cs="Arial"/>
                <w:b/>
                <w:i/>
                <w:iCs/>
                <w:sz w:val="22"/>
                <w:lang w:val="fr-FR" w:eastAsia="fr-FR"/>
              </w:rPr>
              <w:t>dontunoriginaletsixcopies.</w:t>
            </w:r>
          </w:p>
        </w:tc>
      </w:tr>
      <w:tr w:rsidR="0048236C" w:rsidRPr="0064349B">
        <w:trPr>
          <w:trHeight w:val="20"/>
          <w:jc w:val="center"/>
        </w:trPr>
        <w:tc>
          <w:tcPr>
            <w:tcW w:w="799" w:type="dxa"/>
            <w:tcBorders>
              <w:top w:val="single" w:sz="4" w:space="0" w:color="221F1F"/>
              <w:left w:val="single" w:sz="4" w:space="0" w:color="221F1F"/>
              <w:bottom w:val="single" w:sz="4" w:space="0" w:color="221F1F"/>
              <w:right w:val="single" w:sz="4" w:space="0" w:color="221F1F"/>
            </w:tcBorders>
            <w:shd w:val="clear" w:color="auto" w:fill="auto"/>
          </w:tcPr>
          <w:p w:rsidR="0048236C" w:rsidRDefault="0064349B">
            <w:pPr>
              <w:widowControl w:val="0"/>
              <w:jc w:val="center"/>
              <w:textAlignment w:val="baseline"/>
              <w:rPr>
                <w:rFonts w:ascii="Arial" w:hAnsi="Arial" w:cs="Arial"/>
                <w:b/>
                <w:lang w:val="fr-FR" w:eastAsia="fr-FR"/>
              </w:rPr>
            </w:pPr>
            <w:r>
              <w:rPr>
                <w:rFonts w:ascii="Arial" w:hAnsi="Arial" w:cs="Arial"/>
                <w:b/>
                <w:sz w:val="22"/>
                <w:szCs w:val="22"/>
                <w:lang w:val="fr-FR" w:eastAsia="fr-FR"/>
              </w:rPr>
              <w:t>22.1.</w:t>
            </w:r>
          </w:p>
        </w:tc>
        <w:tc>
          <w:tcPr>
            <w:tcW w:w="9016" w:type="dxa"/>
            <w:tcBorders>
              <w:top w:val="single" w:sz="4" w:space="0" w:color="221F1F"/>
              <w:left w:val="single" w:sz="4" w:space="0" w:color="221F1F"/>
              <w:bottom w:val="single" w:sz="4" w:space="0" w:color="221F1F"/>
              <w:right w:val="single" w:sz="4" w:space="0" w:color="221F1F"/>
            </w:tcBorders>
            <w:shd w:val="clear" w:color="auto" w:fill="auto"/>
            <w:vAlign w:val="center"/>
          </w:tcPr>
          <w:p w:rsidR="0048236C" w:rsidRDefault="0064349B">
            <w:pPr>
              <w:widowControl w:val="0"/>
              <w:ind w:left="141" w:right="87"/>
              <w:textAlignment w:val="baseline"/>
              <w:rPr>
                <w:rFonts w:ascii="Arial" w:hAnsi="Arial" w:cs="Arial"/>
                <w:lang w:val="fr-FR"/>
              </w:rPr>
            </w:pPr>
            <w:r>
              <w:rPr>
                <w:rFonts w:ascii="Arial" w:hAnsi="Arial" w:cs="Arial"/>
                <w:b/>
                <w:sz w:val="22"/>
                <w:lang w:val="fr-FR"/>
              </w:rPr>
              <w:t xml:space="preserve">Date et heure limites de dépôt des offres : </w:t>
            </w:r>
            <w:r>
              <w:rPr>
                <w:rFonts w:ascii="Arial" w:hAnsi="Arial" w:cs="Arial"/>
                <w:sz w:val="22"/>
                <w:lang w:val="fr-FR"/>
              </w:rPr>
              <w:t>au plus tard le 18 Février 2025à 13H heure locale.</w:t>
            </w:r>
          </w:p>
        </w:tc>
      </w:tr>
      <w:tr w:rsidR="0048236C" w:rsidRPr="0064349B">
        <w:trPr>
          <w:trHeight w:val="20"/>
          <w:jc w:val="center"/>
        </w:trPr>
        <w:tc>
          <w:tcPr>
            <w:tcW w:w="799" w:type="dxa"/>
            <w:tcBorders>
              <w:top w:val="single" w:sz="4" w:space="0" w:color="221F1F"/>
              <w:left w:val="single" w:sz="4" w:space="0" w:color="221F1F"/>
              <w:bottom w:val="single" w:sz="4" w:space="0" w:color="221F1F"/>
              <w:right w:val="single" w:sz="4" w:space="0" w:color="221F1F"/>
            </w:tcBorders>
            <w:shd w:val="clear" w:color="auto" w:fill="auto"/>
          </w:tcPr>
          <w:p w:rsidR="0048236C" w:rsidRDefault="0064349B">
            <w:pPr>
              <w:widowControl w:val="0"/>
              <w:jc w:val="center"/>
              <w:textAlignment w:val="baseline"/>
              <w:rPr>
                <w:rFonts w:ascii="Arial" w:hAnsi="Arial" w:cs="Arial"/>
                <w:lang w:val="fr-FR" w:eastAsia="fr-FR"/>
              </w:rPr>
            </w:pPr>
            <w:r>
              <w:rPr>
                <w:rFonts w:ascii="Arial" w:hAnsi="Arial" w:cs="Arial"/>
                <w:b/>
                <w:sz w:val="22"/>
                <w:szCs w:val="22"/>
                <w:lang w:val="fr-FR" w:eastAsia="fr-FR"/>
              </w:rPr>
              <w:t>25.1</w:t>
            </w:r>
          </w:p>
        </w:tc>
        <w:tc>
          <w:tcPr>
            <w:tcW w:w="9016" w:type="dxa"/>
            <w:tcBorders>
              <w:top w:val="single" w:sz="4" w:space="0" w:color="221F1F"/>
              <w:left w:val="single" w:sz="4" w:space="0" w:color="221F1F"/>
              <w:bottom w:val="single" w:sz="4" w:space="0" w:color="221F1F"/>
              <w:right w:val="single" w:sz="4" w:space="0" w:color="221F1F"/>
            </w:tcBorders>
            <w:shd w:val="clear" w:color="auto" w:fill="auto"/>
          </w:tcPr>
          <w:p w:rsidR="0048236C" w:rsidRDefault="0064349B">
            <w:pPr>
              <w:widowControl w:val="0"/>
              <w:ind w:left="141" w:right="87"/>
              <w:textAlignment w:val="baseline"/>
              <w:rPr>
                <w:rFonts w:ascii="Arial" w:hAnsi="Arial" w:cs="Arial"/>
                <w:b/>
                <w:lang w:val="fr-FR"/>
              </w:rPr>
            </w:pPr>
            <w:r>
              <w:rPr>
                <w:rFonts w:ascii="Arial" w:hAnsi="Arial" w:cs="Arial"/>
                <w:b/>
                <w:lang w:val="fr-FR"/>
              </w:rPr>
              <w:t>Lieu, date et heure de l’ouverture des plis :</w:t>
            </w:r>
          </w:p>
          <w:p w:rsidR="0048236C" w:rsidRDefault="0064349B">
            <w:pPr>
              <w:widowControl w:val="0"/>
              <w:ind w:left="141" w:right="87"/>
              <w:jc w:val="both"/>
              <w:textAlignment w:val="baseline"/>
              <w:rPr>
                <w:rFonts w:ascii="Arial" w:hAnsi="Arial" w:cs="Arial"/>
                <w:b/>
                <w:lang w:val="fr-FR"/>
              </w:rPr>
            </w:pPr>
            <w:r>
              <w:rPr>
                <w:rFonts w:ascii="Arial" w:hAnsi="Arial" w:cs="Arial"/>
                <w:sz w:val="22"/>
                <w:lang w:val="fr-FR"/>
              </w:rPr>
              <w:t>L’ouverture des plis sera effectuée dans la salle des actes de la mairie de ville d’Ebolowa le 18 Février 2025 à 14Hle même jour, heure locale par la Commission interne de passation des marchés, siégeant en présence des soumissionnaires ou des représentants dûment mandatés, les maitres d’ouvrage délégué ou leurs représentants, conformément aux procédures reconnues par le Code des Marchés Publics en vigueur au Cameroun.</w:t>
            </w:r>
          </w:p>
          <w:p w:rsidR="0048236C" w:rsidRDefault="0048236C">
            <w:pPr>
              <w:widowControl w:val="0"/>
              <w:textAlignment w:val="baseline"/>
              <w:rPr>
                <w:rFonts w:ascii="Arial" w:hAnsi="Arial" w:cs="Arial"/>
                <w:lang w:val="fr-FR" w:eastAsia="fr-FR"/>
              </w:rPr>
            </w:pPr>
          </w:p>
        </w:tc>
      </w:tr>
    </w:tbl>
    <w:p w:rsidR="0048236C" w:rsidRDefault="0048236C">
      <w:pPr>
        <w:widowControl w:val="0"/>
        <w:ind w:left="141" w:right="87"/>
        <w:jc w:val="both"/>
        <w:textAlignment w:val="baseline"/>
        <w:rPr>
          <w:rFonts w:ascii="Arial" w:hAnsi="Arial" w:cs="Arial"/>
          <w:lang w:val="fr-FR"/>
        </w:rPr>
      </w:pPr>
      <w:bookmarkStart w:id="534" w:name="_Toc381792095"/>
      <w:bookmarkStart w:id="535" w:name="_Toc411860287"/>
      <w:bookmarkStart w:id="536" w:name="_Toc390244114"/>
      <w:bookmarkStart w:id="537" w:name="_Toc385855436"/>
      <w:bookmarkStart w:id="538" w:name="_Toc408672969"/>
      <w:bookmarkStart w:id="539" w:name="_Toc408372231"/>
      <w:bookmarkStart w:id="540" w:name="_Toc408374655"/>
      <w:bookmarkEnd w:id="534"/>
      <w:bookmarkEnd w:id="535"/>
      <w:bookmarkEnd w:id="536"/>
      <w:bookmarkEnd w:id="537"/>
      <w:bookmarkEnd w:id="538"/>
      <w:bookmarkEnd w:id="539"/>
      <w:bookmarkEnd w:id="540"/>
    </w:p>
    <w:p w:rsidR="0048236C" w:rsidRDefault="0048236C">
      <w:pPr>
        <w:spacing w:before="120" w:after="120"/>
        <w:rPr>
          <w:rFonts w:ascii="Arial" w:hAnsi="Arial" w:cs="Arial"/>
          <w:b/>
          <w:bCs/>
          <w:sz w:val="28"/>
          <w:szCs w:val="28"/>
          <w:lang w:val="fr-FR"/>
        </w:rPr>
      </w:pPr>
    </w:p>
    <w:p w:rsidR="0048236C" w:rsidRDefault="0048236C">
      <w:pPr>
        <w:spacing w:before="120" w:after="120"/>
        <w:rPr>
          <w:rFonts w:ascii="Arial" w:hAnsi="Arial" w:cs="Arial"/>
          <w:b/>
          <w:bCs/>
          <w:sz w:val="28"/>
          <w:szCs w:val="28"/>
          <w:lang w:val="fr-FR"/>
        </w:rPr>
      </w:pPr>
    </w:p>
    <w:p w:rsidR="0048236C" w:rsidRDefault="0048236C">
      <w:pPr>
        <w:spacing w:before="120" w:after="120"/>
        <w:rPr>
          <w:rFonts w:ascii="Arial" w:hAnsi="Arial" w:cs="Arial"/>
          <w:b/>
          <w:bCs/>
          <w:sz w:val="28"/>
          <w:szCs w:val="28"/>
          <w:lang w:val="fr-FR"/>
        </w:rPr>
      </w:pPr>
    </w:p>
    <w:p w:rsidR="0048236C" w:rsidRDefault="0048236C">
      <w:pPr>
        <w:spacing w:before="120" w:after="120"/>
        <w:rPr>
          <w:rFonts w:ascii="Arial" w:hAnsi="Arial" w:cs="Arial"/>
          <w:b/>
          <w:bCs/>
          <w:sz w:val="28"/>
          <w:szCs w:val="28"/>
          <w:lang w:val="fr-FR"/>
        </w:rPr>
      </w:pPr>
    </w:p>
    <w:p w:rsidR="0048236C" w:rsidRDefault="0048236C">
      <w:pPr>
        <w:spacing w:before="120" w:after="120"/>
        <w:rPr>
          <w:rFonts w:ascii="Arial" w:hAnsi="Arial" w:cs="Arial"/>
          <w:b/>
          <w:bCs/>
          <w:sz w:val="28"/>
          <w:szCs w:val="28"/>
          <w:lang w:val="fr-FR"/>
        </w:rPr>
      </w:pPr>
    </w:p>
    <w:p w:rsidR="0048236C" w:rsidRDefault="0048236C">
      <w:pPr>
        <w:spacing w:before="120" w:after="120"/>
        <w:rPr>
          <w:rFonts w:ascii="Arial" w:hAnsi="Arial" w:cs="Arial"/>
          <w:b/>
          <w:bCs/>
          <w:sz w:val="28"/>
          <w:szCs w:val="28"/>
          <w:lang w:val="fr-FR"/>
        </w:rPr>
      </w:pPr>
    </w:p>
    <w:p w:rsidR="0048236C" w:rsidRDefault="0048236C">
      <w:pPr>
        <w:spacing w:before="120" w:after="120"/>
        <w:rPr>
          <w:rFonts w:ascii="Arial" w:hAnsi="Arial" w:cs="Arial"/>
          <w:b/>
          <w:bCs/>
          <w:sz w:val="28"/>
          <w:szCs w:val="28"/>
          <w:lang w:val="fr-FR"/>
        </w:rPr>
      </w:pPr>
    </w:p>
    <w:p w:rsidR="0048236C" w:rsidRDefault="0048236C">
      <w:pPr>
        <w:spacing w:before="120" w:after="120"/>
        <w:rPr>
          <w:rFonts w:ascii="Arial" w:hAnsi="Arial" w:cs="Arial"/>
          <w:b/>
          <w:bCs/>
          <w:sz w:val="28"/>
          <w:szCs w:val="28"/>
          <w:lang w:val="fr-FR"/>
        </w:rPr>
      </w:pPr>
    </w:p>
    <w:p w:rsidR="0048236C" w:rsidRDefault="0048236C">
      <w:pPr>
        <w:spacing w:before="120" w:after="120"/>
        <w:rPr>
          <w:rFonts w:ascii="Arial" w:hAnsi="Arial" w:cs="Arial"/>
          <w:b/>
          <w:bCs/>
          <w:sz w:val="28"/>
          <w:szCs w:val="28"/>
          <w:lang w:val="fr-FR"/>
        </w:rPr>
      </w:pPr>
    </w:p>
    <w:p w:rsidR="0048236C" w:rsidRDefault="0048236C">
      <w:pPr>
        <w:spacing w:before="120" w:after="120"/>
        <w:rPr>
          <w:rFonts w:ascii="Arial" w:hAnsi="Arial" w:cs="Arial"/>
          <w:b/>
          <w:bCs/>
          <w:sz w:val="28"/>
          <w:szCs w:val="28"/>
          <w:lang w:val="fr-FR"/>
        </w:rPr>
      </w:pPr>
    </w:p>
    <w:p w:rsidR="0048236C" w:rsidRDefault="0048236C">
      <w:pPr>
        <w:spacing w:before="120" w:after="120"/>
        <w:rPr>
          <w:rFonts w:ascii="Arial" w:hAnsi="Arial" w:cs="Arial"/>
          <w:b/>
          <w:bCs/>
          <w:sz w:val="28"/>
          <w:szCs w:val="28"/>
          <w:lang w:val="fr-FR"/>
        </w:rPr>
      </w:pPr>
    </w:p>
    <w:p w:rsidR="0048236C" w:rsidRDefault="0048236C">
      <w:pPr>
        <w:spacing w:before="120" w:after="120"/>
        <w:rPr>
          <w:rFonts w:ascii="Arial" w:hAnsi="Arial" w:cs="Arial"/>
          <w:b/>
          <w:bCs/>
          <w:sz w:val="28"/>
          <w:szCs w:val="28"/>
          <w:lang w:val="fr-FR"/>
        </w:rPr>
      </w:pPr>
    </w:p>
    <w:p w:rsidR="0048236C" w:rsidRDefault="0048236C">
      <w:pPr>
        <w:spacing w:before="120" w:after="120"/>
        <w:rPr>
          <w:rFonts w:ascii="Arial" w:hAnsi="Arial" w:cs="Arial"/>
          <w:b/>
          <w:bCs/>
          <w:sz w:val="28"/>
          <w:szCs w:val="28"/>
          <w:lang w:val="fr-FR"/>
        </w:rPr>
      </w:pPr>
    </w:p>
    <w:p w:rsidR="0048236C" w:rsidRDefault="0048236C">
      <w:pPr>
        <w:spacing w:before="120" w:after="120"/>
        <w:rPr>
          <w:rFonts w:ascii="Arial" w:hAnsi="Arial" w:cs="Arial"/>
          <w:b/>
          <w:bCs/>
          <w:sz w:val="28"/>
          <w:szCs w:val="28"/>
          <w:lang w:val="fr-FR"/>
        </w:rPr>
      </w:pPr>
    </w:p>
    <w:p w:rsidR="0048236C" w:rsidRDefault="0048236C">
      <w:pPr>
        <w:spacing w:before="120" w:after="120"/>
        <w:rPr>
          <w:rFonts w:ascii="Arial" w:hAnsi="Arial" w:cs="Arial"/>
          <w:b/>
          <w:bCs/>
          <w:sz w:val="28"/>
          <w:szCs w:val="28"/>
          <w:lang w:val="fr-FR"/>
        </w:rPr>
      </w:pPr>
    </w:p>
    <w:p w:rsidR="0048236C" w:rsidRDefault="0048236C">
      <w:pPr>
        <w:spacing w:before="120" w:after="120"/>
        <w:rPr>
          <w:rFonts w:ascii="Arial" w:hAnsi="Arial" w:cs="Arial"/>
          <w:b/>
          <w:bCs/>
          <w:sz w:val="28"/>
          <w:szCs w:val="28"/>
          <w:lang w:val="fr-FR"/>
        </w:rPr>
      </w:pPr>
    </w:p>
    <w:p w:rsidR="0048236C" w:rsidRDefault="0048236C">
      <w:pPr>
        <w:spacing w:before="120" w:after="120"/>
        <w:rPr>
          <w:rFonts w:ascii="Arial" w:hAnsi="Arial" w:cs="Arial"/>
          <w:b/>
          <w:bCs/>
          <w:sz w:val="28"/>
          <w:szCs w:val="28"/>
          <w:lang w:val="fr-FR"/>
        </w:rPr>
      </w:pPr>
    </w:p>
    <w:p w:rsidR="0048236C" w:rsidRDefault="0048236C">
      <w:pPr>
        <w:spacing w:before="120" w:after="120"/>
        <w:rPr>
          <w:rFonts w:ascii="Arial" w:hAnsi="Arial" w:cs="Arial"/>
          <w:b/>
          <w:bCs/>
          <w:sz w:val="28"/>
          <w:szCs w:val="28"/>
          <w:lang w:val="fr-FR"/>
        </w:rPr>
      </w:pPr>
    </w:p>
    <w:p w:rsidR="0048236C" w:rsidRDefault="0048236C">
      <w:pPr>
        <w:spacing w:before="120" w:after="120"/>
        <w:rPr>
          <w:rFonts w:ascii="Arial" w:hAnsi="Arial" w:cs="Arial"/>
          <w:b/>
          <w:bCs/>
          <w:sz w:val="28"/>
          <w:szCs w:val="28"/>
          <w:lang w:val="fr-FR"/>
        </w:rPr>
      </w:pPr>
    </w:p>
    <w:p w:rsidR="0048236C" w:rsidRDefault="0048236C">
      <w:pPr>
        <w:spacing w:before="120" w:after="120"/>
        <w:rPr>
          <w:rFonts w:ascii="Arial" w:hAnsi="Arial" w:cs="Arial"/>
          <w:b/>
          <w:bCs/>
          <w:sz w:val="28"/>
          <w:szCs w:val="28"/>
          <w:lang w:val="fr-FR"/>
        </w:rPr>
      </w:pPr>
    </w:p>
    <w:p w:rsidR="0048236C" w:rsidRDefault="0048236C">
      <w:pPr>
        <w:spacing w:before="120" w:after="120"/>
        <w:rPr>
          <w:rFonts w:ascii="Arial" w:hAnsi="Arial" w:cs="Arial"/>
          <w:lang w:val="fr-FR"/>
        </w:rPr>
      </w:pPr>
    </w:p>
    <w:p w:rsidR="0048236C" w:rsidRDefault="0064349B">
      <w:pPr>
        <w:pStyle w:val="Heading1"/>
        <w:pBdr>
          <w:top w:val="thinThickSmallGap" w:sz="24" w:space="4" w:color="000000"/>
          <w:bottom w:val="thickThinSmallGap" w:sz="24" w:space="4" w:color="000000"/>
        </w:pBdr>
        <w:spacing w:line="240" w:lineRule="auto"/>
        <w:rPr>
          <w:rFonts w:cs="Arial"/>
          <w:sz w:val="48"/>
          <w:szCs w:val="48"/>
          <w:lang w:val="fr-FR"/>
        </w:rPr>
        <w:sectPr w:rsidR="0048236C">
          <w:footerReference w:type="even" r:id="rId19"/>
          <w:footerReference w:type="default" r:id="rId20"/>
          <w:footerReference w:type="first" r:id="rId21"/>
          <w:pgSz w:w="11906" w:h="16838"/>
          <w:pgMar w:top="1418" w:right="1418" w:bottom="1418" w:left="1418" w:header="0" w:footer="709" w:gutter="0"/>
          <w:cols w:space="720"/>
          <w:formProt w:val="0"/>
          <w:titlePg/>
          <w:docGrid w:linePitch="100"/>
        </w:sectPr>
      </w:pPr>
      <w:bookmarkStart w:id="541" w:name="_Toc476916364"/>
      <w:r>
        <w:rPr>
          <w:rFonts w:cs="Arial"/>
          <w:sz w:val="48"/>
          <w:szCs w:val="48"/>
          <w:lang w:val="fr-FR"/>
        </w:rPr>
        <w:t>Pièce N° 4: CAHIER DES CLAUSES ADMINISTRATIVES PARTICULIÈRES (CCA</w:t>
      </w:r>
      <w:bookmarkEnd w:id="541"/>
      <w:r>
        <w:rPr>
          <w:rFonts w:cs="Arial"/>
          <w:sz w:val="48"/>
          <w:szCs w:val="48"/>
          <w:lang w:val="fr-FR"/>
        </w:rPr>
        <w:t>P)</w:t>
      </w:r>
    </w:p>
    <w:p w:rsidR="0048236C" w:rsidRDefault="0064349B">
      <w:pPr>
        <w:spacing w:before="120" w:after="120"/>
        <w:rPr>
          <w:rFonts w:ascii="Arial" w:hAnsi="Arial" w:cs="Arial"/>
          <w:b/>
          <w:sz w:val="28"/>
          <w:szCs w:val="28"/>
          <w:lang w:val="fr-FR"/>
        </w:rPr>
      </w:pPr>
      <w:r>
        <w:rPr>
          <w:rFonts w:ascii="Arial" w:hAnsi="Arial" w:cs="Arial"/>
          <w:b/>
          <w:sz w:val="28"/>
          <w:szCs w:val="28"/>
          <w:lang w:val="fr-FR"/>
        </w:rPr>
        <w:lastRenderedPageBreak/>
        <w:t>SOMMAIRE</w:t>
      </w:r>
    </w:p>
    <w:p w:rsidR="0048236C" w:rsidRDefault="0048236C">
      <w:pPr>
        <w:pStyle w:val="TOC2"/>
        <w:tabs>
          <w:tab w:val="clear" w:pos="0"/>
        </w:tabs>
        <w:ind w:left="0" w:firstLine="0"/>
        <w:rPr>
          <w:rFonts w:ascii="Arial" w:hAnsi="Arial" w:cs="Arial"/>
          <w:sz w:val="22"/>
        </w:rPr>
      </w:pPr>
      <w:hyperlink w:anchor="_Toc476916365">
        <w:r w:rsidR="0064349B">
          <w:rPr>
            <w:rStyle w:val="LienInternet"/>
            <w:rFonts w:ascii="Arial" w:hAnsi="Arial" w:cs="Arial"/>
          </w:rPr>
          <w:t>Chapitre I : Dispositions générales</w:t>
        </w:r>
        <w:r w:rsidR="0064349B">
          <w:rPr>
            <w:rStyle w:val="LienInternet"/>
            <w:rFonts w:ascii="Arial" w:hAnsi="Arial" w:cs="Arial"/>
            <w:vanish/>
          </w:rPr>
          <w:tab/>
        </w:r>
        <w:r w:rsidRPr="0048236C">
          <w:fldChar w:fldCharType="begin"/>
        </w:r>
        <w:r>
          <w:rPr>
            <w:rStyle w:val="LienInternet"/>
            <w:rFonts w:ascii="Arial" w:hAnsi="Arial" w:cs="Arial"/>
            <w:vanish/>
          </w:rPr>
          <w:fldChar w:fldCharType="end"/>
        </w:r>
        <w:r w:rsidRPr="0048236C">
          <w:fldChar w:fldCharType="begin"/>
        </w:r>
        <w:r w:rsidR="0064349B">
          <w:rPr>
            <w:webHidden/>
          </w:rPr>
          <w:instrText>PAGEREF _Toc476916365 \h</w:instrText>
        </w:r>
        <w:r w:rsidRPr="0048236C">
          <w:fldChar w:fldCharType="separate"/>
        </w:r>
        <w:r w:rsidRPr="0048236C">
          <w:rPr>
            <w:rStyle w:val="LienInternet"/>
            <w:rFonts w:ascii="Arial" w:hAnsi="Arial" w:cs="Arial"/>
            <w:vanish/>
            <w:webHidden/>
          </w:rPr>
          <w:fldChar w:fldCharType="begin"/>
        </w:r>
        <w:r>
          <w:rPr>
            <w:webHidden/>
          </w:rPr>
          <w:fldChar w:fldCharType="end"/>
        </w:r>
        <w:r w:rsidR="0064349B">
          <w:rPr>
            <w:rStyle w:val="LienInternet"/>
            <w:rFonts w:ascii="Arial" w:hAnsi="Arial" w:cs="Arial"/>
            <w:vanish/>
          </w:rPr>
          <w:t xml:space="preserve"> PAGEREF _Toc476916365 \h 41</w:t>
        </w:r>
        <w:r>
          <w:rPr>
            <w:rStyle w:val="LienInternet"/>
            <w:rFonts w:ascii="Arial" w:hAnsi="Arial" w:cs="Arial"/>
            <w:vanish/>
          </w:rPr>
          <w:fldChar w:fldCharType="end"/>
        </w:r>
      </w:hyperlink>
    </w:p>
    <w:p w:rsidR="0048236C" w:rsidRDefault="0048236C">
      <w:pPr>
        <w:pStyle w:val="TOC3"/>
        <w:tabs>
          <w:tab w:val="right" w:leader="dot" w:pos="9060"/>
        </w:tabs>
        <w:rPr>
          <w:rFonts w:ascii="Arial" w:hAnsi="Arial" w:cs="Arial"/>
          <w:sz w:val="22"/>
          <w:szCs w:val="22"/>
          <w:lang w:val="fr-FR" w:eastAsia="fr-FR"/>
        </w:rPr>
      </w:pPr>
      <w:hyperlink w:anchor="_Toc476916366">
        <w:r w:rsidR="0064349B">
          <w:rPr>
            <w:rStyle w:val="LienInternet"/>
            <w:rFonts w:ascii="Arial" w:hAnsi="Arial" w:cs="Arial"/>
            <w:lang w:val="fr-FR"/>
          </w:rPr>
          <w:t>Article 1</w:t>
        </w:r>
        <w:r w:rsidR="0064349B">
          <w:rPr>
            <w:rStyle w:val="LienInternet"/>
            <w:rFonts w:ascii="Arial" w:hAnsi="Arial" w:cs="Arial"/>
            <w:vertAlign w:val="superscript"/>
            <w:lang w:val="fr-FR"/>
          </w:rPr>
          <w:t>er</w:t>
        </w:r>
        <w:r w:rsidR="0064349B">
          <w:rPr>
            <w:rStyle w:val="LienInternet"/>
            <w:rFonts w:ascii="Arial" w:hAnsi="Arial" w:cs="Arial"/>
            <w:lang w:val="fr-FR"/>
          </w:rPr>
          <w:t> : Objet du Marché</w:t>
        </w:r>
        <w:r w:rsidR="0064349B">
          <w:rPr>
            <w:rStyle w:val="LienInternet"/>
            <w:rFonts w:ascii="Arial" w:hAnsi="Arial" w:cs="Arial"/>
            <w:vanish/>
            <w:lang w:val="fr-FR"/>
          </w:rPr>
          <w:tab/>
        </w:r>
        <w:r w:rsidRPr="0048236C">
          <w:fldChar w:fldCharType="begin"/>
        </w:r>
        <w:r>
          <w:rPr>
            <w:rStyle w:val="LienInternet"/>
            <w:rFonts w:ascii="Arial" w:hAnsi="Arial" w:cs="Arial"/>
            <w:vanish/>
            <w:lang w:val="fr-FR"/>
          </w:rPr>
          <w:fldChar w:fldCharType="end"/>
        </w:r>
        <w:r w:rsidRPr="0048236C">
          <w:fldChar w:fldCharType="begin"/>
        </w:r>
        <w:r w:rsidR="0064349B" w:rsidRPr="0064349B">
          <w:rPr>
            <w:webHidden/>
            <w:lang w:val="fr-FR"/>
          </w:rPr>
          <w:instrText>PAGEREF _Toc476916366 \h</w:instrText>
        </w:r>
        <w:r w:rsidRPr="0048236C">
          <w:fldChar w:fldCharType="separate"/>
        </w:r>
        <w:r w:rsidRPr="0048236C">
          <w:rPr>
            <w:rStyle w:val="LienInternet"/>
            <w:rFonts w:ascii="Arial" w:hAnsi="Arial" w:cs="Arial"/>
            <w:vanish/>
            <w:webHidden/>
          </w:rPr>
          <w:fldChar w:fldCharType="begin"/>
        </w:r>
        <w:r>
          <w:rPr>
            <w:webHidden/>
          </w:rPr>
          <w:fldChar w:fldCharType="end"/>
        </w:r>
        <w:r w:rsidR="0064349B" w:rsidRPr="0064349B">
          <w:rPr>
            <w:rStyle w:val="LienInternet"/>
            <w:rFonts w:ascii="Arial" w:hAnsi="Arial" w:cs="Arial"/>
            <w:vanish/>
            <w:lang w:val="fr-FR"/>
          </w:rPr>
          <w:t xml:space="preserve"> PAGEREF _Toc476916366 \h 41</w:t>
        </w:r>
        <w:r>
          <w:rPr>
            <w:rStyle w:val="LienInternet"/>
            <w:rFonts w:ascii="Arial" w:hAnsi="Arial" w:cs="Arial"/>
            <w:vanish/>
          </w:rPr>
          <w:fldChar w:fldCharType="end"/>
        </w:r>
      </w:hyperlink>
    </w:p>
    <w:p w:rsidR="0048236C" w:rsidRDefault="0048236C">
      <w:pPr>
        <w:pStyle w:val="TOC3"/>
        <w:tabs>
          <w:tab w:val="right" w:leader="dot" w:pos="9060"/>
        </w:tabs>
        <w:rPr>
          <w:rFonts w:ascii="Arial" w:hAnsi="Arial" w:cs="Arial"/>
          <w:sz w:val="22"/>
          <w:szCs w:val="22"/>
          <w:lang w:val="fr-FR" w:eastAsia="fr-FR"/>
        </w:rPr>
      </w:pPr>
      <w:hyperlink w:anchor="_Toc476916367">
        <w:r w:rsidR="0064349B">
          <w:rPr>
            <w:rStyle w:val="LienInternet"/>
            <w:rFonts w:ascii="Arial" w:hAnsi="Arial" w:cs="Arial"/>
            <w:lang w:val="fr-FR"/>
          </w:rPr>
          <w:t>Article 2 : Consistance des travaux</w:t>
        </w:r>
        <w:r w:rsidR="0064349B">
          <w:rPr>
            <w:rStyle w:val="LienInternet"/>
            <w:rFonts w:ascii="Arial" w:hAnsi="Arial" w:cs="Arial"/>
            <w:vanish/>
            <w:lang w:val="fr-FR"/>
          </w:rPr>
          <w:tab/>
        </w:r>
        <w:r w:rsidRPr="0048236C">
          <w:fldChar w:fldCharType="begin"/>
        </w:r>
        <w:r>
          <w:rPr>
            <w:rStyle w:val="LienInternet"/>
            <w:rFonts w:ascii="Arial" w:hAnsi="Arial" w:cs="Arial"/>
            <w:vanish/>
            <w:lang w:val="fr-FR"/>
          </w:rPr>
          <w:fldChar w:fldCharType="end"/>
        </w:r>
        <w:r w:rsidRPr="0048236C">
          <w:fldChar w:fldCharType="begin"/>
        </w:r>
        <w:r w:rsidR="0064349B" w:rsidRPr="0064349B">
          <w:rPr>
            <w:webHidden/>
            <w:lang w:val="fr-FR"/>
          </w:rPr>
          <w:instrText>PAGEREF _Toc476916367 \h</w:instrText>
        </w:r>
        <w:r w:rsidRPr="0048236C">
          <w:fldChar w:fldCharType="separate"/>
        </w:r>
        <w:r w:rsidRPr="0048236C">
          <w:rPr>
            <w:rStyle w:val="LienInternet"/>
            <w:rFonts w:ascii="Arial" w:hAnsi="Arial" w:cs="Arial"/>
            <w:vanish/>
            <w:webHidden/>
          </w:rPr>
          <w:fldChar w:fldCharType="begin"/>
        </w:r>
        <w:r>
          <w:rPr>
            <w:webHidden/>
          </w:rPr>
          <w:fldChar w:fldCharType="end"/>
        </w:r>
        <w:r w:rsidR="0064349B" w:rsidRPr="0064349B">
          <w:rPr>
            <w:rStyle w:val="LienInternet"/>
            <w:rFonts w:ascii="Arial" w:hAnsi="Arial" w:cs="Arial"/>
            <w:vanish/>
            <w:lang w:val="fr-FR"/>
          </w:rPr>
          <w:t xml:space="preserve"> PAGEREF _Toc476916367 \h 41</w:t>
        </w:r>
        <w:r>
          <w:rPr>
            <w:rStyle w:val="LienInternet"/>
            <w:rFonts w:ascii="Arial" w:hAnsi="Arial" w:cs="Arial"/>
            <w:vanish/>
          </w:rPr>
          <w:fldChar w:fldCharType="end"/>
        </w:r>
      </w:hyperlink>
    </w:p>
    <w:p w:rsidR="0048236C" w:rsidRDefault="0048236C">
      <w:pPr>
        <w:pStyle w:val="TOC3"/>
        <w:tabs>
          <w:tab w:val="right" w:leader="dot" w:pos="9060"/>
        </w:tabs>
        <w:rPr>
          <w:rFonts w:ascii="Arial" w:hAnsi="Arial" w:cs="Arial"/>
          <w:sz w:val="22"/>
          <w:szCs w:val="22"/>
          <w:lang w:val="fr-FR" w:eastAsia="fr-FR"/>
        </w:rPr>
      </w:pPr>
      <w:hyperlink w:anchor="_Toc476916368">
        <w:r w:rsidR="0064349B">
          <w:rPr>
            <w:rStyle w:val="LienInternet"/>
            <w:rFonts w:ascii="Arial" w:hAnsi="Arial" w:cs="Arial"/>
            <w:lang w:val="fr-FR"/>
          </w:rPr>
          <w:t>Article 3 : Financement</w:t>
        </w:r>
        <w:r w:rsidR="0064349B">
          <w:rPr>
            <w:rStyle w:val="LienInternet"/>
            <w:rFonts w:ascii="Arial" w:hAnsi="Arial" w:cs="Arial"/>
            <w:vanish/>
            <w:lang w:val="fr-FR"/>
          </w:rPr>
          <w:tab/>
        </w:r>
        <w:r w:rsidRPr="0048236C">
          <w:fldChar w:fldCharType="begin"/>
        </w:r>
        <w:r>
          <w:rPr>
            <w:rStyle w:val="LienInternet"/>
            <w:rFonts w:ascii="Arial" w:hAnsi="Arial" w:cs="Arial"/>
            <w:vanish/>
            <w:lang w:val="fr-FR"/>
          </w:rPr>
          <w:fldChar w:fldCharType="end"/>
        </w:r>
        <w:r w:rsidRPr="0048236C">
          <w:fldChar w:fldCharType="begin"/>
        </w:r>
        <w:r w:rsidR="0064349B" w:rsidRPr="0064349B">
          <w:rPr>
            <w:webHidden/>
            <w:lang w:val="fr-FR"/>
          </w:rPr>
          <w:instrText>PAGEREF _Toc476916368 \h</w:instrText>
        </w:r>
        <w:r w:rsidRPr="0048236C">
          <w:fldChar w:fldCharType="separate"/>
        </w:r>
        <w:r w:rsidRPr="0048236C">
          <w:rPr>
            <w:rStyle w:val="LienInternet"/>
            <w:rFonts w:ascii="Arial" w:hAnsi="Arial" w:cs="Arial"/>
            <w:vanish/>
            <w:webHidden/>
          </w:rPr>
          <w:fldChar w:fldCharType="begin"/>
        </w:r>
        <w:r>
          <w:rPr>
            <w:webHidden/>
          </w:rPr>
          <w:fldChar w:fldCharType="end"/>
        </w:r>
        <w:r w:rsidR="0064349B" w:rsidRPr="0064349B">
          <w:rPr>
            <w:rStyle w:val="LienInternet"/>
            <w:rFonts w:ascii="Arial" w:hAnsi="Arial" w:cs="Arial"/>
            <w:vanish/>
            <w:lang w:val="fr-FR"/>
          </w:rPr>
          <w:t xml:space="preserve"> PAGEREF _Toc476916368 \h 41</w:t>
        </w:r>
        <w:r>
          <w:rPr>
            <w:rStyle w:val="LienInternet"/>
            <w:rFonts w:ascii="Arial" w:hAnsi="Arial" w:cs="Arial"/>
            <w:vanish/>
          </w:rPr>
          <w:fldChar w:fldCharType="end"/>
        </w:r>
      </w:hyperlink>
    </w:p>
    <w:p w:rsidR="0048236C" w:rsidRDefault="0048236C">
      <w:pPr>
        <w:pStyle w:val="TOC3"/>
        <w:tabs>
          <w:tab w:val="right" w:leader="dot" w:pos="9060"/>
        </w:tabs>
        <w:rPr>
          <w:rFonts w:ascii="Arial" w:hAnsi="Arial" w:cs="Arial"/>
          <w:sz w:val="22"/>
          <w:szCs w:val="22"/>
          <w:lang w:val="fr-FR" w:eastAsia="fr-FR"/>
        </w:rPr>
      </w:pPr>
      <w:hyperlink w:anchor="_Toc476916369">
        <w:r w:rsidR="0064349B">
          <w:rPr>
            <w:rStyle w:val="LienInternet"/>
            <w:rFonts w:ascii="Arial" w:hAnsi="Arial" w:cs="Arial"/>
            <w:lang w:val="fr-FR"/>
          </w:rPr>
          <w:t>Article 4 : Pièces constitutives du Marché</w:t>
        </w:r>
        <w:r w:rsidR="0064349B">
          <w:rPr>
            <w:rStyle w:val="LienInternet"/>
            <w:rFonts w:ascii="Arial" w:hAnsi="Arial" w:cs="Arial"/>
            <w:vanish/>
            <w:lang w:val="fr-FR"/>
          </w:rPr>
          <w:tab/>
        </w:r>
        <w:r w:rsidRPr="0048236C">
          <w:fldChar w:fldCharType="begin"/>
        </w:r>
        <w:r>
          <w:rPr>
            <w:rStyle w:val="LienInternet"/>
            <w:rFonts w:ascii="Arial" w:hAnsi="Arial" w:cs="Arial"/>
            <w:vanish/>
            <w:lang w:val="fr-FR"/>
          </w:rPr>
          <w:fldChar w:fldCharType="end"/>
        </w:r>
        <w:r w:rsidRPr="0048236C">
          <w:fldChar w:fldCharType="begin"/>
        </w:r>
        <w:r w:rsidR="0064349B" w:rsidRPr="0064349B">
          <w:rPr>
            <w:webHidden/>
            <w:lang w:val="fr-FR"/>
          </w:rPr>
          <w:instrText>PAGEREF _Toc476916369 \h</w:instrText>
        </w:r>
        <w:r w:rsidRPr="0048236C">
          <w:fldChar w:fldCharType="separate"/>
        </w:r>
        <w:r w:rsidRPr="0048236C">
          <w:rPr>
            <w:rStyle w:val="LienInternet"/>
            <w:rFonts w:ascii="Arial" w:hAnsi="Arial" w:cs="Arial"/>
            <w:vanish/>
            <w:webHidden/>
          </w:rPr>
          <w:fldChar w:fldCharType="begin"/>
        </w:r>
        <w:r>
          <w:rPr>
            <w:webHidden/>
          </w:rPr>
          <w:fldChar w:fldCharType="end"/>
        </w:r>
        <w:r w:rsidR="0064349B" w:rsidRPr="0064349B">
          <w:rPr>
            <w:rStyle w:val="LienInternet"/>
            <w:rFonts w:ascii="Arial" w:hAnsi="Arial" w:cs="Arial"/>
            <w:vanish/>
            <w:lang w:val="fr-FR"/>
          </w:rPr>
          <w:t xml:space="preserve"> PAGEREF _Toc476916369 \h 41</w:t>
        </w:r>
        <w:r>
          <w:rPr>
            <w:rStyle w:val="LienInternet"/>
            <w:rFonts w:ascii="Arial" w:hAnsi="Arial" w:cs="Arial"/>
            <w:vanish/>
          </w:rPr>
          <w:fldChar w:fldCharType="end"/>
        </w:r>
      </w:hyperlink>
    </w:p>
    <w:p w:rsidR="0048236C" w:rsidRDefault="0048236C">
      <w:pPr>
        <w:pStyle w:val="TOC3"/>
        <w:tabs>
          <w:tab w:val="right" w:leader="dot" w:pos="9060"/>
        </w:tabs>
        <w:rPr>
          <w:rFonts w:ascii="Arial" w:hAnsi="Arial" w:cs="Arial"/>
          <w:sz w:val="22"/>
          <w:szCs w:val="22"/>
          <w:lang w:val="fr-FR" w:eastAsia="fr-FR"/>
        </w:rPr>
      </w:pPr>
      <w:hyperlink w:anchor="_Toc476916370">
        <w:r w:rsidR="0064349B">
          <w:rPr>
            <w:rStyle w:val="LienInternet"/>
            <w:rFonts w:ascii="Arial" w:hAnsi="Arial" w:cs="Arial"/>
            <w:lang w:val="fr-FR"/>
          </w:rPr>
          <w:t>Article 5 : Attributions</w:t>
        </w:r>
        <w:r w:rsidR="0064349B">
          <w:rPr>
            <w:rStyle w:val="LienInternet"/>
            <w:rFonts w:ascii="Arial" w:hAnsi="Arial" w:cs="Arial"/>
            <w:vanish/>
            <w:lang w:val="fr-FR"/>
          </w:rPr>
          <w:tab/>
        </w:r>
        <w:r w:rsidRPr="0048236C">
          <w:fldChar w:fldCharType="begin"/>
        </w:r>
        <w:r>
          <w:rPr>
            <w:rStyle w:val="LienInternet"/>
            <w:rFonts w:ascii="Arial" w:hAnsi="Arial" w:cs="Arial"/>
            <w:vanish/>
            <w:lang w:val="fr-FR"/>
          </w:rPr>
          <w:fldChar w:fldCharType="end"/>
        </w:r>
        <w:r w:rsidRPr="0048236C">
          <w:fldChar w:fldCharType="begin"/>
        </w:r>
        <w:r w:rsidR="0064349B" w:rsidRPr="0064349B">
          <w:rPr>
            <w:webHidden/>
            <w:lang w:val="fr-FR"/>
          </w:rPr>
          <w:instrText>PAGEREF _Toc476916370 \h</w:instrText>
        </w:r>
        <w:r w:rsidRPr="0048236C">
          <w:fldChar w:fldCharType="separate"/>
        </w:r>
        <w:r w:rsidRPr="0048236C">
          <w:rPr>
            <w:rStyle w:val="LienInternet"/>
            <w:rFonts w:ascii="Arial" w:hAnsi="Arial" w:cs="Arial"/>
            <w:vanish/>
            <w:webHidden/>
          </w:rPr>
          <w:fldChar w:fldCharType="begin"/>
        </w:r>
        <w:r>
          <w:rPr>
            <w:webHidden/>
          </w:rPr>
          <w:fldChar w:fldCharType="end"/>
        </w:r>
        <w:r w:rsidR="0064349B" w:rsidRPr="0064349B">
          <w:rPr>
            <w:rStyle w:val="LienInternet"/>
            <w:rFonts w:ascii="Arial" w:hAnsi="Arial" w:cs="Arial"/>
            <w:vanish/>
            <w:lang w:val="fr-FR"/>
          </w:rPr>
          <w:t xml:space="preserve"> PAGEREF _Toc476916370 \h 42</w:t>
        </w:r>
        <w:r>
          <w:rPr>
            <w:rStyle w:val="LienInternet"/>
            <w:rFonts w:ascii="Arial" w:hAnsi="Arial" w:cs="Arial"/>
            <w:vanish/>
          </w:rPr>
          <w:fldChar w:fldCharType="end"/>
        </w:r>
      </w:hyperlink>
    </w:p>
    <w:p w:rsidR="0048236C" w:rsidRDefault="0048236C">
      <w:pPr>
        <w:pStyle w:val="TOC3"/>
        <w:tabs>
          <w:tab w:val="right" w:leader="dot" w:pos="9060"/>
        </w:tabs>
        <w:rPr>
          <w:rFonts w:ascii="Arial" w:hAnsi="Arial" w:cs="Arial"/>
          <w:sz w:val="22"/>
          <w:szCs w:val="22"/>
          <w:lang w:val="fr-FR" w:eastAsia="fr-FR"/>
        </w:rPr>
      </w:pPr>
      <w:hyperlink w:anchor="_Toc476916371">
        <w:r w:rsidR="0064349B">
          <w:rPr>
            <w:rStyle w:val="LienInternet"/>
            <w:rFonts w:ascii="Arial" w:hAnsi="Arial" w:cs="Arial"/>
            <w:lang w:val="fr-FR"/>
          </w:rPr>
          <w:t>Article 6 : Textes généraux régissant le Marché</w:t>
        </w:r>
        <w:r w:rsidR="0064349B">
          <w:rPr>
            <w:rStyle w:val="LienInternet"/>
            <w:rFonts w:ascii="Arial" w:hAnsi="Arial" w:cs="Arial"/>
            <w:vanish/>
            <w:lang w:val="fr-FR"/>
          </w:rPr>
          <w:tab/>
        </w:r>
        <w:r w:rsidRPr="0048236C">
          <w:fldChar w:fldCharType="begin"/>
        </w:r>
        <w:r>
          <w:rPr>
            <w:rStyle w:val="LienInternet"/>
            <w:rFonts w:ascii="Arial" w:hAnsi="Arial" w:cs="Arial"/>
            <w:vanish/>
            <w:lang w:val="fr-FR"/>
          </w:rPr>
          <w:fldChar w:fldCharType="end"/>
        </w:r>
        <w:r w:rsidRPr="0048236C">
          <w:fldChar w:fldCharType="begin"/>
        </w:r>
        <w:r w:rsidR="0064349B" w:rsidRPr="0064349B">
          <w:rPr>
            <w:webHidden/>
            <w:lang w:val="fr-FR"/>
          </w:rPr>
          <w:instrText>PAGEREF _Toc476916371 \h</w:instrText>
        </w:r>
        <w:r w:rsidRPr="0048236C">
          <w:fldChar w:fldCharType="separate"/>
        </w:r>
        <w:r w:rsidRPr="0048236C">
          <w:rPr>
            <w:rStyle w:val="LienInternet"/>
            <w:rFonts w:ascii="Arial" w:hAnsi="Arial" w:cs="Arial"/>
            <w:vanish/>
            <w:webHidden/>
          </w:rPr>
          <w:fldChar w:fldCharType="begin"/>
        </w:r>
        <w:r>
          <w:rPr>
            <w:webHidden/>
          </w:rPr>
          <w:fldChar w:fldCharType="end"/>
        </w:r>
        <w:r w:rsidR="0064349B" w:rsidRPr="0064349B">
          <w:rPr>
            <w:rStyle w:val="LienInternet"/>
            <w:rFonts w:ascii="Arial" w:hAnsi="Arial" w:cs="Arial"/>
            <w:vanish/>
            <w:lang w:val="fr-FR"/>
          </w:rPr>
          <w:t xml:space="preserve"> PAGEREF _Toc476916371 \h Erreur : source de la référence non trouvée</w:t>
        </w:r>
        <w:r>
          <w:rPr>
            <w:rStyle w:val="LienInternet"/>
            <w:rFonts w:ascii="Arial" w:hAnsi="Arial" w:cs="Arial"/>
            <w:vanish/>
          </w:rPr>
          <w:fldChar w:fldCharType="end"/>
        </w:r>
      </w:hyperlink>
    </w:p>
    <w:p w:rsidR="0048236C" w:rsidRDefault="0048236C">
      <w:pPr>
        <w:pStyle w:val="TOC3"/>
        <w:tabs>
          <w:tab w:val="right" w:leader="dot" w:pos="9060"/>
        </w:tabs>
        <w:rPr>
          <w:rFonts w:ascii="Arial" w:hAnsi="Arial" w:cs="Arial"/>
          <w:sz w:val="22"/>
          <w:szCs w:val="22"/>
          <w:lang w:val="fr-FR" w:eastAsia="fr-FR"/>
        </w:rPr>
      </w:pPr>
      <w:hyperlink w:anchor="_Toc476916372">
        <w:r w:rsidR="0064349B">
          <w:rPr>
            <w:rStyle w:val="LienInternet"/>
            <w:rFonts w:ascii="Arial" w:hAnsi="Arial" w:cs="Arial"/>
            <w:lang w:val="fr-FR"/>
          </w:rPr>
          <w:t>Article 7 : Domicile du Cocontractant</w:t>
        </w:r>
        <w:r w:rsidR="0064349B">
          <w:rPr>
            <w:rStyle w:val="LienInternet"/>
            <w:rFonts w:ascii="Arial" w:hAnsi="Arial" w:cs="Arial"/>
            <w:vanish/>
            <w:lang w:val="fr-FR"/>
          </w:rPr>
          <w:tab/>
        </w:r>
        <w:r w:rsidRPr="0048236C">
          <w:fldChar w:fldCharType="begin"/>
        </w:r>
        <w:r>
          <w:rPr>
            <w:rStyle w:val="LienInternet"/>
            <w:rFonts w:ascii="Arial" w:hAnsi="Arial" w:cs="Arial"/>
            <w:vanish/>
            <w:lang w:val="fr-FR"/>
          </w:rPr>
          <w:fldChar w:fldCharType="end"/>
        </w:r>
        <w:r w:rsidRPr="0048236C">
          <w:fldChar w:fldCharType="begin"/>
        </w:r>
        <w:r w:rsidR="0064349B" w:rsidRPr="0064349B">
          <w:rPr>
            <w:webHidden/>
            <w:lang w:val="fr-FR"/>
          </w:rPr>
          <w:instrText>PAGEREF _Toc476916372 \h</w:instrText>
        </w:r>
        <w:r w:rsidRPr="0048236C">
          <w:fldChar w:fldCharType="separate"/>
        </w:r>
        <w:r w:rsidRPr="0048236C">
          <w:rPr>
            <w:rStyle w:val="LienInternet"/>
            <w:rFonts w:ascii="Arial" w:hAnsi="Arial" w:cs="Arial"/>
            <w:vanish/>
            <w:webHidden/>
          </w:rPr>
          <w:fldChar w:fldCharType="begin"/>
        </w:r>
        <w:r>
          <w:rPr>
            <w:webHidden/>
          </w:rPr>
          <w:fldChar w:fldCharType="end"/>
        </w:r>
        <w:r w:rsidR="0064349B" w:rsidRPr="0064349B">
          <w:rPr>
            <w:rStyle w:val="LienInternet"/>
            <w:rFonts w:ascii="Arial" w:hAnsi="Arial" w:cs="Arial"/>
            <w:vanish/>
            <w:lang w:val="fr-FR"/>
          </w:rPr>
          <w:t xml:space="preserve"> PAGEREF _Toc476916372 \h 44</w:t>
        </w:r>
        <w:r>
          <w:rPr>
            <w:rStyle w:val="LienInternet"/>
            <w:rFonts w:ascii="Arial" w:hAnsi="Arial" w:cs="Arial"/>
            <w:vanish/>
          </w:rPr>
          <w:fldChar w:fldCharType="end"/>
        </w:r>
      </w:hyperlink>
    </w:p>
    <w:p w:rsidR="0048236C" w:rsidRDefault="0048236C">
      <w:pPr>
        <w:pStyle w:val="TOC2"/>
        <w:tabs>
          <w:tab w:val="clear" w:pos="0"/>
        </w:tabs>
        <w:ind w:left="0" w:firstLine="0"/>
        <w:rPr>
          <w:rFonts w:ascii="Arial" w:hAnsi="Arial" w:cs="Arial"/>
          <w:sz w:val="22"/>
        </w:rPr>
      </w:pPr>
      <w:hyperlink w:anchor="_Toc476916373">
        <w:r w:rsidR="0064349B">
          <w:rPr>
            <w:rStyle w:val="LienInternet"/>
            <w:rFonts w:ascii="Arial" w:hAnsi="Arial" w:cs="Arial"/>
          </w:rPr>
          <w:t>Chapitre II : Exécution des travaux</w:t>
        </w:r>
        <w:r w:rsidR="0064349B">
          <w:rPr>
            <w:rStyle w:val="LienInternet"/>
            <w:rFonts w:ascii="Arial" w:hAnsi="Arial" w:cs="Arial"/>
            <w:vanish/>
          </w:rPr>
          <w:tab/>
        </w:r>
        <w:r w:rsidRPr="0048236C">
          <w:fldChar w:fldCharType="begin"/>
        </w:r>
        <w:r>
          <w:rPr>
            <w:rStyle w:val="LienInternet"/>
            <w:rFonts w:ascii="Arial" w:hAnsi="Arial" w:cs="Arial"/>
            <w:vanish/>
          </w:rPr>
          <w:fldChar w:fldCharType="end"/>
        </w:r>
        <w:r w:rsidRPr="0048236C">
          <w:fldChar w:fldCharType="begin"/>
        </w:r>
        <w:r w:rsidR="0064349B">
          <w:rPr>
            <w:webHidden/>
          </w:rPr>
          <w:instrText>PAGEREF _Toc476916373 \h</w:instrText>
        </w:r>
        <w:r w:rsidRPr="0048236C">
          <w:fldChar w:fldCharType="separate"/>
        </w:r>
        <w:r w:rsidRPr="0048236C">
          <w:rPr>
            <w:rStyle w:val="LienInternet"/>
            <w:rFonts w:ascii="Arial" w:hAnsi="Arial" w:cs="Arial"/>
            <w:vanish/>
            <w:webHidden/>
          </w:rPr>
          <w:fldChar w:fldCharType="begin"/>
        </w:r>
        <w:r>
          <w:rPr>
            <w:webHidden/>
          </w:rPr>
          <w:fldChar w:fldCharType="end"/>
        </w:r>
        <w:r w:rsidR="0064349B">
          <w:rPr>
            <w:rStyle w:val="LienInternet"/>
            <w:rFonts w:ascii="Arial" w:hAnsi="Arial" w:cs="Arial"/>
            <w:vanish/>
          </w:rPr>
          <w:t xml:space="preserve"> PAGEREF _Toc476916373 \h 44</w:t>
        </w:r>
        <w:r>
          <w:rPr>
            <w:rStyle w:val="LienInternet"/>
            <w:rFonts w:ascii="Arial" w:hAnsi="Arial" w:cs="Arial"/>
            <w:vanish/>
          </w:rPr>
          <w:fldChar w:fldCharType="end"/>
        </w:r>
      </w:hyperlink>
    </w:p>
    <w:p w:rsidR="0048236C" w:rsidRDefault="0048236C">
      <w:pPr>
        <w:pStyle w:val="TOC3"/>
        <w:tabs>
          <w:tab w:val="right" w:leader="dot" w:pos="9060"/>
        </w:tabs>
        <w:rPr>
          <w:rFonts w:ascii="Arial" w:hAnsi="Arial" w:cs="Arial"/>
          <w:sz w:val="22"/>
          <w:szCs w:val="22"/>
          <w:lang w:val="fr-FR" w:eastAsia="fr-FR"/>
        </w:rPr>
      </w:pPr>
      <w:hyperlink w:anchor="_Toc476916374">
        <w:r w:rsidR="0064349B">
          <w:rPr>
            <w:rStyle w:val="LienInternet"/>
            <w:rFonts w:ascii="Arial" w:hAnsi="Arial" w:cs="Arial"/>
            <w:lang w:val="fr-FR"/>
          </w:rPr>
          <w:t>Article 8 : Délai d’exécution</w:t>
        </w:r>
        <w:r w:rsidR="0064349B">
          <w:rPr>
            <w:rStyle w:val="LienInternet"/>
            <w:rFonts w:ascii="Arial" w:hAnsi="Arial" w:cs="Arial"/>
            <w:vanish/>
            <w:lang w:val="fr-FR"/>
          </w:rPr>
          <w:tab/>
        </w:r>
        <w:r w:rsidRPr="0048236C">
          <w:fldChar w:fldCharType="begin"/>
        </w:r>
        <w:r>
          <w:rPr>
            <w:rStyle w:val="LienInternet"/>
            <w:rFonts w:ascii="Arial" w:hAnsi="Arial" w:cs="Arial"/>
            <w:vanish/>
            <w:lang w:val="fr-FR"/>
          </w:rPr>
          <w:fldChar w:fldCharType="end"/>
        </w:r>
        <w:r w:rsidRPr="0048236C">
          <w:fldChar w:fldCharType="begin"/>
        </w:r>
        <w:r w:rsidR="0064349B" w:rsidRPr="0064349B">
          <w:rPr>
            <w:webHidden/>
            <w:lang w:val="fr-FR"/>
          </w:rPr>
          <w:instrText>PAGEREF _Toc476916374 \h</w:instrText>
        </w:r>
        <w:r w:rsidRPr="0048236C">
          <w:fldChar w:fldCharType="separate"/>
        </w:r>
        <w:r w:rsidRPr="0048236C">
          <w:rPr>
            <w:rStyle w:val="LienInternet"/>
            <w:rFonts w:ascii="Arial" w:hAnsi="Arial" w:cs="Arial"/>
            <w:vanish/>
            <w:webHidden/>
          </w:rPr>
          <w:fldChar w:fldCharType="begin"/>
        </w:r>
        <w:r>
          <w:rPr>
            <w:webHidden/>
          </w:rPr>
          <w:fldChar w:fldCharType="end"/>
        </w:r>
        <w:r w:rsidR="0064349B" w:rsidRPr="0064349B">
          <w:rPr>
            <w:rStyle w:val="LienInternet"/>
            <w:rFonts w:ascii="Arial" w:hAnsi="Arial" w:cs="Arial"/>
            <w:vanish/>
            <w:lang w:val="fr-FR"/>
          </w:rPr>
          <w:t xml:space="preserve"> PAGEREF _Toc476916374 \h 44</w:t>
        </w:r>
        <w:r>
          <w:rPr>
            <w:rStyle w:val="LienInternet"/>
            <w:rFonts w:ascii="Arial" w:hAnsi="Arial" w:cs="Arial"/>
            <w:vanish/>
          </w:rPr>
          <w:fldChar w:fldCharType="end"/>
        </w:r>
      </w:hyperlink>
    </w:p>
    <w:p w:rsidR="0048236C" w:rsidRDefault="0048236C">
      <w:pPr>
        <w:pStyle w:val="TOC3"/>
        <w:tabs>
          <w:tab w:val="right" w:leader="dot" w:pos="9060"/>
        </w:tabs>
        <w:rPr>
          <w:rFonts w:ascii="Arial" w:hAnsi="Arial" w:cs="Arial"/>
          <w:sz w:val="22"/>
          <w:szCs w:val="22"/>
          <w:lang w:val="fr-FR" w:eastAsia="fr-FR"/>
        </w:rPr>
      </w:pPr>
      <w:hyperlink w:anchor="_Toc476916375">
        <w:r w:rsidR="0064349B">
          <w:rPr>
            <w:rStyle w:val="LienInternet"/>
            <w:rFonts w:ascii="Arial" w:hAnsi="Arial" w:cs="Arial"/>
            <w:lang w:val="fr-FR"/>
          </w:rPr>
          <w:t>Article 9 : Connaissance des lieux et conditions des travaux</w:t>
        </w:r>
        <w:r w:rsidR="0064349B">
          <w:rPr>
            <w:rStyle w:val="LienInternet"/>
            <w:rFonts w:ascii="Arial" w:hAnsi="Arial" w:cs="Arial"/>
            <w:vanish/>
            <w:lang w:val="fr-FR"/>
          </w:rPr>
          <w:tab/>
        </w:r>
        <w:r w:rsidRPr="0048236C">
          <w:fldChar w:fldCharType="begin"/>
        </w:r>
        <w:r>
          <w:rPr>
            <w:rStyle w:val="LienInternet"/>
            <w:rFonts w:ascii="Arial" w:hAnsi="Arial" w:cs="Arial"/>
            <w:vanish/>
            <w:lang w:val="fr-FR"/>
          </w:rPr>
          <w:fldChar w:fldCharType="end"/>
        </w:r>
        <w:r w:rsidRPr="0048236C">
          <w:fldChar w:fldCharType="begin"/>
        </w:r>
        <w:r w:rsidR="0064349B" w:rsidRPr="0064349B">
          <w:rPr>
            <w:webHidden/>
            <w:lang w:val="fr-FR"/>
          </w:rPr>
          <w:instrText>PAGEREF _Toc476916375 \h</w:instrText>
        </w:r>
        <w:r w:rsidRPr="0048236C">
          <w:fldChar w:fldCharType="separate"/>
        </w:r>
        <w:r w:rsidRPr="0048236C">
          <w:rPr>
            <w:rStyle w:val="LienInternet"/>
            <w:rFonts w:ascii="Arial" w:hAnsi="Arial" w:cs="Arial"/>
            <w:vanish/>
            <w:webHidden/>
          </w:rPr>
          <w:fldChar w:fldCharType="begin"/>
        </w:r>
        <w:r>
          <w:rPr>
            <w:webHidden/>
          </w:rPr>
          <w:fldChar w:fldCharType="end"/>
        </w:r>
        <w:r w:rsidR="0064349B" w:rsidRPr="0064349B">
          <w:rPr>
            <w:rStyle w:val="LienInternet"/>
            <w:rFonts w:ascii="Arial" w:hAnsi="Arial" w:cs="Arial"/>
            <w:vanish/>
            <w:lang w:val="fr-FR"/>
          </w:rPr>
          <w:t xml:space="preserve"> PAGEREF _Toc476916375 \h 44</w:t>
        </w:r>
        <w:r>
          <w:rPr>
            <w:rStyle w:val="LienInternet"/>
            <w:rFonts w:ascii="Arial" w:hAnsi="Arial" w:cs="Arial"/>
            <w:vanish/>
          </w:rPr>
          <w:fldChar w:fldCharType="end"/>
        </w:r>
      </w:hyperlink>
    </w:p>
    <w:p w:rsidR="0048236C" w:rsidRDefault="0048236C">
      <w:pPr>
        <w:pStyle w:val="TOC3"/>
        <w:tabs>
          <w:tab w:val="right" w:leader="dot" w:pos="9060"/>
        </w:tabs>
        <w:rPr>
          <w:rFonts w:ascii="Arial" w:hAnsi="Arial" w:cs="Arial"/>
          <w:sz w:val="22"/>
          <w:szCs w:val="22"/>
          <w:lang w:val="fr-FR" w:eastAsia="fr-FR"/>
        </w:rPr>
      </w:pPr>
      <w:hyperlink w:anchor="_Toc476916376">
        <w:r w:rsidR="0064349B">
          <w:rPr>
            <w:rStyle w:val="LienInternet"/>
            <w:rFonts w:ascii="Arial" w:hAnsi="Arial" w:cs="Arial"/>
            <w:lang w:val="fr-FR"/>
          </w:rPr>
          <w:t>Article 10 : Responsabilités du Cocontractant</w:t>
        </w:r>
        <w:r w:rsidR="0064349B">
          <w:rPr>
            <w:rStyle w:val="LienInternet"/>
            <w:rFonts w:ascii="Arial" w:hAnsi="Arial" w:cs="Arial"/>
            <w:vanish/>
            <w:lang w:val="fr-FR"/>
          </w:rPr>
          <w:tab/>
        </w:r>
        <w:r w:rsidRPr="0048236C">
          <w:fldChar w:fldCharType="begin"/>
        </w:r>
        <w:r>
          <w:rPr>
            <w:rStyle w:val="LienInternet"/>
            <w:rFonts w:ascii="Arial" w:hAnsi="Arial" w:cs="Arial"/>
            <w:vanish/>
            <w:lang w:val="fr-FR"/>
          </w:rPr>
          <w:fldChar w:fldCharType="end"/>
        </w:r>
        <w:r w:rsidRPr="0048236C">
          <w:fldChar w:fldCharType="begin"/>
        </w:r>
        <w:r w:rsidR="0064349B" w:rsidRPr="0064349B">
          <w:rPr>
            <w:webHidden/>
            <w:lang w:val="fr-FR"/>
          </w:rPr>
          <w:instrText>PAGEREF _Toc476916376 \h</w:instrText>
        </w:r>
        <w:r w:rsidRPr="0048236C">
          <w:fldChar w:fldCharType="separate"/>
        </w:r>
        <w:r w:rsidRPr="0048236C">
          <w:rPr>
            <w:rStyle w:val="LienInternet"/>
            <w:rFonts w:ascii="Arial" w:hAnsi="Arial" w:cs="Arial"/>
            <w:vanish/>
            <w:webHidden/>
          </w:rPr>
          <w:fldChar w:fldCharType="begin"/>
        </w:r>
        <w:r>
          <w:rPr>
            <w:webHidden/>
          </w:rPr>
          <w:fldChar w:fldCharType="end"/>
        </w:r>
        <w:r w:rsidR="0064349B" w:rsidRPr="0064349B">
          <w:rPr>
            <w:rStyle w:val="LienInternet"/>
            <w:rFonts w:ascii="Arial" w:hAnsi="Arial" w:cs="Arial"/>
            <w:vanish/>
            <w:lang w:val="fr-FR"/>
          </w:rPr>
          <w:t xml:space="preserve"> PAGEREF _Toc476916376 \h 45</w:t>
        </w:r>
        <w:r>
          <w:rPr>
            <w:rStyle w:val="LienInternet"/>
            <w:rFonts w:ascii="Arial" w:hAnsi="Arial" w:cs="Arial"/>
            <w:vanish/>
          </w:rPr>
          <w:fldChar w:fldCharType="end"/>
        </w:r>
      </w:hyperlink>
    </w:p>
    <w:p w:rsidR="0048236C" w:rsidRDefault="0048236C">
      <w:pPr>
        <w:pStyle w:val="TOC3"/>
        <w:tabs>
          <w:tab w:val="right" w:leader="dot" w:pos="9060"/>
        </w:tabs>
        <w:rPr>
          <w:rFonts w:ascii="Arial" w:hAnsi="Arial" w:cs="Arial"/>
          <w:sz w:val="22"/>
          <w:szCs w:val="22"/>
          <w:lang w:val="fr-FR" w:eastAsia="fr-FR"/>
        </w:rPr>
      </w:pPr>
      <w:hyperlink w:anchor="_Toc476916377">
        <w:r w:rsidR="0064349B">
          <w:rPr>
            <w:rStyle w:val="LienInternet"/>
            <w:rFonts w:ascii="Arial" w:hAnsi="Arial" w:cs="Arial"/>
            <w:lang w:val="fr-FR"/>
          </w:rPr>
          <w:t>Article 11 : Sous-Traitance</w:t>
        </w:r>
        <w:r w:rsidR="0064349B">
          <w:rPr>
            <w:rStyle w:val="LienInternet"/>
            <w:rFonts w:ascii="Arial" w:hAnsi="Arial" w:cs="Arial"/>
            <w:vanish/>
            <w:lang w:val="fr-FR"/>
          </w:rPr>
          <w:tab/>
        </w:r>
        <w:r w:rsidRPr="0048236C">
          <w:fldChar w:fldCharType="begin"/>
        </w:r>
        <w:r>
          <w:rPr>
            <w:rStyle w:val="LienInternet"/>
            <w:rFonts w:ascii="Arial" w:hAnsi="Arial" w:cs="Arial"/>
            <w:vanish/>
            <w:lang w:val="fr-FR"/>
          </w:rPr>
          <w:fldChar w:fldCharType="end"/>
        </w:r>
        <w:r w:rsidRPr="0048236C">
          <w:fldChar w:fldCharType="begin"/>
        </w:r>
        <w:r w:rsidR="0064349B" w:rsidRPr="0064349B">
          <w:rPr>
            <w:webHidden/>
            <w:lang w:val="fr-FR"/>
          </w:rPr>
          <w:instrText>PAGEREF _Toc476916377 \h</w:instrText>
        </w:r>
        <w:r w:rsidRPr="0048236C">
          <w:fldChar w:fldCharType="separate"/>
        </w:r>
        <w:r w:rsidRPr="0048236C">
          <w:rPr>
            <w:rStyle w:val="LienInternet"/>
            <w:rFonts w:ascii="Arial" w:hAnsi="Arial" w:cs="Arial"/>
            <w:vanish/>
            <w:webHidden/>
          </w:rPr>
          <w:fldChar w:fldCharType="begin"/>
        </w:r>
        <w:r>
          <w:rPr>
            <w:webHidden/>
          </w:rPr>
          <w:fldChar w:fldCharType="end"/>
        </w:r>
        <w:r w:rsidR="0064349B" w:rsidRPr="0064349B">
          <w:rPr>
            <w:rStyle w:val="LienInternet"/>
            <w:rFonts w:ascii="Arial" w:hAnsi="Arial" w:cs="Arial"/>
            <w:vanish/>
            <w:lang w:val="fr-FR"/>
          </w:rPr>
          <w:t xml:space="preserve"> PAGEREF _Toc476916377 \h 45</w:t>
        </w:r>
        <w:r>
          <w:rPr>
            <w:rStyle w:val="LienInternet"/>
            <w:rFonts w:ascii="Arial" w:hAnsi="Arial" w:cs="Arial"/>
            <w:vanish/>
          </w:rPr>
          <w:fldChar w:fldCharType="end"/>
        </w:r>
      </w:hyperlink>
    </w:p>
    <w:p w:rsidR="0048236C" w:rsidRDefault="0048236C">
      <w:pPr>
        <w:pStyle w:val="TOC3"/>
        <w:tabs>
          <w:tab w:val="right" w:leader="dot" w:pos="9060"/>
        </w:tabs>
        <w:rPr>
          <w:rFonts w:ascii="Arial" w:hAnsi="Arial" w:cs="Arial"/>
          <w:sz w:val="22"/>
          <w:szCs w:val="22"/>
          <w:lang w:val="fr-FR" w:eastAsia="fr-FR"/>
        </w:rPr>
      </w:pPr>
      <w:hyperlink w:anchor="_Toc476916378">
        <w:r w:rsidR="0064349B">
          <w:rPr>
            <w:rStyle w:val="LienInternet"/>
            <w:rFonts w:ascii="Arial" w:hAnsi="Arial" w:cs="Arial"/>
            <w:lang w:val="fr-FR"/>
          </w:rPr>
          <w:t>Article 12 : Documentation exigée avant le démarrage des travaux</w:t>
        </w:r>
        <w:r w:rsidR="0064349B">
          <w:rPr>
            <w:rStyle w:val="LienInternet"/>
            <w:rFonts w:ascii="Arial" w:hAnsi="Arial" w:cs="Arial"/>
            <w:vanish/>
            <w:lang w:val="fr-FR"/>
          </w:rPr>
          <w:tab/>
        </w:r>
        <w:r w:rsidRPr="0048236C">
          <w:fldChar w:fldCharType="begin"/>
        </w:r>
        <w:r>
          <w:rPr>
            <w:rStyle w:val="LienInternet"/>
            <w:rFonts w:ascii="Arial" w:hAnsi="Arial" w:cs="Arial"/>
            <w:vanish/>
            <w:lang w:val="fr-FR"/>
          </w:rPr>
          <w:fldChar w:fldCharType="end"/>
        </w:r>
        <w:r w:rsidRPr="0048236C">
          <w:fldChar w:fldCharType="begin"/>
        </w:r>
        <w:r w:rsidR="0064349B" w:rsidRPr="0064349B">
          <w:rPr>
            <w:webHidden/>
            <w:lang w:val="fr-FR"/>
          </w:rPr>
          <w:instrText>PAGEREF _Toc476916378 \h</w:instrText>
        </w:r>
        <w:r w:rsidRPr="0048236C">
          <w:fldChar w:fldCharType="separate"/>
        </w:r>
        <w:r w:rsidRPr="0048236C">
          <w:rPr>
            <w:rStyle w:val="LienInternet"/>
            <w:rFonts w:ascii="Arial" w:hAnsi="Arial" w:cs="Arial"/>
            <w:vanish/>
            <w:webHidden/>
          </w:rPr>
          <w:fldChar w:fldCharType="begin"/>
        </w:r>
        <w:r>
          <w:rPr>
            <w:webHidden/>
          </w:rPr>
          <w:fldChar w:fldCharType="end"/>
        </w:r>
        <w:r w:rsidR="0064349B" w:rsidRPr="0064349B">
          <w:rPr>
            <w:rStyle w:val="LienInternet"/>
            <w:rFonts w:ascii="Arial" w:hAnsi="Arial" w:cs="Arial"/>
            <w:vanish/>
            <w:lang w:val="fr-FR"/>
          </w:rPr>
          <w:t xml:space="preserve"> PAGEREF _Toc476916378 \h 45</w:t>
        </w:r>
        <w:r>
          <w:rPr>
            <w:rStyle w:val="LienInternet"/>
            <w:rFonts w:ascii="Arial" w:hAnsi="Arial" w:cs="Arial"/>
            <w:vanish/>
          </w:rPr>
          <w:fldChar w:fldCharType="end"/>
        </w:r>
      </w:hyperlink>
    </w:p>
    <w:p w:rsidR="0048236C" w:rsidRDefault="0048236C">
      <w:pPr>
        <w:pStyle w:val="TOC3"/>
        <w:tabs>
          <w:tab w:val="right" w:leader="dot" w:pos="9060"/>
        </w:tabs>
        <w:rPr>
          <w:rFonts w:ascii="Arial" w:hAnsi="Arial" w:cs="Arial"/>
          <w:sz w:val="22"/>
          <w:szCs w:val="22"/>
          <w:lang w:val="fr-FR" w:eastAsia="fr-FR"/>
        </w:rPr>
      </w:pPr>
      <w:hyperlink w:anchor="_Toc476916379">
        <w:r w:rsidR="0064349B">
          <w:rPr>
            <w:rStyle w:val="LienInternet"/>
            <w:rFonts w:ascii="Arial" w:hAnsi="Arial" w:cs="Arial"/>
            <w:lang w:val="fr-FR"/>
          </w:rPr>
          <w:t>Article 13 : Ordres de Service</w:t>
        </w:r>
        <w:r w:rsidR="0064349B">
          <w:rPr>
            <w:rStyle w:val="LienInternet"/>
            <w:rFonts w:ascii="Arial" w:hAnsi="Arial" w:cs="Arial"/>
            <w:vanish/>
            <w:lang w:val="fr-FR"/>
          </w:rPr>
          <w:tab/>
        </w:r>
        <w:r w:rsidRPr="0048236C">
          <w:fldChar w:fldCharType="begin"/>
        </w:r>
        <w:r>
          <w:rPr>
            <w:rStyle w:val="LienInternet"/>
            <w:rFonts w:ascii="Arial" w:hAnsi="Arial" w:cs="Arial"/>
            <w:vanish/>
            <w:lang w:val="fr-FR"/>
          </w:rPr>
          <w:fldChar w:fldCharType="end"/>
        </w:r>
        <w:r w:rsidRPr="0048236C">
          <w:fldChar w:fldCharType="begin"/>
        </w:r>
        <w:r w:rsidR="0064349B" w:rsidRPr="0064349B">
          <w:rPr>
            <w:webHidden/>
            <w:lang w:val="fr-FR"/>
          </w:rPr>
          <w:instrText>PAGEREF _Toc476916379 \h</w:instrText>
        </w:r>
        <w:r w:rsidRPr="0048236C">
          <w:fldChar w:fldCharType="separate"/>
        </w:r>
        <w:r w:rsidRPr="0048236C">
          <w:rPr>
            <w:rStyle w:val="LienInternet"/>
            <w:rFonts w:ascii="Arial" w:hAnsi="Arial" w:cs="Arial"/>
            <w:vanish/>
            <w:webHidden/>
          </w:rPr>
          <w:fldChar w:fldCharType="begin"/>
        </w:r>
        <w:r>
          <w:rPr>
            <w:webHidden/>
          </w:rPr>
          <w:fldChar w:fldCharType="end"/>
        </w:r>
        <w:r w:rsidR="0064349B" w:rsidRPr="0064349B">
          <w:rPr>
            <w:rStyle w:val="LienInternet"/>
            <w:rFonts w:ascii="Arial" w:hAnsi="Arial" w:cs="Arial"/>
            <w:vanish/>
            <w:lang w:val="fr-FR"/>
          </w:rPr>
          <w:t xml:space="preserve"> PAGEREF _Toc476916379 \h 45</w:t>
        </w:r>
        <w:r>
          <w:rPr>
            <w:rStyle w:val="LienInternet"/>
            <w:rFonts w:ascii="Arial" w:hAnsi="Arial" w:cs="Arial"/>
            <w:vanish/>
          </w:rPr>
          <w:fldChar w:fldCharType="end"/>
        </w:r>
      </w:hyperlink>
    </w:p>
    <w:p w:rsidR="0048236C" w:rsidRDefault="0048236C">
      <w:pPr>
        <w:pStyle w:val="TOC3"/>
        <w:tabs>
          <w:tab w:val="right" w:leader="dot" w:pos="9060"/>
        </w:tabs>
        <w:rPr>
          <w:rFonts w:ascii="Arial" w:hAnsi="Arial" w:cs="Arial"/>
          <w:sz w:val="22"/>
          <w:szCs w:val="22"/>
          <w:lang w:val="fr-FR" w:eastAsia="fr-FR"/>
        </w:rPr>
      </w:pPr>
      <w:hyperlink w:anchor="_Toc476916380">
        <w:r w:rsidR="0064349B">
          <w:rPr>
            <w:rStyle w:val="LienInternet"/>
            <w:rFonts w:ascii="Arial" w:hAnsi="Arial" w:cs="Arial"/>
            <w:lang w:val="fr-FR"/>
          </w:rPr>
          <w:t>Article 14 : Contrôle et approbation du personnel et du matériel</w:t>
        </w:r>
        <w:r w:rsidR="0064349B">
          <w:rPr>
            <w:rStyle w:val="LienInternet"/>
            <w:rFonts w:ascii="Arial" w:hAnsi="Arial" w:cs="Arial"/>
            <w:vanish/>
            <w:lang w:val="fr-FR"/>
          </w:rPr>
          <w:tab/>
        </w:r>
        <w:r w:rsidRPr="0048236C">
          <w:fldChar w:fldCharType="begin"/>
        </w:r>
        <w:r>
          <w:rPr>
            <w:rStyle w:val="LienInternet"/>
            <w:rFonts w:ascii="Arial" w:hAnsi="Arial" w:cs="Arial"/>
            <w:vanish/>
            <w:lang w:val="fr-FR"/>
          </w:rPr>
          <w:fldChar w:fldCharType="end"/>
        </w:r>
        <w:r w:rsidRPr="0048236C">
          <w:fldChar w:fldCharType="begin"/>
        </w:r>
        <w:r w:rsidR="0064349B" w:rsidRPr="0064349B">
          <w:rPr>
            <w:webHidden/>
            <w:lang w:val="fr-FR"/>
          </w:rPr>
          <w:instrText>PAGEREF _Toc476916380 \h</w:instrText>
        </w:r>
        <w:r w:rsidRPr="0048236C">
          <w:fldChar w:fldCharType="separate"/>
        </w:r>
        <w:r w:rsidRPr="0048236C">
          <w:rPr>
            <w:rStyle w:val="LienInternet"/>
            <w:rFonts w:ascii="Arial" w:hAnsi="Arial" w:cs="Arial"/>
            <w:vanish/>
            <w:webHidden/>
          </w:rPr>
          <w:fldChar w:fldCharType="begin"/>
        </w:r>
        <w:r>
          <w:rPr>
            <w:webHidden/>
          </w:rPr>
          <w:fldChar w:fldCharType="end"/>
        </w:r>
        <w:r w:rsidR="0064349B" w:rsidRPr="0064349B">
          <w:rPr>
            <w:rStyle w:val="LienInternet"/>
            <w:rFonts w:ascii="Arial" w:hAnsi="Arial" w:cs="Arial"/>
            <w:vanish/>
            <w:lang w:val="fr-FR"/>
          </w:rPr>
          <w:t xml:space="preserve"> PAGEREF _Toc476916380 \h 46</w:t>
        </w:r>
        <w:r>
          <w:rPr>
            <w:rStyle w:val="LienInternet"/>
            <w:rFonts w:ascii="Arial" w:hAnsi="Arial" w:cs="Arial"/>
            <w:vanish/>
          </w:rPr>
          <w:fldChar w:fldCharType="end"/>
        </w:r>
      </w:hyperlink>
    </w:p>
    <w:p w:rsidR="0048236C" w:rsidRDefault="0048236C">
      <w:pPr>
        <w:pStyle w:val="TOC3"/>
        <w:tabs>
          <w:tab w:val="right" w:leader="dot" w:pos="9060"/>
        </w:tabs>
        <w:rPr>
          <w:rFonts w:ascii="Arial" w:hAnsi="Arial" w:cs="Arial"/>
          <w:sz w:val="22"/>
          <w:szCs w:val="22"/>
          <w:lang w:val="fr-FR" w:eastAsia="fr-FR"/>
        </w:rPr>
      </w:pPr>
      <w:hyperlink w:anchor="_Toc476916381">
        <w:r w:rsidR="0064349B">
          <w:rPr>
            <w:rStyle w:val="LienInternet"/>
            <w:rFonts w:ascii="Arial" w:hAnsi="Arial" w:cs="Arial"/>
            <w:lang w:val="fr-FR"/>
          </w:rPr>
          <w:t>Article 15 : Garanties des matériels, essais et vérifications</w:t>
        </w:r>
        <w:r w:rsidR="0064349B">
          <w:rPr>
            <w:rStyle w:val="LienInternet"/>
            <w:rFonts w:ascii="Arial" w:hAnsi="Arial" w:cs="Arial"/>
            <w:vanish/>
            <w:lang w:val="fr-FR"/>
          </w:rPr>
          <w:tab/>
        </w:r>
        <w:r w:rsidRPr="0048236C">
          <w:fldChar w:fldCharType="begin"/>
        </w:r>
        <w:r>
          <w:rPr>
            <w:rStyle w:val="LienInternet"/>
            <w:rFonts w:ascii="Arial" w:hAnsi="Arial" w:cs="Arial"/>
            <w:vanish/>
            <w:lang w:val="fr-FR"/>
          </w:rPr>
          <w:fldChar w:fldCharType="end"/>
        </w:r>
        <w:r w:rsidRPr="0048236C">
          <w:fldChar w:fldCharType="begin"/>
        </w:r>
        <w:r w:rsidR="0064349B" w:rsidRPr="0064349B">
          <w:rPr>
            <w:webHidden/>
            <w:lang w:val="fr-FR"/>
          </w:rPr>
          <w:instrText>PAGEREF _Toc476916381 \h</w:instrText>
        </w:r>
        <w:r w:rsidRPr="0048236C">
          <w:fldChar w:fldCharType="separate"/>
        </w:r>
        <w:r w:rsidRPr="0048236C">
          <w:rPr>
            <w:rStyle w:val="LienInternet"/>
            <w:rFonts w:ascii="Arial" w:hAnsi="Arial" w:cs="Arial"/>
            <w:vanish/>
            <w:webHidden/>
          </w:rPr>
          <w:fldChar w:fldCharType="begin"/>
        </w:r>
        <w:r>
          <w:rPr>
            <w:webHidden/>
          </w:rPr>
          <w:fldChar w:fldCharType="end"/>
        </w:r>
        <w:r w:rsidR="0064349B" w:rsidRPr="0064349B">
          <w:rPr>
            <w:rStyle w:val="LienInternet"/>
            <w:rFonts w:ascii="Arial" w:hAnsi="Arial" w:cs="Arial"/>
            <w:vanish/>
            <w:lang w:val="fr-FR"/>
          </w:rPr>
          <w:t xml:space="preserve"> PAGEREF _Toc476916381 \h 46</w:t>
        </w:r>
        <w:r>
          <w:rPr>
            <w:rStyle w:val="LienInternet"/>
            <w:rFonts w:ascii="Arial" w:hAnsi="Arial" w:cs="Arial"/>
            <w:vanish/>
          </w:rPr>
          <w:fldChar w:fldCharType="end"/>
        </w:r>
      </w:hyperlink>
    </w:p>
    <w:p w:rsidR="0048236C" w:rsidRDefault="0048236C">
      <w:pPr>
        <w:pStyle w:val="TOC3"/>
        <w:tabs>
          <w:tab w:val="right" w:leader="dot" w:pos="9060"/>
        </w:tabs>
        <w:rPr>
          <w:rFonts w:ascii="Arial" w:hAnsi="Arial" w:cs="Arial"/>
          <w:sz w:val="22"/>
          <w:szCs w:val="22"/>
          <w:lang w:val="fr-FR" w:eastAsia="fr-FR"/>
        </w:rPr>
      </w:pPr>
      <w:hyperlink w:anchor="_Toc476916382">
        <w:r w:rsidR="0064349B">
          <w:rPr>
            <w:rStyle w:val="LienInternet"/>
            <w:rFonts w:ascii="Arial" w:hAnsi="Arial" w:cs="Arial"/>
            <w:lang w:val="fr-FR"/>
          </w:rPr>
          <w:t>Article 16 : Contrôle des travaux</w:t>
        </w:r>
        <w:r w:rsidR="0064349B">
          <w:rPr>
            <w:rStyle w:val="LienInternet"/>
            <w:rFonts w:ascii="Arial" w:hAnsi="Arial" w:cs="Arial"/>
            <w:vanish/>
            <w:lang w:val="fr-FR"/>
          </w:rPr>
          <w:tab/>
        </w:r>
        <w:r w:rsidRPr="0048236C">
          <w:fldChar w:fldCharType="begin"/>
        </w:r>
        <w:r>
          <w:rPr>
            <w:rStyle w:val="LienInternet"/>
            <w:rFonts w:ascii="Arial" w:hAnsi="Arial" w:cs="Arial"/>
            <w:vanish/>
            <w:lang w:val="fr-FR"/>
          </w:rPr>
          <w:fldChar w:fldCharType="end"/>
        </w:r>
        <w:r w:rsidRPr="0048236C">
          <w:fldChar w:fldCharType="begin"/>
        </w:r>
        <w:r w:rsidR="0064349B" w:rsidRPr="0064349B">
          <w:rPr>
            <w:webHidden/>
            <w:lang w:val="fr-FR"/>
          </w:rPr>
          <w:instrText>PAGEREF _Toc476916382 \h</w:instrText>
        </w:r>
        <w:r w:rsidRPr="0048236C">
          <w:fldChar w:fldCharType="separate"/>
        </w:r>
        <w:r w:rsidRPr="0048236C">
          <w:rPr>
            <w:rStyle w:val="LienInternet"/>
            <w:rFonts w:ascii="Arial" w:hAnsi="Arial" w:cs="Arial"/>
            <w:vanish/>
            <w:webHidden/>
          </w:rPr>
          <w:fldChar w:fldCharType="begin"/>
        </w:r>
        <w:r>
          <w:rPr>
            <w:webHidden/>
          </w:rPr>
          <w:fldChar w:fldCharType="end"/>
        </w:r>
        <w:r w:rsidR="0064349B" w:rsidRPr="0064349B">
          <w:rPr>
            <w:rStyle w:val="LienInternet"/>
            <w:rFonts w:ascii="Arial" w:hAnsi="Arial" w:cs="Arial"/>
            <w:vanish/>
            <w:lang w:val="fr-FR"/>
          </w:rPr>
          <w:t xml:space="preserve"> PAGEREF _Toc476916382 \h 46</w:t>
        </w:r>
        <w:r>
          <w:rPr>
            <w:rStyle w:val="LienInternet"/>
            <w:rFonts w:ascii="Arial" w:hAnsi="Arial" w:cs="Arial"/>
            <w:vanish/>
          </w:rPr>
          <w:fldChar w:fldCharType="end"/>
        </w:r>
      </w:hyperlink>
    </w:p>
    <w:p w:rsidR="0048236C" w:rsidRDefault="0048236C">
      <w:pPr>
        <w:pStyle w:val="TOC3"/>
        <w:tabs>
          <w:tab w:val="right" w:leader="dot" w:pos="9060"/>
        </w:tabs>
        <w:rPr>
          <w:rFonts w:ascii="Arial" w:hAnsi="Arial" w:cs="Arial"/>
          <w:sz w:val="22"/>
          <w:szCs w:val="22"/>
          <w:lang w:val="fr-FR" w:eastAsia="fr-FR"/>
        </w:rPr>
      </w:pPr>
      <w:hyperlink w:anchor="_Toc476916383">
        <w:r w:rsidR="0064349B">
          <w:rPr>
            <w:rStyle w:val="LienInternet"/>
            <w:rFonts w:ascii="Arial" w:hAnsi="Arial" w:cs="Arial"/>
            <w:lang w:val="fr-FR"/>
          </w:rPr>
          <w:t>Article 17 : Réception technique des travaux</w:t>
        </w:r>
        <w:r w:rsidR="0064349B">
          <w:rPr>
            <w:rStyle w:val="LienInternet"/>
            <w:rFonts w:ascii="Arial" w:hAnsi="Arial" w:cs="Arial"/>
            <w:vanish/>
            <w:lang w:val="fr-FR"/>
          </w:rPr>
          <w:tab/>
        </w:r>
        <w:r w:rsidRPr="0048236C">
          <w:fldChar w:fldCharType="begin"/>
        </w:r>
        <w:r>
          <w:rPr>
            <w:rStyle w:val="LienInternet"/>
            <w:rFonts w:ascii="Arial" w:hAnsi="Arial" w:cs="Arial"/>
            <w:vanish/>
            <w:lang w:val="fr-FR"/>
          </w:rPr>
          <w:fldChar w:fldCharType="end"/>
        </w:r>
        <w:r w:rsidRPr="0048236C">
          <w:fldChar w:fldCharType="begin"/>
        </w:r>
        <w:r w:rsidR="0064349B" w:rsidRPr="0064349B">
          <w:rPr>
            <w:webHidden/>
            <w:lang w:val="fr-FR"/>
          </w:rPr>
          <w:instrText>PAGEREF _Toc476916383 \h</w:instrText>
        </w:r>
        <w:r w:rsidRPr="0048236C">
          <w:fldChar w:fldCharType="separate"/>
        </w:r>
        <w:r w:rsidRPr="0048236C">
          <w:rPr>
            <w:rStyle w:val="LienInternet"/>
            <w:rFonts w:ascii="Arial" w:hAnsi="Arial" w:cs="Arial"/>
            <w:vanish/>
            <w:webHidden/>
          </w:rPr>
          <w:fldChar w:fldCharType="begin"/>
        </w:r>
        <w:r>
          <w:rPr>
            <w:webHidden/>
          </w:rPr>
          <w:fldChar w:fldCharType="end"/>
        </w:r>
        <w:r w:rsidR="0064349B" w:rsidRPr="0064349B">
          <w:rPr>
            <w:rStyle w:val="LienInternet"/>
            <w:rFonts w:ascii="Arial" w:hAnsi="Arial" w:cs="Arial"/>
            <w:vanish/>
            <w:lang w:val="fr-FR"/>
          </w:rPr>
          <w:t xml:space="preserve"> PAGEREF _Toc476916383 \h 46</w:t>
        </w:r>
        <w:r>
          <w:rPr>
            <w:rStyle w:val="LienInternet"/>
            <w:rFonts w:ascii="Arial" w:hAnsi="Arial" w:cs="Arial"/>
            <w:vanish/>
          </w:rPr>
          <w:fldChar w:fldCharType="end"/>
        </w:r>
      </w:hyperlink>
    </w:p>
    <w:p w:rsidR="0048236C" w:rsidRDefault="0048236C">
      <w:pPr>
        <w:pStyle w:val="TOC3"/>
        <w:tabs>
          <w:tab w:val="right" w:leader="dot" w:pos="9060"/>
        </w:tabs>
        <w:rPr>
          <w:rFonts w:ascii="Arial" w:hAnsi="Arial" w:cs="Arial"/>
          <w:sz w:val="22"/>
          <w:szCs w:val="22"/>
          <w:lang w:val="fr-FR" w:eastAsia="fr-FR"/>
        </w:rPr>
      </w:pPr>
      <w:hyperlink w:anchor="_Toc476916384">
        <w:r w:rsidR="0064349B">
          <w:rPr>
            <w:rStyle w:val="LienInternet"/>
            <w:rFonts w:ascii="Arial" w:hAnsi="Arial" w:cs="Arial"/>
            <w:lang w:val="fr-FR"/>
          </w:rPr>
          <w:t>Article 18 : Documentation exigée avant réception provisoire des travaux</w:t>
        </w:r>
        <w:r w:rsidR="0064349B">
          <w:rPr>
            <w:rStyle w:val="LienInternet"/>
            <w:rFonts w:ascii="Arial" w:hAnsi="Arial" w:cs="Arial"/>
            <w:vanish/>
            <w:lang w:val="fr-FR"/>
          </w:rPr>
          <w:tab/>
        </w:r>
        <w:r w:rsidRPr="0048236C">
          <w:fldChar w:fldCharType="begin"/>
        </w:r>
        <w:r>
          <w:rPr>
            <w:rStyle w:val="LienInternet"/>
            <w:rFonts w:ascii="Arial" w:hAnsi="Arial" w:cs="Arial"/>
            <w:vanish/>
            <w:lang w:val="fr-FR"/>
          </w:rPr>
          <w:fldChar w:fldCharType="end"/>
        </w:r>
        <w:r w:rsidRPr="0048236C">
          <w:fldChar w:fldCharType="begin"/>
        </w:r>
        <w:r w:rsidR="0064349B" w:rsidRPr="0064349B">
          <w:rPr>
            <w:webHidden/>
            <w:lang w:val="fr-FR"/>
          </w:rPr>
          <w:instrText>PAGEREF _Toc476916384 \h</w:instrText>
        </w:r>
        <w:r w:rsidRPr="0048236C">
          <w:fldChar w:fldCharType="separate"/>
        </w:r>
        <w:r w:rsidRPr="0048236C">
          <w:rPr>
            <w:rStyle w:val="LienInternet"/>
            <w:rFonts w:ascii="Arial" w:hAnsi="Arial" w:cs="Arial"/>
            <w:vanish/>
            <w:webHidden/>
          </w:rPr>
          <w:fldChar w:fldCharType="begin"/>
        </w:r>
        <w:r>
          <w:rPr>
            <w:webHidden/>
          </w:rPr>
          <w:fldChar w:fldCharType="end"/>
        </w:r>
        <w:r w:rsidR="0064349B" w:rsidRPr="0064349B">
          <w:rPr>
            <w:rStyle w:val="LienInternet"/>
            <w:rFonts w:ascii="Arial" w:hAnsi="Arial" w:cs="Arial"/>
            <w:vanish/>
            <w:lang w:val="fr-FR"/>
          </w:rPr>
          <w:t xml:space="preserve"> PAGEREF _Toc476916384 \h 47</w:t>
        </w:r>
        <w:r>
          <w:rPr>
            <w:rStyle w:val="LienInternet"/>
            <w:rFonts w:ascii="Arial" w:hAnsi="Arial" w:cs="Arial"/>
            <w:vanish/>
          </w:rPr>
          <w:fldChar w:fldCharType="end"/>
        </w:r>
      </w:hyperlink>
    </w:p>
    <w:p w:rsidR="0048236C" w:rsidRDefault="0048236C">
      <w:pPr>
        <w:pStyle w:val="TOC3"/>
        <w:tabs>
          <w:tab w:val="right" w:leader="dot" w:pos="9060"/>
        </w:tabs>
        <w:rPr>
          <w:rFonts w:ascii="Arial" w:hAnsi="Arial" w:cs="Arial"/>
          <w:sz w:val="22"/>
          <w:szCs w:val="22"/>
          <w:lang w:val="fr-FR" w:eastAsia="fr-FR"/>
        </w:rPr>
      </w:pPr>
      <w:hyperlink w:anchor="_Toc476916385">
        <w:r w:rsidR="0064349B">
          <w:rPr>
            <w:rStyle w:val="LienInternet"/>
            <w:rFonts w:ascii="Arial" w:hAnsi="Arial" w:cs="Arial"/>
            <w:lang w:val="fr-FR"/>
          </w:rPr>
          <w:t>Article 19 : Réception provisoire</w:t>
        </w:r>
        <w:r w:rsidR="0064349B">
          <w:rPr>
            <w:rStyle w:val="LienInternet"/>
            <w:rFonts w:ascii="Arial" w:hAnsi="Arial" w:cs="Arial"/>
            <w:vanish/>
            <w:lang w:val="fr-FR"/>
          </w:rPr>
          <w:tab/>
        </w:r>
        <w:r w:rsidRPr="0048236C">
          <w:fldChar w:fldCharType="begin"/>
        </w:r>
        <w:r>
          <w:rPr>
            <w:rStyle w:val="LienInternet"/>
            <w:rFonts w:ascii="Arial" w:hAnsi="Arial" w:cs="Arial"/>
            <w:vanish/>
            <w:lang w:val="fr-FR"/>
          </w:rPr>
          <w:fldChar w:fldCharType="end"/>
        </w:r>
        <w:r w:rsidRPr="0048236C">
          <w:fldChar w:fldCharType="begin"/>
        </w:r>
        <w:r w:rsidR="0064349B" w:rsidRPr="0064349B">
          <w:rPr>
            <w:webHidden/>
            <w:lang w:val="fr-FR"/>
          </w:rPr>
          <w:instrText>PAGEREF _Toc476916385 \h</w:instrText>
        </w:r>
        <w:r w:rsidRPr="0048236C">
          <w:fldChar w:fldCharType="separate"/>
        </w:r>
        <w:r w:rsidRPr="0048236C">
          <w:rPr>
            <w:rStyle w:val="LienInternet"/>
            <w:rFonts w:ascii="Arial" w:hAnsi="Arial" w:cs="Arial"/>
            <w:vanish/>
            <w:webHidden/>
          </w:rPr>
          <w:fldChar w:fldCharType="begin"/>
        </w:r>
        <w:r>
          <w:rPr>
            <w:webHidden/>
          </w:rPr>
          <w:fldChar w:fldCharType="end"/>
        </w:r>
        <w:r w:rsidR="0064349B" w:rsidRPr="0064349B">
          <w:rPr>
            <w:rStyle w:val="LienInternet"/>
            <w:rFonts w:ascii="Arial" w:hAnsi="Arial" w:cs="Arial"/>
            <w:vanish/>
            <w:lang w:val="fr-FR"/>
          </w:rPr>
          <w:t xml:space="preserve"> PAGEREF _Toc476916385 \h 47</w:t>
        </w:r>
        <w:r>
          <w:rPr>
            <w:rStyle w:val="LienInternet"/>
            <w:rFonts w:ascii="Arial" w:hAnsi="Arial" w:cs="Arial"/>
            <w:vanish/>
          </w:rPr>
          <w:fldChar w:fldCharType="end"/>
        </w:r>
      </w:hyperlink>
    </w:p>
    <w:p w:rsidR="0048236C" w:rsidRDefault="0048236C">
      <w:pPr>
        <w:pStyle w:val="TOC3"/>
        <w:tabs>
          <w:tab w:val="right" w:leader="dot" w:pos="9060"/>
        </w:tabs>
        <w:rPr>
          <w:rFonts w:ascii="Arial" w:hAnsi="Arial" w:cs="Arial"/>
          <w:sz w:val="22"/>
          <w:szCs w:val="22"/>
          <w:lang w:val="fr-FR" w:eastAsia="fr-FR"/>
        </w:rPr>
      </w:pPr>
      <w:hyperlink w:anchor="_Toc476916386">
        <w:r w:rsidR="0064349B">
          <w:rPr>
            <w:rStyle w:val="LienInternet"/>
            <w:rFonts w:ascii="Arial" w:hAnsi="Arial" w:cs="Arial"/>
            <w:lang w:val="fr-FR"/>
          </w:rPr>
          <w:t>Article 20 : Délai de garantie</w:t>
        </w:r>
        <w:r w:rsidR="0064349B">
          <w:rPr>
            <w:rStyle w:val="LienInternet"/>
            <w:rFonts w:ascii="Arial" w:hAnsi="Arial" w:cs="Arial"/>
            <w:vanish/>
            <w:lang w:val="fr-FR"/>
          </w:rPr>
          <w:tab/>
        </w:r>
        <w:r w:rsidRPr="0048236C">
          <w:fldChar w:fldCharType="begin"/>
        </w:r>
        <w:r>
          <w:rPr>
            <w:rStyle w:val="LienInternet"/>
            <w:rFonts w:ascii="Arial" w:hAnsi="Arial" w:cs="Arial"/>
            <w:vanish/>
            <w:lang w:val="fr-FR"/>
          </w:rPr>
          <w:fldChar w:fldCharType="end"/>
        </w:r>
        <w:r w:rsidRPr="0048236C">
          <w:fldChar w:fldCharType="begin"/>
        </w:r>
        <w:r w:rsidR="0064349B" w:rsidRPr="0064349B">
          <w:rPr>
            <w:webHidden/>
            <w:lang w:val="fr-FR"/>
          </w:rPr>
          <w:instrText>PAGEREF _Toc476916386 \h</w:instrText>
        </w:r>
        <w:r w:rsidRPr="0048236C">
          <w:fldChar w:fldCharType="separate"/>
        </w:r>
        <w:r w:rsidRPr="0048236C">
          <w:rPr>
            <w:rStyle w:val="LienInternet"/>
            <w:rFonts w:ascii="Arial" w:hAnsi="Arial" w:cs="Arial"/>
            <w:vanish/>
            <w:webHidden/>
          </w:rPr>
          <w:fldChar w:fldCharType="begin"/>
        </w:r>
        <w:r>
          <w:rPr>
            <w:webHidden/>
          </w:rPr>
          <w:fldChar w:fldCharType="end"/>
        </w:r>
        <w:r w:rsidR="0064349B" w:rsidRPr="0064349B">
          <w:rPr>
            <w:rStyle w:val="LienInternet"/>
            <w:rFonts w:ascii="Arial" w:hAnsi="Arial" w:cs="Arial"/>
            <w:vanish/>
            <w:lang w:val="fr-FR"/>
          </w:rPr>
          <w:t xml:space="preserve"> PAGEREF _Toc476916386 \h Erreur : source de la référence non trouvée</w:t>
        </w:r>
        <w:r>
          <w:rPr>
            <w:rStyle w:val="LienInternet"/>
            <w:rFonts w:ascii="Arial" w:hAnsi="Arial" w:cs="Arial"/>
            <w:vanish/>
          </w:rPr>
          <w:fldChar w:fldCharType="end"/>
        </w:r>
      </w:hyperlink>
    </w:p>
    <w:p w:rsidR="0048236C" w:rsidRDefault="0048236C">
      <w:pPr>
        <w:pStyle w:val="TOC3"/>
        <w:tabs>
          <w:tab w:val="right" w:leader="dot" w:pos="9060"/>
        </w:tabs>
        <w:rPr>
          <w:rFonts w:ascii="Arial" w:hAnsi="Arial" w:cs="Arial"/>
          <w:sz w:val="22"/>
          <w:szCs w:val="22"/>
          <w:lang w:val="fr-FR" w:eastAsia="fr-FR"/>
        </w:rPr>
      </w:pPr>
      <w:hyperlink w:anchor="_Toc476916387">
        <w:r w:rsidR="0064349B">
          <w:rPr>
            <w:rStyle w:val="LienInternet"/>
            <w:rFonts w:ascii="Arial" w:hAnsi="Arial" w:cs="Arial"/>
            <w:lang w:val="fr-FR"/>
          </w:rPr>
          <w:t>Article 21 : Réception définitive.</w:t>
        </w:r>
        <w:r w:rsidR="0064349B">
          <w:rPr>
            <w:rStyle w:val="LienInternet"/>
            <w:rFonts w:ascii="Arial" w:hAnsi="Arial" w:cs="Arial"/>
            <w:vanish/>
            <w:lang w:val="fr-FR"/>
          </w:rPr>
          <w:tab/>
        </w:r>
        <w:r w:rsidRPr="0048236C">
          <w:fldChar w:fldCharType="begin"/>
        </w:r>
        <w:r>
          <w:rPr>
            <w:rStyle w:val="LienInternet"/>
            <w:rFonts w:ascii="Arial" w:hAnsi="Arial" w:cs="Arial"/>
            <w:vanish/>
            <w:lang w:val="fr-FR"/>
          </w:rPr>
          <w:fldChar w:fldCharType="end"/>
        </w:r>
        <w:r w:rsidRPr="0048236C">
          <w:fldChar w:fldCharType="begin"/>
        </w:r>
        <w:r w:rsidR="0064349B" w:rsidRPr="0064349B">
          <w:rPr>
            <w:webHidden/>
            <w:lang w:val="fr-FR"/>
          </w:rPr>
          <w:instrText>PAGEREF _Toc476916387 \h</w:instrText>
        </w:r>
        <w:r w:rsidRPr="0048236C">
          <w:fldChar w:fldCharType="separate"/>
        </w:r>
        <w:r w:rsidRPr="0048236C">
          <w:rPr>
            <w:rStyle w:val="LienInternet"/>
            <w:rFonts w:ascii="Arial" w:hAnsi="Arial" w:cs="Arial"/>
            <w:vanish/>
            <w:webHidden/>
          </w:rPr>
          <w:fldChar w:fldCharType="begin"/>
        </w:r>
        <w:r>
          <w:rPr>
            <w:webHidden/>
          </w:rPr>
          <w:fldChar w:fldCharType="end"/>
        </w:r>
        <w:r w:rsidR="0064349B" w:rsidRPr="0064349B">
          <w:rPr>
            <w:rStyle w:val="LienInternet"/>
            <w:rFonts w:ascii="Arial" w:hAnsi="Arial" w:cs="Arial"/>
            <w:vanish/>
            <w:lang w:val="fr-FR"/>
          </w:rPr>
          <w:t xml:space="preserve"> PAGEREF _Toc476916387 \h 48</w:t>
        </w:r>
        <w:r>
          <w:rPr>
            <w:rStyle w:val="LienInternet"/>
            <w:rFonts w:ascii="Arial" w:hAnsi="Arial" w:cs="Arial"/>
            <w:vanish/>
          </w:rPr>
          <w:fldChar w:fldCharType="end"/>
        </w:r>
      </w:hyperlink>
    </w:p>
    <w:p w:rsidR="0048236C" w:rsidRDefault="0048236C">
      <w:pPr>
        <w:pStyle w:val="TOC2"/>
        <w:tabs>
          <w:tab w:val="clear" w:pos="0"/>
        </w:tabs>
        <w:ind w:left="0" w:firstLine="0"/>
        <w:rPr>
          <w:rFonts w:ascii="Arial" w:hAnsi="Arial" w:cs="Arial"/>
          <w:sz w:val="22"/>
        </w:rPr>
      </w:pPr>
      <w:hyperlink w:anchor="_Toc476916388">
        <w:r w:rsidR="0064349B">
          <w:rPr>
            <w:rStyle w:val="LienInternet"/>
            <w:rFonts w:ascii="Arial" w:hAnsi="Arial" w:cs="Arial"/>
          </w:rPr>
          <w:t>Chapitre III : Dispositions financières</w:t>
        </w:r>
        <w:r w:rsidR="0064349B">
          <w:rPr>
            <w:rStyle w:val="LienInternet"/>
            <w:rFonts w:ascii="Arial" w:hAnsi="Arial" w:cs="Arial"/>
            <w:vanish/>
          </w:rPr>
          <w:tab/>
        </w:r>
        <w:r w:rsidRPr="0048236C">
          <w:fldChar w:fldCharType="begin"/>
        </w:r>
        <w:r>
          <w:rPr>
            <w:rStyle w:val="LienInternet"/>
            <w:rFonts w:ascii="Arial" w:hAnsi="Arial" w:cs="Arial"/>
            <w:vanish/>
          </w:rPr>
          <w:fldChar w:fldCharType="end"/>
        </w:r>
        <w:r w:rsidRPr="0048236C">
          <w:fldChar w:fldCharType="begin"/>
        </w:r>
        <w:r w:rsidR="0064349B">
          <w:rPr>
            <w:webHidden/>
          </w:rPr>
          <w:instrText>PAGEREF _Toc476916388 \h</w:instrText>
        </w:r>
        <w:r w:rsidRPr="0048236C">
          <w:fldChar w:fldCharType="separate"/>
        </w:r>
        <w:r w:rsidRPr="0048236C">
          <w:rPr>
            <w:rStyle w:val="LienInternet"/>
            <w:rFonts w:ascii="Arial" w:hAnsi="Arial" w:cs="Arial"/>
            <w:vanish/>
            <w:webHidden/>
          </w:rPr>
          <w:fldChar w:fldCharType="begin"/>
        </w:r>
        <w:r>
          <w:rPr>
            <w:webHidden/>
          </w:rPr>
          <w:fldChar w:fldCharType="end"/>
        </w:r>
        <w:r w:rsidR="0064349B">
          <w:rPr>
            <w:rStyle w:val="LienInternet"/>
            <w:rFonts w:ascii="Arial" w:hAnsi="Arial" w:cs="Arial"/>
            <w:vanish/>
          </w:rPr>
          <w:t xml:space="preserve"> PAGEREF _Toc476916388 \h 48</w:t>
        </w:r>
        <w:r>
          <w:rPr>
            <w:rStyle w:val="LienInternet"/>
            <w:rFonts w:ascii="Arial" w:hAnsi="Arial" w:cs="Arial"/>
            <w:vanish/>
          </w:rPr>
          <w:fldChar w:fldCharType="end"/>
        </w:r>
      </w:hyperlink>
    </w:p>
    <w:p w:rsidR="0048236C" w:rsidRDefault="0048236C">
      <w:pPr>
        <w:pStyle w:val="TOC3"/>
        <w:tabs>
          <w:tab w:val="right" w:leader="dot" w:pos="9060"/>
        </w:tabs>
        <w:rPr>
          <w:rFonts w:ascii="Arial" w:hAnsi="Arial" w:cs="Arial"/>
          <w:sz w:val="22"/>
          <w:szCs w:val="22"/>
          <w:lang w:val="fr-FR" w:eastAsia="fr-FR"/>
        </w:rPr>
      </w:pPr>
      <w:hyperlink w:anchor="_Toc476916389">
        <w:r w:rsidR="0064349B">
          <w:rPr>
            <w:rStyle w:val="LienInternet"/>
            <w:rFonts w:ascii="Arial" w:hAnsi="Arial" w:cs="Arial"/>
            <w:lang w:val="fr-FR"/>
          </w:rPr>
          <w:t>Article 22 : Montant du Marché</w:t>
        </w:r>
        <w:r w:rsidR="0064349B">
          <w:rPr>
            <w:rStyle w:val="LienInternet"/>
            <w:rFonts w:ascii="Arial" w:hAnsi="Arial" w:cs="Arial"/>
            <w:vanish/>
            <w:lang w:val="fr-FR"/>
          </w:rPr>
          <w:tab/>
        </w:r>
        <w:r w:rsidRPr="0048236C">
          <w:fldChar w:fldCharType="begin"/>
        </w:r>
        <w:r>
          <w:rPr>
            <w:rStyle w:val="LienInternet"/>
            <w:rFonts w:ascii="Arial" w:hAnsi="Arial" w:cs="Arial"/>
            <w:vanish/>
            <w:lang w:val="fr-FR"/>
          </w:rPr>
          <w:fldChar w:fldCharType="end"/>
        </w:r>
        <w:r w:rsidRPr="0048236C">
          <w:fldChar w:fldCharType="begin"/>
        </w:r>
        <w:r w:rsidR="0064349B" w:rsidRPr="0064349B">
          <w:rPr>
            <w:webHidden/>
            <w:lang w:val="fr-FR"/>
          </w:rPr>
          <w:instrText>PAGEREF _Toc476916389 \h</w:instrText>
        </w:r>
        <w:r w:rsidRPr="0048236C">
          <w:fldChar w:fldCharType="separate"/>
        </w:r>
        <w:r w:rsidRPr="0048236C">
          <w:rPr>
            <w:rStyle w:val="LienInternet"/>
            <w:rFonts w:ascii="Arial" w:hAnsi="Arial" w:cs="Arial"/>
            <w:vanish/>
            <w:webHidden/>
          </w:rPr>
          <w:fldChar w:fldCharType="begin"/>
        </w:r>
        <w:r>
          <w:rPr>
            <w:webHidden/>
          </w:rPr>
          <w:fldChar w:fldCharType="end"/>
        </w:r>
        <w:r w:rsidR="0064349B" w:rsidRPr="0064349B">
          <w:rPr>
            <w:rStyle w:val="LienInternet"/>
            <w:rFonts w:ascii="Arial" w:hAnsi="Arial" w:cs="Arial"/>
            <w:vanish/>
            <w:lang w:val="fr-FR"/>
          </w:rPr>
          <w:t xml:space="preserve"> PAGEREF _Toc476916389 \h 48</w:t>
        </w:r>
        <w:r>
          <w:rPr>
            <w:rStyle w:val="LienInternet"/>
            <w:rFonts w:ascii="Arial" w:hAnsi="Arial" w:cs="Arial"/>
            <w:vanish/>
          </w:rPr>
          <w:fldChar w:fldCharType="end"/>
        </w:r>
      </w:hyperlink>
    </w:p>
    <w:p w:rsidR="0048236C" w:rsidRDefault="0048236C">
      <w:pPr>
        <w:pStyle w:val="TOC3"/>
        <w:tabs>
          <w:tab w:val="right" w:leader="dot" w:pos="9060"/>
        </w:tabs>
        <w:rPr>
          <w:rFonts w:ascii="Arial" w:hAnsi="Arial" w:cs="Arial"/>
          <w:sz w:val="22"/>
          <w:szCs w:val="22"/>
          <w:lang w:val="fr-FR" w:eastAsia="fr-FR"/>
        </w:rPr>
      </w:pPr>
      <w:hyperlink w:anchor="_Toc476916390">
        <w:r w:rsidR="0064349B">
          <w:rPr>
            <w:rStyle w:val="LienInternet"/>
            <w:rFonts w:ascii="Arial" w:hAnsi="Arial" w:cs="Arial"/>
            <w:lang w:val="fr-FR"/>
          </w:rPr>
          <w:t>Article 23 : Domiciliation Bancaire</w:t>
        </w:r>
        <w:r w:rsidR="0064349B">
          <w:rPr>
            <w:rStyle w:val="LienInternet"/>
            <w:rFonts w:ascii="Arial" w:hAnsi="Arial" w:cs="Arial"/>
            <w:vanish/>
            <w:lang w:val="fr-FR"/>
          </w:rPr>
          <w:tab/>
        </w:r>
        <w:r w:rsidRPr="0048236C">
          <w:fldChar w:fldCharType="begin"/>
        </w:r>
        <w:r>
          <w:rPr>
            <w:rStyle w:val="LienInternet"/>
            <w:rFonts w:ascii="Arial" w:hAnsi="Arial" w:cs="Arial"/>
            <w:vanish/>
            <w:lang w:val="fr-FR"/>
          </w:rPr>
          <w:fldChar w:fldCharType="end"/>
        </w:r>
        <w:r w:rsidRPr="0048236C">
          <w:fldChar w:fldCharType="begin"/>
        </w:r>
        <w:r w:rsidR="0064349B" w:rsidRPr="0064349B">
          <w:rPr>
            <w:webHidden/>
            <w:lang w:val="fr-FR"/>
          </w:rPr>
          <w:instrText>PAGEREF _Toc476916390 \h</w:instrText>
        </w:r>
        <w:r w:rsidRPr="0048236C">
          <w:fldChar w:fldCharType="separate"/>
        </w:r>
        <w:r w:rsidRPr="0048236C">
          <w:rPr>
            <w:rStyle w:val="LienInternet"/>
            <w:rFonts w:ascii="Arial" w:hAnsi="Arial" w:cs="Arial"/>
            <w:vanish/>
            <w:webHidden/>
          </w:rPr>
          <w:fldChar w:fldCharType="begin"/>
        </w:r>
        <w:r>
          <w:rPr>
            <w:webHidden/>
          </w:rPr>
          <w:fldChar w:fldCharType="end"/>
        </w:r>
        <w:r w:rsidR="0064349B" w:rsidRPr="0064349B">
          <w:rPr>
            <w:rStyle w:val="LienInternet"/>
            <w:rFonts w:ascii="Arial" w:hAnsi="Arial" w:cs="Arial"/>
            <w:vanish/>
            <w:lang w:val="fr-FR"/>
          </w:rPr>
          <w:t xml:space="preserve"> PAGEREF _Toc476916390 \h 48</w:t>
        </w:r>
        <w:r>
          <w:rPr>
            <w:rStyle w:val="LienInternet"/>
            <w:rFonts w:ascii="Arial" w:hAnsi="Arial" w:cs="Arial"/>
            <w:vanish/>
          </w:rPr>
          <w:fldChar w:fldCharType="end"/>
        </w:r>
      </w:hyperlink>
    </w:p>
    <w:p w:rsidR="0048236C" w:rsidRDefault="0048236C">
      <w:pPr>
        <w:pStyle w:val="TOC3"/>
        <w:tabs>
          <w:tab w:val="right" w:leader="dot" w:pos="9060"/>
        </w:tabs>
        <w:rPr>
          <w:rFonts w:ascii="Arial" w:hAnsi="Arial" w:cs="Arial"/>
          <w:sz w:val="22"/>
          <w:szCs w:val="22"/>
          <w:lang w:val="fr-FR" w:eastAsia="fr-FR"/>
        </w:rPr>
      </w:pPr>
      <w:hyperlink w:anchor="_Toc476916391">
        <w:r w:rsidR="0064349B">
          <w:rPr>
            <w:rStyle w:val="LienInternet"/>
            <w:rFonts w:ascii="Arial" w:hAnsi="Arial" w:cs="Arial"/>
            <w:lang w:val="fr-FR"/>
          </w:rPr>
          <w:t>Article 24 : Paiement des travaux</w:t>
        </w:r>
        <w:r w:rsidR="0064349B">
          <w:rPr>
            <w:rStyle w:val="LienInternet"/>
            <w:rFonts w:ascii="Arial" w:hAnsi="Arial" w:cs="Arial"/>
            <w:vanish/>
            <w:lang w:val="fr-FR"/>
          </w:rPr>
          <w:tab/>
        </w:r>
        <w:r w:rsidRPr="0048236C">
          <w:fldChar w:fldCharType="begin"/>
        </w:r>
        <w:r>
          <w:rPr>
            <w:rStyle w:val="LienInternet"/>
            <w:rFonts w:ascii="Arial" w:hAnsi="Arial" w:cs="Arial"/>
            <w:vanish/>
            <w:lang w:val="fr-FR"/>
          </w:rPr>
          <w:fldChar w:fldCharType="end"/>
        </w:r>
        <w:r w:rsidRPr="0048236C">
          <w:fldChar w:fldCharType="begin"/>
        </w:r>
        <w:r w:rsidR="0064349B" w:rsidRPr="0064349B">
          <w:rPr>
            <w:webHidden/>
            <w:lang w:val="fr-FR"/>
          </w:rPr>
          <w:instrText>PAGEREF _Toc476916391 \h</w:instrText>
        </w:r>
        <w:r w:rsidRPr="0048236C">
          <w:fldChar w:fldCharType="separate"/>
        </w:r>
        <w:r w:rsidRPr="0048236C">
          <w:rPr>
            <w:rStyle w:val="LienInternet"/>
            <w:rFonts w:ascii="Arial" w:hAnsi="Arial" w:cs="Arial"/>
            <w:vanish/>
            <w:webHidden/>
          </w:rPr>
          <w:fldChar w:fldCharType="begin"/>
        </w:r>
        <w:r>
          <w:rPr>
            <w:webHidden/>
          </w:rPr>
          <w:fldChar w:fldCharType="end"/>
        </w:r>
        <w:r w:rsidR="0064349B" w:rsidRPr="0064349B">
          <w:rPr>
            <w:rStyle w:val="LienInternet"/>
            <w:rFonts w:ascii="Arial" w:hAnsi="Arial" w:cs="Arial"/>
            <w:vanish/>
            <w:lang w:val="fr-FR"/>
          </w:rPr>
          <w:t xml:space="preserve"> PAGEREF _Toc476916391 \h 48</w:t>
        </w:r>
        <w:r>
          <w:rPr>
            <w:rStyle w:val="LienInternet"/>
            <w:rFonts w:ascii="Arial" w:hAnsi="Arial" w:cs="Arial"/>
            <w:vanish/>
          </w:rPr>
          <w:fldChar w:fldCharType="end"/>
        </w:r>
      </w:hyperlink>
    </w:p>
    <w:p w:rsidR="0048236C" w:rsidRDefault="0048236C">
      <w:pPr>
        <w:pStyle w:val="TOC3"/>
        <w:tabs>
          <w:tab w:val="right" w:leader="dot" w:pos="9060"/>
        </w:tabs>
        <w:rPr>
          <w:rFonts w:ascii="Arial" w:hAnsi="Arial" w:cs="Arial"/>
          <w:sz w:val="22"/>
          <w:szCs w:val="22"/>
          <w:lang w:val="fr-FR" w:eastAsia="fr-FR"/>
        </w:rPr>
      </w:pPr>
      <w:hyperlink w:anchor="_Toc476916392">
        <w:r w:rsidR="0064349B">
          <w:rPr>
            <w:rStyle w:val="LienInternet"/>
            <w:rFonts w:ascii="Arial" w:hAnsi="Arial" w:cs="Arial"/>
            <w:lang w:val="fr-FR"/>
          </w:rPr>
          <w:t>Article 25 : Nature des prix</w:t>
        </w:r>
        <w:r w:rsidR="0064349B">
          <w:rPr>
            <w:rStyle w:val="LienInternet"/>
            <w:rFonts w:ascii="Arial" w:hAnsi="Arial" w:cs="Arial"/>
            <w:vanish/>
            <w:lang w:val="fr-FR"/>
          </w:rPr>
          <w:tab/>
        </w:r>
        <w:r w:rsidRPr="0048236C">
          <w:fldChar w:fldCharType="begin"/>
        </w:r>
        <w:r>
          <w:rPr>
            <w:rStyle w:val="LienInternet"/>
            <w:rFonts w:ascii="Arial" w:hAnsi="Arial" w:cs="Arial"/>
            <w:vanish/>
            <w:lang w:val="fr-FR"/>
          </w:rPr>
          <w:fldChar w:fldCharType="end"/>
        </w:r>
        <w:r w:rsidRPr="0048236C">
          <w:fldChar w:fldCharType="begin"/>
        </w:r>
        <w:r w:rsidR="0064349B" w:rsidRPr="0064349B">
          <w:rPr>
            <w:webHidden/>
            <w:lang w:val="fr-FR"/>
          </w:rPr>
          <w:instrText>PAGEREF _Toc476916392 \h</w:instrText>
        </w:r>
        <w:r w:rsidRPr="0048236C">
          <w:fldChar w:fldCharType="separate"/>
        </w:r>
        <w:r w:rsidRPr="0048236C">
          <w:rPr>
            <w:rStyle w:val="LienInternet"/>
            <w:rFonts w:ascii="Arial" w:hAnsi="Arial" w:cs="Arial"/>
            <w:vanish/>
            <w:webHidden/>
          </w:rPr>
          <w:fldChar w:fldCharType="begin"/>
        </w:r>
        <w:r>
          <w:rPr>
            <w:webHidden/>
          </w:rPr>
          <w:fldChar w:fldCharType="end"/>
        </w:r>
        <w:r w:rsidR="0064349B" w:rsidRPr="0064349B">
          <w:rPr>
            <w:rStyle w:val="LienInternet"/>
            <w:rFonts w:ascii="Arial" w:hAnsi="Arial" w:cs="Arial"/>
            <w:vanish/>
            <w:lang w:val="fr-FR"/>
          </w:rPr>
          <w:t xml:space="preserve"> PAGEREF _Toc476916392 \h 48</w:t>
        </w:r>
        <w:r>
          <w:rPr>
            <w:rStyle w:val="LienInternet"/>
            <w:rFonts w:ascii="Arial" w:hAnsi="Arial" w:cs="Arial"/>
            <w:vanish/>
          </w:rPr>
          <w:fldChar w:fldCharType="end"/>
        </w:r>
      </w:hyperlink>
    </w:p>
    <w:p w:rsidR="0048236C" w:rsidRDefault="0048236C">
      <w:pPr>
        <w:pStyle w:val="TOC3"/>
        <w:tabs>
          <w:tab w:val="right" w:leader="dot" w:pos="9060"/>
        </w:tabs>
        <w:rPr>
          <w:rFonts w:ascii="Arial" w:hAnsi="Arial" w:cs="Arial"/>
          <w:sz w:val="22"/>
          <w:szCs w:val="22"/>
          <w:lang w:val="fr-FR" w:eastAsia="fr-FR"/>
        </w:rPr>
      </w:pPr>
      <w:hyperlink w:anchor="_Toc476916394">
        <w:r w:rsidR="0064349B">
          <w:rPr>
            <w:rStyle w:val="LienInternet"/>
            <w:rFonts w:ascii="Arial" w:hAnsi="Arial" w:cs="Arial"/>
            <w:lang w:val="fr-FR"/>
          </w:rPr>
          <w:t xml:space="preserve">Article 26 : </w:t>
        </w:r>
        <w:r w:rsidR="0064349B">
          <w:rPr>
            <w:rStyle w:val="LienInternet"/>
            <w:rFonts w:ascii="Arial" w:hAnsi="Arial" w:cs="Arial"/>
            <w:lang w:val="fr-FR" w:eastAsia="fr-FR"/>
          </w:rPr>
          <w:t>Règlementdestravaux</w:t>
        </w:r>
        <w:r w:rsidR="0064349B">
          <w:rPr>
            <w:rStyle w:val="LienInternet"/>
            <w:rFonts w:ascii="Arial" w:hAnsi="Arial" w:cs="Arial"/>
            <w:vanish/>
            <w:lang w:val="fr-FR"/>
          </w:rPr>
          <w:tab/>
        </w:r>
        <w:r w:rsidRPr="0048236C">
          <w:fldChar w:fldCharType="begin"/>
        </w:r>
        <w:r>
          <w:rPr>
            <w:rStyle w:val="LienInternet"/>
            <w:rFonts w:ascii="Arial" w:hAnsi="Arial" w:cs="Arial"/>
            <w:vanish/>
            <w:lang w:val="fr-FR"/>
          </w:rPr>
          <w:fldChar w:fldCharType="end"/>
        </w:r>
        <w:r w:rsidRPr="0048236C">
          <w:fldChar w:fldCharType="begin"/>
        </w:r>
        <w:r w:rsidR="0064349B" w:rsidRPr="0064349B">
          <w:rPr>
            <w:webHidden/>
            <w:lang w:val="fr-FR"/>
          </w:rPr>
          <w:instrText>PAGEREF _Toc476916394 \h</w:instrText>
        </w:r>
        <w:r w:rsidRPr="0048236C">
          <w:fldChar w:fldCharType="separate"/>
        </w:r>
        <w:r w:rsidRPr="0048236C">
          <w:rPr>
            <w:rStyle w:val="LienInternet"/>
            <w:rFonts w:ascii="Arial" w:hAnsi="Arial" w:cs="Arial"/>
            <w:vanish/>
            <w:webHidden/>
          </w:rPr>
          <w:fldChar w:fldCharType="begin"/>
        </w:r>
        <w:r>
          <w:rPr>
            <w:webHidden/>
          </w:rPr>
          <w:fldChar w:fldCharType="end"/>
        </w:r>
        <w:r w:rsidR="0064349B" w:rsidRPr="0064349B">
          <w:rPr>
            <w:rStyle w:val="LienInternet"/>
            <w:rFonts w:ascii="Arial" w:hAnsi="Arial" w:cs="Arial"/>
            <w:vanish/>
            <w:lang w:val="fr-FR"/>
          </w:rPr>
          <w:t xml:space="preserve"> PAGEREF _Toc476916394 \h 49</w:t>
        </w:r>
        <w:r>
          <w:rPr>
            <w:rStyle w:val="LienInternet"/>
            <w:rFonts w:ascii="Arial" w:hAnsi="Arial" w:cs="Arial"/>
            <w:vanish/>
          </w:rPr>
          <w:fldChar w:fldCharType="end"/>
        </w:r>
      </w:hyperlink>
    </w:p>
    <w:p w:rsidR="0048236C" w:rsidRDefault="0048236C">
      <w:pPr>
        <w:pStyle w:val="TOC3"/>
        <w:tabs>
          <w:tab w:val="right" w:leader="dot" w:pos="9060"/>
        </w:tabs>
        <w:rPr>
          <w:rFonts w:ascii="Arial" w:hAnsi="Arial" w:cs="Arial"/>
          <w:sz w:val="22"/>
          <w:szCs w:val="22"/>
          <w:lang w:val="fr-FR" w:eastAsia="fr-FR"/>
        </w:rPr>
      </w:pPr>
      <w:hyperlink w:anchor="_Toc476916395">
        <w:r w:rsidR="0064349B">
          <w:rPr>
            <w:rStyle w:val="LienInternet"/>
            <w:rFonts w:ascii="Arial" w:hAnsi="Arial" w:cs="Arial"/>
            <w:lang w:val="fr-FR"/>
          </w:rPr>
          <w:t>Article 27 : Cautionnement définitif</w:t>
        </w:r>
        <w:r w:rsidR="0064349B">
          <w:rPr>
            <w:rStyle w:val="LienInternet"/>
            <w:rFonts w:ascii="Arial" w:hAnsi="Arial" w:cs="Arial"/>
            <w:vanish/>
            <w:lang w:val="fr-FR"/>
          </w:rPr>
          <w:tab/>
        </w:r>
        <w:r w:rsidRPr="0048236C">
          <w:fldChar w:fldCharType="begin"/>
        </w:r>
        <w:r>
          <w:rPr>
            <w:rStyle w:val="LienInternet"/>
            <w:rFonts w:ascii="Arial" w:hAnsi="Arial" w:cs="Arial"/>
            <w:vanish/>
            <w:lang w:val="fr-FR"/>
          </w:rPr>
          <w:fldChar w:fldCharType="end"/>
        </w:r>
        <w:r w:rsidRPr="0048236C">
          <w:fldChar w:fldCharType="begin"/>
        </w:r>
        <w:r w:rsidR="0064349B" w:rsidRPr="0064349B">
          <w:rPr>
            <w:webHidden/>
            <w:lang w:val="fr-FR"/>
          </w:rPr>
          <w:instrText>PAGEREF _Toc476916395 \h</w:instrText>
        </w:r>
        <w:r w:rsidRPr="0048236C">
          <w:fldChar w:fldCharType="separate"/>
        </w:r>
        <w:r w:rsidRPr="0048236C">
          <w:rPr>
            <w:rStyle w:val="LienInternet"/>
            <w:rFonts w:ascii="Arial" w:hAnsi="Arial" w:cs="Arial"/>
            <w:vanish/>
            <w:webHidden/>
          </w:rPr>
          <w:fldChar w:fldCharType="begin"/>
        </w:r>
        <w:r>
          <w:rPr>
            <w:webHidden/>
          </w:rPr>
          <w:fldChar w:fldCharType="end"/>
        </w:r>
        <w:r w:rsidR="0064349B" w:rsidRPr="0064349B">
          <w:rPr>
            <w:rStyle w:val="LienInternet"/>
            <w:rFonts w:ascii="Arial" w:hAnsi="Arial" w:cs="Arial"/>
            <w:vanish/>
            <w:lang w:val="fr-FR"/>
          </w:rPr>
          <w:t xml:space="preserve"> PAGEREF _Toc476916395 \h 50</w:t>
        </w:r>
        <w:r>
          <w:rPr>
            <w:rStyle w:val="LienInternet"/>
            <w:rFonts w:ascii="Arial" w:hAnsi="Arial" w:cs="Arial"/>
            <w:vanish/>
          </w:rPr>
          <w:fldChar w:fldCharType="end"/>
        </w:r>
      </w:hyperlink>
    </w:p>
    <w:p w:rsidR="0048236C" w:rsidRDefault="0048236C">
      <w:pPr>
        <w:pStyle w:val="TOC3"/>
        <w:tabs>
          <w:tab w:val="right" w:leader="dot" w:pos="9060"/>
        </w:tabs>
        <w:rPr>
          <w:rFonts w:ascii="Arial" w:hAnsi="Arial" w:cs="Arial"/>
          <w:sz w:val="22"/>
          <w:szCs w:val="22"/>
          <w:lang w:val="fr-FR" w:eastAsia="fr-FR"/>
        </w:rPr>
      </w:pPr>
      <w:hyperlink w:anchor="_Toc476916396">
        <w:r w:rsidR="0064349B">
          <w:rPr>
            <w:rStyle w:val="LienInternet"/>
            <w:rFonts w:ascii="Arial" w:hAnsi="Arial" w:cs="Arial"/>
            <w:lang w:val="fr-FR"/>
          </w:rPr>
          <w:t>Article 28 : Assurances</w:t>
        </w:r>
        <w:r w:rsidR="0064349B">
          <w:rPr>
            <w:rStyle w:val="LienInternet"/>
            <w:rFonts w:ascii="Arial" w:hAnsi="Arial" w:cs="Arial"/>
            <w:vanish/>
            <w:lang w:val="fr-FR"/>
          </w:rPr>
          <w:tab/>
        </w:r>
        <w:r w:rsidRPr="0048236C">
          <w:fldChar w:fldCharType="begin"/>
        </w:r>
        <w:r>
          <w:rPr>
            <w:rStyle w:val="LienInternet"/>
            <w:rFonts w:ascii="Arial" w:hAnsi="Arial" w:cs="Arial"/>
            <w:vanish/>
            <w:lang w:val="fr-FR"/>
          </w:rPr>
          <w:fldChar w:fldCharType="end"/>
        </w:r>
        <w:r w:rsidRPr="0048236C">
          <w:fldChar w:fldCharType="begin"/>
        </w:r>
        <w:r w:rsidR="0064349B" w:rsidRPr="0064349B">
          <w:rPr>
            <w:webHidden/>
            <w:lang w:val="fr-FR"/>
          </w:rPr>
          <w:instrText>PAGEREF _Toc476916396 \h</w:instrText>
        </w:r>
        <w:r w:rsidRPr="0048236C">
          <w:fldChar w:fldCharType="separate"/>
        </w:r>
        <w:r w:rsidRPr="0048236C">
          <w:rPr>
            <w:rStyle w:val="LienInternet"/>
            <w:rFonts w:ascii="Arial" w:hAnsi="Arial" w:cs="Arial"/>
            <w:vanish/>
            <w:webHidden/>
          </w:rPr>
          <w:fldChar w:fldCharType="begin"/>
        </w:r>
        <w:r>
          <w:rPr>
            <w:webHidden/>
          </w:rPr>
          <w:fldChar w:fldCharType="end"/>
        </w:r>
        <w:r w:rsidR="0064349B" w:rsidRPr="0064349B">
          <w:rPr>
            <w:rStyle w:val="LienInternet"/>
            <w:rFonts w:ascii="Arial" w:hAnsi="Arial" w:cs="Arial"/>
            <w:vanish/>
            <w:lang w:val="fr-FR"/>
          </w:rPr>
          <w:t xml:space="preserve"> PAGEREF _Toc476916396 \h 50</w:t>
        </w:r>
        <w:r>
          <w:rPr>
            <w:rStyle w:val="LienInternet"/>
            <w:rFonts w:ascii="Arial" w:hAnsi="Arial" w:cs="Arial"/>
            <w:vanish/>
          </w:rPr>
          <w:fldChar w:fldCharType="end"/>
        </w:r>
      </w:hyperlink>
    </w:p>
    <w:p w:rsidR="0048236C" w:rsidRDefault="0048236C">
      <w:pPr>
        <w:pStyle w:val="TOC3"/>
        <w:tabs>
          <w:tab w:val="right" w:leader="dot" w:pos="9060"/>
        </w:tabs>
        <w:rPr>
          <w:rFonts w:ascii="Arial" w:hAnsi="Arial" w:cs="Arial"/>
          <w:sz w:val="22"/>
          <w:szCs w:val="22"/>
          <w:lang w:val="fr-FR" w:eastAsia="fr-FR"/>
        </w:rPr>
      </w:pPr>
      <w:hyperlink w:anchor="_Toc476916397">
        <w:r w:rsidR="0064349B">
          <w:rPr>
            <w:rStyle w:val="LienInternet"/>
            <w:rFonts w:ascii="Arial" w:hAnsi="Arial" w:cs="Arial"/>
            <w:lang w:val="fr-FR"/>
          </w:rPr>
          <w:t>Article 29 : Retenue de garantie</w:t>
        </w:r>
        <w:r w:rsidR="0064349B">
          <w:rPr>
            <w:rStyle w:val="LienInternet"/>
            <w:rFonts w:ascii="Arial" w:hAnsi="Arial" w:cs="Arial"/>
            <w:vanish/>
            <w:lang w:val="fr-FR"/>
          </w:rPr>
          <w:tab/>
        </w:r>
        <w:r w:rsidRPr="0048236C">
          <w:fldChar w:fldCharType="begin"/>
        </w:r>
        <w:r>
          <w:rPr>
            <w:rStyle w:val="LienInternet"/>
            <w:rFonts w:ascii="Arial" w:hAnsi="Arial" w:cs="Arial"/>
            <w:vanish/>
            <w:lang w:val="fr-FR"/>
          </w:rPr>
          <w:fldChar w:fldCharType="end"/>
        </w:r>
        <w:r w:rsidRPr="0048236C">
          <w:fldChar w:fldCharType="begin"/>
        </w:r>
        <w:r w:rsidR="0064349B" w:rsidRPr="0064349B">
          <w:rPr>
            <w:webHidden/>
            <w:lang w:val="fr-FR"/>
          </w:rPr>
          <w:instrText>PAGEREF _Toc476916397 \h</w:instrText>
        </w:r>
        <w:r w:rsidRPr="0048236C">
          <w:fldChar w:fldCharType="separate"/>
        </w:r>
        <w:r w:rsidRPr="0048236C">
          <w:rPr>
            <w:rStyle w:val="LienInternet"/>
            <w:rFonts w:ascii="Arial" w:hAnsi="Arial" w:cs="Arial"/>
            <w:vanish/>
            <w:webHidden/>
          </w:rPr>
          <w:fldChar w:fldCharType="begin"/>
        </w:r>
        <w:r>
          <w:rPr>
            <w:webHidden/>
          </w:rPr>
          <w:fldChar w:fldCharType="end"/>
        </w:r>
        <w:r w:rsidR="0064349B" w:rsidRPr="0064349B">
          <w:rPr>
            <w:rStyle w:val="LienInternet"/>
            <w:rFonts w:ascii="Arial" w:hAnsi="Arial" w:cs="Arial"/>
            <w:vanish/>
            <w:lang w:val="fr-FR"/>
          </w:rPr>
          <w:t xml:space="preserve"> PAGEREF _Toc476916397 \h 50</w:t>
        </w:r>
        <w:r>
          <w:rPr>
            <w:rStyle w:val="LienInternet"/>
            <w:rFonts w:ascii="Arial" w:hAnsi="Arial" w:cs="Arial"/>
            <w:vanish/>
          </w:rPr>
          <w:fldChar w:fldCharType="end"/>
        </w:r>
      </w:hyperlink>
    </w:p>
    <w:p w:rsidR="0048236C" w:rsidRDefault="0048236C">
      <w:pPr>
        <w:pStyle w:val="TOC3"/>
        <w:tabs>
          <w:tab w:val="right" w:leader="dot" w:pos="9060"/>
        </w:tabs>
        <w:rPr>
          <w:rFonts w:ascii="Arial" w:hAnsi="Arial" w:cs="Arial"/>
          <w:sz w:val="22"/>
          <w:szCs w:val="22"/>
          <w:lang w:val="fr-FR" w:eastAsia="fr-FR"/>
        </w:rPr>
      </w:pPr>
      <w:hyperlink w:anchor="_Toc476916398">
        <w:r w:rsidR="0064349B">
          <w:rPr>
            <w:rStyle w:val="LienInternet"/>
            <w:rFonts w:ascii="Arial" w:hAnsi="Arial" w:cs="Arial"/>
            <w:lang w:val="fr-FR"/>
          </w:rPr>
          <w:t>Article 30 : Révision des prix</w:t>
        </w:r>
        <w:r w:rsidR="0064349B">
          <w:rPr>
            <w:rStyle w:val="LienInternet"/>
            <w:rFonts w:ascii="Arial" w:hAnsi="Arial" w:cs="Arial"/>
            <w:vanish/>
            <w:lang w:val="fr-FR"/>
          </w:rPr>
          <w:tab/>
        </w:r>
        <w:r w:rsidRPr="0048236C">
          <w:fldChar w:fldCharType="begin"/>
        </w:r>
        <w:r>
          <w:rPr>
            <w:rStyle w:val="LienInternet"/>
            <w:rFonts w:ascii="Arial" w:hAnsi="Arial" w:cs="Arial"/>
            <w:vanish/>
            <w:lang w:val="fr-FR"/>
          </w:rPr>
          <w:fldChar w:fldCharType="end"/>
        </w:r>
        <w:r w:rsidRPr="0048236C">
          <w:fldChar w:fldCharType="begin"/>
        </w:r>
        <w:r w:rsidR="0064349B" w:rsidRPr="0064349B">
          <w:rPr>
            <w:webHidden/>
            <w:lang w:val="fr-FR"/>
          </w:rPr>
          <w:instrText>PAGEREF _Toc476916398 \h</w:instrText>
        </w:r>
        <w:r w:rsidRPr="0048236C">
          <w:fldChar w:fldCharType="separate"/>
        </w:r>
        <w:r w:rsidRPr="0048236C">
          <w:rPr>
            <w:rStyle w:val="LienInternet"/>
            <w:rFonts w:ascii="Arial" w:hAnsi="Arial" w:cs="Arial"/>
            <w:vanish/>
            <w:webHidden/>
          </w:rPr>
          <w:fldChar w:fldCharType="begin"/>
        </w:r>
        <w:r>
          <w:rPr>
            <w:webHidden/>
          </w:rPr>
          <w:fldChar w:fldCharType="end"/>
        </w:r>
        <w:r w:rsidR="0064349B" w:rsidRPr="0064349B">
          <w:rPr>
            <w:rStyle w:val="LienInternet"/>
            <w:rFonts w:ascii="Arial" w:hAnsi="Arial" w:cs="Arial"/>
            <w:vanish/>
            <w:lang w:val="fr-FR"/>
          </w:rPr>
          <w:t xml:space="preserve"> PAGEREF _Toc476916398 \h 50</w:t>
        </w:r>
        <w:r>
          <w:rPr>
            <w:rStyle w:val="LienInternet"/>
            <w:rFonts w:ascii="Arial" w:hAnsi="Arial" w:cs="Arial"/>
            <w:vanish/>
          </w:rPr>
          <w:fldChar w:fldCharType="end"/>
        </w:r>
      </w:hyperlink>
    </w:p>
    <w:p w:rsidR="0048236C" w:rsidRDefault="0048236C">
      <w:pPr>
        <w:pStyle w:val="TOC3"/>
        <w:tabs>
          <w:tab w:val="right" w:leader="dot" w:pos="9060"/>
        </w:tabs>
        <w:rPr>
          <w:rFonts w:ascii="Arial" w:hAnsi="Arial" w:cs="Arial"/>
          <w:sz w:val="22"/>
          <w:szCs w:val="22"/>
          <w:lang w:val="fr-FR" w:eastAsia="fr-FR"/>
        </w:rPr>
      </w:pPr>
      <w:hyperlink w:anchor="_Toc476916399">
        <w:r w:rsidR="0064349B">
          <w:rPr>
            <w:rStyle w:val="LienInternet"/>
            <w:rFonts w:ascii="Arial" w:hAnsi="Arial" w:cs="Arial"/>
            <w:lang w:val="fr-FR"/>
          </w:rPr>
          <w:t>Article 31 : Timbre et enregistrement</w:t>
        </w:r>
        <w:r w:rsidR="0064349B">
          <w:rPr>
            <w:rStyle w:val="LienInternet"/>
            <w:rFonts w:ascii="Arial" w:hAnsi="Arial" w:cs="Arial"/>
            <w:vanish/>
            <w:lang w:val="fr-FR"/>
          </w:rPr>
          <w:tab/>
        </w:r>
        <w:r w:rsidRPr="0048236C">
          <w:fldChar w:fldCharType="begin"/>
        </w:r>
        <w:r>
          <w:rPr>
            <w:rStyle w:val="LienInternet"/>
            <w:rFonts w:ascii="Arial" w:hAnsi="Arial" w:cs="Arial"/>
            <w:vanish/>
            <w:lang w:val="fr-FR"/>
          </w:rPr>
          <w:fldChar w:fldCharType="end"/>
        </w:r>
        <w:r w:rsidRPr="0048236C">
          <w:fldChar w:fldCharType="begin"/>
        </w:r>
        <w:r w:rsidR="0064349B" w:rsidRPr="0064349B">
          <w:rPr>
            <w:webHidden/>
            <w:lang w:val="fr-FR"/>
          </w:rPr>
          <w:instrText>PAGEREF _Toc476916399 \h</w:instrText>
        </w:r>
        <w:r w:rsidRPr="0048236C">
          <w:fldChar w:fldCharType="separate"/>
        </w:r>
        <w:r w:rsidRPr="0048236C">
          <w:rPr>
            <w:rStyle w:val="LienInternet"/>
            <w:rFonts w:ascii="Arial" w:hAnsi="Arial" w:cs="Arial"/>
            <w:vanish/>
            <w:webHidden/>
          </w:rPr>
          <w:fldChar w:fldCharType="begin"/>
        </w:r>
        <w:r>
          <w:rPr>
            <w:webHidden/>
          </w:rPr>
          <w:fldChar w:fldCharType="end"/>
        </w:r>
        <w:r w:rsidR="0064349B" w:rsidRPr="0064349B">
          <w:rPr>
            <w:rStyle w:val="LienInternet"/>
            <w:rFonts w:ascii="Arial" w:hAnsi="Arial" w:cs="Arial"/>
            <w:vanish/>
            <w:lang w:val="fr-FR"/>
          </w:rPr>
          <w:t xml:space="preserve"> PAGEREF _Toc476916399 \h 51</w:t>
        </w:r>
        <w:r>
          <w:rPr>
            <w:rStyle w:val="LienInternet"/>
            <w:rFonts w:ascii="Arial" w:hAnsi="Arial" w:cs="Arial"/>
            <w:vanish/>
          </w:rPr>
          <w:fldChar w:fldCharType="end"/>
        </w:r>
      </w:hyperlink>
    </w:p>
    <w:p w:rsidR="0048236C" w:rsidRDefault="0048236C">
      <w:pPr>
        <w:pStyle w:val="TOC3"/>
        <w:tabs>
          <w:tab w:val="right" w:leader="dot" w:pos="9060"/>
        </w:tabs>
        <w:rPr>
          <w:rFonts w:ascii="Arial" w:hAnsi="Arial" w:cs="Arial"/>
          <w:sz w:val="22"/>
          <w:szCs w:val="22"/>
          <w:lang w:val="fr-FR" w:eastAsia="fr-FR"/>
        </w:rPr>
      </w:pPr>
      <w:hyperlink w:anchor="_Toc476916400">
        <w:r w:rsidR="0064349B">
          <w:rPr>
            <w:rStyle w:val="LienInternet"/>
            <w:rFonts w:ascii="Arial" w:hAnsi="Arial" w:cs="Arial"/>
            <w:lang w:val="fr-FR"/>
          </w:rPr>
          <w:t>Article 32 : Régime fiscal et douanier</w:t>
        </w:r>
        <w:r w:rsidR="0064349B">
          <w:rPr>
            <w:rStyle w:val="LienInternet"/>
            <w:rFonts w:ascii="Arial" w:hAnsi="Arial" w:cs="Arial"/>
            <w:vanish/>
            <w:lang w:val="fr-FR"/>
          </w:rPr>
          <w:tab/>
        </w:r>
        <w:r w:rsidRPr="0048236C">
          <w:fldChar w:fldCharType="begin"/>
        </w:r>
        <w:r>
          <w:rPr>
            <w:rStyle w:val="LienInternet"/>
            <w:rFonts w:ascii="Arial" w:hAnsi="Arial" w:cs="Arial"/>
            <w:vanish/>
            <w:lang w:val="fr-FR"/>
          </w:rPr>
          <w:fldChar w:fldCharType="end"/>
        </w:r>
        <w:r w:rsidRPr="0048236C">
          <w:fldChar w:fldCharType="begin"/>
        </w:r>
        <w:r w:rsidR="0064349B" w:rsidRPr="0064349B">
          <w:rPr>
            <w:webHidden/>
            <w:lang w:val="fr-FR"/>
          </w:rPr>
          <w:instrText>PAGEREF _Toc476916400 \h</w:instrText>
        </w:r>
        <w:r w:rsidRPr="0048236C">
          <w:fldChar w:fldCharType="separate"/>
        </w:r>
        <w:r w:rsidRPr="0048236C">
          <w:rPr>
            <w:rStyle w:val="LienInternet"/>
            <w:rFonts w:ascii="Arial" w:hAnsi="Arial" w:cs="Arial"/>
            <w:vanish/>
            <w:webHidden/>
          </w:rPr>
          <w:fldChar w:fldCharType="begin"/>
        </w:r>
        <w:r>
          <w:rPr>
            <w:webHidden/>
          </w:rPr>
          <w:fldChar w:fldCharType="end"/>
        </w:r>
        <w:r w:rsidR="0064349B" w:rsidRPr="0064349B">
          <w:rPr>
            <w:rStyle w:val="LienInternet"/>
            <w:rFonts w:ascii="Arial" w:hAnsi="Arial" w:cs="Arial"/>
            <w:vanish/>
            <w:lang w:val="fr-FR"/>
          </w:rPr>
          <w:t xml:space="preserve"> PAGEREF _Toc476916400 \h 51</w:t>
        </w:r>
        <w:r>
          <w:rPr>
            <w:rStyle w:val="LienInternet"/>
            <w:rFonts w:ascii="Arial" w:hAnsi="Arial" w:cs="Arial"/>
            <w:vanish/>
          </w:rPr>
          <w:fldChar w:fldCharType="end"/>
        </w:r>
      </w:hyperlink>
    </w:p>
    <w:p w:rsidR="0048236C" w:rsidRDefault="0048236C">
      <w:pPr>
        <w:pStyle w:val="TOC2"/>
        <w:tabs>
          <w:tab w:val="clear" w:pos="0"/>
        </w:tabs>
        <w:ind w:left="0" w:firstLine="0"/>
        <w:rPr>
          <w:rFonts w:ascii="Arial" w:hAnsi="Arial" w:cs="Arial"/>
          <w:sz w:val="22"/>
        </w:rPr>
      </w:pPr>
      <w:hyperlink w:anchor="_Toc476916401">
        <w:r w:rsidR="0064349B">
          <w:rPr>
            <w:rStyle w:val="LienInternet"/>
            <w:rFonts w:ascii="Arial" w:hAnsi="Arial" w:cs="Arial"/>
          </w:rPr>
          <w:t>Chapitre IV : Dispositions diverses</w:t>
        </w:r>
        <w:r w:rsidR="0064349B">
          <w:rPr>
            <w:rStyle w:val="LienInternet"/>
            <w:rFonts w:ascii="Arial" w:hAnsi="Arial" w:cs="Arial"/>
            <w:vanish/>
          </w:rPr>
          <w:tab/>
        </w:r>
        <w:r w:rsidRPr="0048236C">
          <w:fldChar w:fldCharType="begin"/>
        </w:r>
        <w:r>
          <w:rPr>
            <w:rStyle w:val="LienInternet"/>
            <w:rFonts w:ascii="Arial" w:hAnsi="Arial" w:cs="Arial"/>
            <w:vanish/>
          </w:rPr>
          <w:fldChar w:fldCharType="end"/>
        </w:r>
        <w:r w:rsidRPr="0048236C">
          <w:fldChar w:fldCharType="begin"/>
        </w:r>
        <w:r w:rsidR="0064349B">
          <w:rPr>
            <w:webHidden/>
          </w:rPr>
          <w:instrText>PAGEREF _Toc476916401 \h</w:instrText>
        </w:r>
        <w:r w:rsidRPr="0048236C">
          <w:fldChar w:fldCharType="separate"/>
        </w:r>
        <w:r w:rsidRPr="0048236C">
          <w:rPr>
            <w:rStyle w:val="LienInternet"/>
            <w:rFonts w:ascii="Arial" w:hAnsi="Arial" w:cs="Arial"/>
            <w:vanish/>
            <w:webHidden/>
          </w:rPr>
          <w:fldChar w:fldCharType="begin"/>
        </w:r>
        <w:r>
          <w:rPr>
            <w:webHidden/>
          </w:rPr>
          <w:fldChar w:fldCharType="end"/>
        </w:r>
        <w:r w:rsidR="0064349B">
          <w:rPr>
            <w:rStyle w:val="LienInternet"/>
            <w:rFonts w:ascii="Arial" w:hAnsi="Arial" w:cs="Arial"/>
            <w:vanish/>
          </w:rPr>
          <w:t xml:space="preserve"> PAGEREF _Toc476916401 \h 51</w:t>
        </w:r>
        <w:r>
          <w:rPr>
            <w:rStyle w:val="LienInternet"/>
            <w:rFonts w:ascii="Arial" w:hAnsi="Arial" w:cs="Arial"/>
            <w:vanish/>
          </w:rPr>
          <w:fldChar w:fldCharType="end"/>
        </w:r>
      </w:hyperlink>
    </w:p>
    <w:p w:rsidR="0048236C" w:rsidRDefault="0048236C">
      <w:pPr>
        <w:pStyle w:val="TOC3"/>
        <w:tabs>
          <w:tab w:val="right" w:leader="dot" w:pos="9060"/>
        </w:tabs>
        <w:rPr>
          <w:rFonts w:ascii="Arial" w:hAnsi="Arial" w:cs="Arial"/>
          <w:sz w:val="22"/>
          <w:szCs w:val="22"/>
          <w:lang w:val="fr-FR" w:eastAsia="fr-FR"/>
        </w:rPr>
      </w:pPr>
      <w:hyperlink w:anchor="_Toc476916402">
        <w:r w:rsidR="0064349B">
          <w:rPr>
            <w:rStyle w:val="LienInternet"/>
            <w:rFonts w:ascii="Arial" w:hAnsi="Arial" w:cs="Arial"/>
            <w:lang w:val="fr-FR"/>
          </w:rPr>
          <w:t>Article 33 : Risques, réserves et cas de force majeure</w:t>
        </w:r>
        <w:r w:rsidR="0064349B">
          <w:rPr>
            <w:rStyle w:val="LienInternet"/>
            <w:rFonts w:ascii="Arial" w:hAnsi="Arial" w:cs="Arial"/>
            <w:vanish/>
            <w:lang w:val="fr-FR"/>
          </w:rPr>
          <w:tab/>
        </w:r>
        <w:r w:rsidRPr="0048236C">
          <w:fldChar w:fldCharType="begin"/>
        </w:r>
        <w:r>
          <w:rPr>
            <w:rStyle w:val="LienInternet"/>
            <w:rFonts w:ascii="Arial" w:hAnsi="Arial" w:cs="Arial"/>
            <w:vanish/>
            <w:lang w:val="fr-FR"/>
          </w:rPr>
          <w:fldChar w:fldCharType="end"/>
        </w:r>
        <w:r w:rsidRPr="0048236C">
          <w:fldChar w:fldCharType="begin"/>
        </w:r>
        <w:r w:rsidR="0064349B" w:rsidRPr="0064349B">
          <w:rPr>
            <w:webHidden/>
            <w:lang w:val="fr-FR"/>
          </w:rPr>
          <w:instrText>PAGEREF _Toc476916402 \h</w:instrText>
        </w:r>
        <w:r w:rsidRPr="0048236C">
          <w:fldChar w:fldCharType="separate"/>
        </w:r>
        <w:r w:rsidRPr="0048236C">
          <w:rPr>
            <w:rStyle w:val="LienInternet"/>
            <w:rFonts w:ascii="Arial" w:hAnsi="Arial" w:cs="Arial"/>
            <w:vanish/>
            <w:webHidden/>
          </w:rPr>
          <w:fldChar w:fldCharType="begin"/>
        </w:r>
        <w:r>
          <w:rPr>
            <w:webHidden/>
          </w:rPr>
          <w:fldChar w:fldCharType="end"/>
        </w:r>
        <w:r w:rsidR="0064349B" w:rsidRPr="0064349B">
          <w:rPr>
            <w:rStyle w:val="LienInternet"/>
            <w:rFonts w:ascii="Arial" w:hAnsi="Arial" w:cs="Arial"/>
            <w:vanish/>
            <w:lang w:val="fr-FR"/>
          </w:rPr>
          <w:t xml:space="preserve"> PAGEREF _Toc476916402 \h 51</w:t>
        </w:r>
        <w:r>
          <w:rPr>
            <w:rStyle w:val="LienInternet"/>
            <w:rFonts w:ascii="Arial" w:hAnsi="Arial" w:cs="Arial"/>
            <w:vanish/>
          </w:rPr>
          <w:fldChar w:fldCharType="end"/>
        </w:r>
      </w:hyperlink>
    </w:p>
    <w:p w:rsidR="0048236C" w:rsidRDefault="0048236C">
      <w:pPr>
        <w:pStyle w:val="TOC3"/>
        <w:tabs>
          <w:tab w:val="right" w:leader="dot" w:pos="9060"/>
        </w:tabs>
        <w:rPr>
          <w:rFonts w:ascii="Arial" w:hAnsi="Arial" w:cs="Arial"/>
          <w:sz w:val="22"/>
          <w:szCs w:val="22"/>
          <w:lang w:val="fr-FR" w:eastAsia="fr-FR"/>
        </w:rPr>
      </w:pPr>
      <w:hyperlink w:anchor="_Toc476916403">
        <w:r w:rsidR="0064349B">
          <w:rPr>
            <w:rStyle w:val="LienInternet"/>
            <w:rFonts w:ascii="Arial" w:hAnsi="Arial" w:cs="Arial"/>
            <w:lang w:val="fr-FR"/>
          </w:rPr>
          <w:t>Article 34 : Règlement des litiges</w:t>
        </w:r>
        <w:r w:rsidR="0064349B">
          <w:rPr>
            <w:rStyle w:val="LienInternet"/>
            <w:rFonts w:ascii="Arial" w:hAnsi="Arial" w:cs="Arial"/>
            <w:vanish/>
            <w:lang w:val="fr-FR"/>
          </w:rPr>
          <w:tab/>
        </w:r>
        <w:r w:rsidRPr="0048236C">
          <w:fldChar w:fldCharType="begin"/>
        </w:r>
        <w:r>
          <w:rPr>
            <w:rStyle w:val="LienInternet"/>
            <w:rFonts w:ascii="Arial" w:hAnsi="Arial" w:cs="Arial"/>
            <w:vanish/>
            <w:lang w:val="fr-FR"/>
          </w:rPr>
          <w:fldChar w:fldCharType="end"/>
        </w:r>
        <w:r w:rsidRPr="0048236C">
          <w:fldChar w:fldCharType="begin"/>
        </w:r>
        <w:r w:rsidR="0064349B" w:rsidRPr="0064349B">
          <w:rPr>
            <w:webHidden/>
            <w:lang w:val="fr-FR"/>
          </w:rPr>
          <w:instrText>PAGEREF _Toc476916403 \h</w:instrText>
        </w:r>
        <w:r w:rsidRPr="0048236C">
          <w:fldChar w:fldCharType="separate"/>
        </w:r>
        <w:r w:rsidRPr="0048236C">
          <w:rPr>
            <w:rStyle w:val="LienInternet"/>
            <w:rFonts w:ascii="Arial" w:hAnsi="Arial" w:cs="Arial"/>
            <w:vanish/>
            <w:webHidden/>
          </w:rPr>
          <w:fldChar w:fldCharType="begin"/>
        </w:r>
        <w:r>
          <w:rPr>
            <w:webHidden/>
          </w:rPr>
          <w:fldChar w:fldCharType="end"/>
        </w:r>
        <w:r w:rsidR="0064349B" w:rsidRPr="0064349B">
          <w:rPr>
            <w:rStyle w:val="LienInternet"/>
            <w:rFonts w:ascii="Arial" w:hAnsi="Arial" w:cs="Arial"/>
            <w:vanish/>
            <w:lang w:val="fr-FR"/>
          </w:rPr>
          <w:t xml:space="preserve"> PAGEREF _Toc476916403 \h 51</w:t>
        </w:r>
        <w:r>
          <w:rPr>
            <w:rStyle w:val="LienInternet"/>
            <w:rFonts w:ascii="Arial" w:hAnsi="Arial" w:cs="Arial"/>
            <w:vanish/>
          </w:rPr>
          <w:fldChar w:fldCharType="end"/>
        </w:r>
      </w:hyperlink>
    </w:p>
    <w:p w:rsidR="0048236C" w:rsidRDefault="0048236C">
      <w:pPr>
        <w:pStyle w:val="TOC3"/>
        <w:tabs>
          <w:tab w:val="right" w:leader="dot" w:pos="9060"/>
        </w:tabs>
        <w:rPr>
          <w:rFonts w:ascii="Arial" w:hAnsi="Arial" w:cs="Arial"/>
          <w:sz w:val="22"/>
          <w:szCs w:val="22"/>
          <w:lang w:val="fr-FR" w:eastAsia="fr-FR"/>
        </w:rPr>
      </w:pPr>
      <w:hyperlink w:anchor="_Toc476916404">
        <w:r w:rsidR="0064349B">
          <w:rPr>
            <w:rStyle w:val="LienInternet"/>
            <w:rFonts w:ascii="Arial" w:hAnsi="Arial" w:cs="Arial"/>
            <w:lang w:val="fr-FR"/>
          </w:rPr>
          <w:t>Article 35: Pénalités de retard - Intérêts moratoires</w:t>
        </w:r>
        <w:r w:rsidR="0064349B">
          <w:rPr>
            <w:rStyle w:val="LienInternet"/>
            <w:rFonts w:ascii="Arial" w:hAnsi="Arial" w:cs="Arial"/>
            <w:vanish/>
            <w:lang w:val="fr-FR"/>
          </w:rPr>
          <w:tab/>
        </w:r>
        <w:r w:rsidRPr="0048236C">
          <w:fldChar w:fldCharType="begin"/>
        </w:r>
        <w:r>
          <w:rPr>
            <w:rStyle w:val="LienInternet"/>
            <w:rFonts w:ascii="Arial" w:hAnsi="Arial" w:cs="Arial"/>
            <w:vanish/>
            <w:lang w:val="fr-FR"/>
          </w:rPr>
          <w:fldChar w:fldCharType="end"/>
        </w:r>
        <w:r w:rsidRPr="0048236C">
          <w:fldChar w:fldCharType="begin"/>
        </w:r>
        <w:r w:rsidR="0064349B" w:rsidRPr="0064349B">
          <w:rPr>
            <w:webHidden/>
            <w:lang w:val="fr-FR"/>
          </w:rPr>
          <w:instrText>PAGEREF _Toc476916404 \h</w:instrText>
        </w:r>
        <w:r w:rsidRPr="0048236C">
          <w:fldChar w:fldCharType="separate"/>
        </w:r>
        <w:r w:rsidRPr="0048236C">
          <w:rPr>
            <w:rStyle w:val="LienInternet"/>
            <w:rFonts w:ascii="Arial" w:hAnsi="Arial" w:cs="Arial"/>
            <w:vanish/>
            <w:webHidden/>
          </w:rPr>
          <w:fldChar w:fldCharType="begin"/>
        </w:r>
        <w:r>
          <w:rPr>
            <w:webHidden/>
          </w:rPr>
          <w:fldChar w:fldCharType="end"/>
        </w:r>
        <w:r w:rsidR="0064349B" w:rsidRPr="0064349B">
          <w:rPr>
            <w:rStyle w:val="LienInternet"/>
            <w:rFonts w:ascii="Arial" w:hAnsi="Arial" w:cs="Arial"/>
            <w:vanish/>
            <w:lang w:val="fr-FR"/>
          </w:rPr>
          <w:t xml:space="preserve"> PAGEREF _Toc476916404 \h 51</w:t>
        </w:r>
        <w:r>
          <w:rPr>
            <w:rStyle w:val="LienInternet"/>
            <w:rFonts w:ascii="Arial" w:hAnsi="Arial" w:cs="Arial"/>
            <w:vanish/>
          </w:rPr>
          <w:fldChar w:fldCharType="end"/>
        </w:r>
      </w:hyperlink>
    </w:p>
    <w:p w:rsidR="0048236C" w:rsidRDefault="0048236C">
      <w:pPr>
        <w:pStyle w:val="TOC3"/>
        <w:tabs>
          <w:tab w:val="right" w:leader="dot" w:pos="9060"/>
        </w:tabs>
        <w:rPr>
          <w:rFonts w:ascii="Arial" w:hAnsi="Arial" w:cs="Arial"/>
          <w:sz w:val="22"/>
          <w:szCs w:val="22"/>
          <w:lang w:val="fr-FR" w:eastAsia="fr-FR"/>
        </w:rPr>
      </w:pPr>
      <w:hyperlink w:anchor="_Toc476916405">
        <w:r w:rsidR="0064349B">
          <w:rPr>
            <w:rStyle w:val="LienInternet"/>
            <w:rFonts w:ascii="Arial" w:hAnsi="Arial" w:cs="Arial"/>
            <w:lang w:val="fr-FR"/>
          </w:rPr>
          <w:t>Article 36 : Pièces à fournir par le Cocontractant</w:t>
        </w:r>
        <w:r w:rsidR="0064349B">
          <w:rPr>
            <w:rStyle w:val="LienInternet"/>
            <w:rFonts w:ascii="Arial" w:hAnsi="Arial" w:cs="Arial"/>
            <w:vanish/>
            <w:lang w:val="fr-FR"/>
          </w:rPr>
          <w:tab/>
        </w:r>
        <w:r w:rsidRPr="0048236C">
          <w:fldChar w:fldCharType="begin"/>
        </w:r>
        <w:r>
          <w:rPr>
            <w:rStyle w:val="LienInternet"/>
            <w:rFonts w:ascii="Arial" w:hAnsi="Arial" w:cs="Arial"/>
            <w:vanish/>
            <w:lang w:val="fr-FR"/>
          </w:rPr>
          <w:fldChar w:fldCharType="end"/>
        </w:r>
        <w:r w:rsidRPr="0048236C">
          <w:fldChar w:fldCharType="begin"/>
        </w:r>
        <w:r w:rsidR="0064349B" w:rsidRPr="0064349B">
          <w:rPr>
            <w:webHidden/>
            <w:lang w:val="fr-FR"/>
          </w:rPr>
          <w:instrText>PAGEREF _Toc476916405 \h</w:instrText>
        </w:r>
        <w:r w:rsidRPr="0048236C">
          <w:fldChar w:fldCharType="separate"/>
        </w:r>
        <w:r w:rsidRPr="0048236C">
          <w:rPr>
            <w:rStyle w:val="LienInternet"/>
            <w:rFonts w:ascii="Arial" w:hAnsi="Arial" w:cs="Arial"/>
            <w:vanish/>
            <w:webHidden/>
          </w:rPr>
          <w:fldChar w:fldCharType="begin"/>
        </w:r>
        <w:r>
          <w:rPr>
            <w:webHidden/>
          </w:rPr>
          <w:fldChar w:fldCharType="end"/>
        </w:r>
        <w:r w:rsidR="0064349B" w:rsidRPr="0064349B">
          <w:rPr>
            <w:rStyle w:val="LienInternet"/>
            <w:rFonts w:ascii="Arial" w:hAnsi="Arial" w:cs="Arial"/>
            <w:vanish/>
            <w:lang w:val="fr-FR"/>
          </w:rPr>
          <w:t xml:space="preserve"> PAGEREF _Toc476916405 \h 51</w:t>
        </w:r>
        <w:r>
          <w:rPr>
            <w:rStyle w:val="LienInternet"/>
            <w:rFonts w:ascii="Arial" w:hAnsi="Arial" w:cs="Arial"/>
            <w:vanish/>
          </w:rPr>
          <w:fldChar w:fldCharType="end"/>
        </w:r>
      </w:hyperlink>
    </w:p>
    <w:p w:rsidR="0048236C" w:rsidRDefault="0048236C">
      <w:pPr>
        <w:pStyle w:val="TOC3"/>
        <w:tabs>
          <w:tab w:val="right" w:leader="dot" w:pos="9060"/>
        </w:tabs>
        <w:rPr>
          <w:rFonts w:ascii="Arial" w:hAnsi="Arial" w:cs="Arial"/>
          <w:sz w:val="22"/>
          <w:szCs w:val="22"/>
          <w:lang w:val="fr-FR" w:eastAsia="fr-FR"/>
        </w:rPr>
      </w:pPr>
      <w:hyperlink w:anchor="_Toc476916406">
        <w:r w:rsidR="0064349B">
          <w:rPr>
            <w:rStyle w:val="LienInternet"/>
            <w:rFonts w:ascii="Arial" w:hAnsi="Arial" w:cs="Arial"/>
            <w:lang w:val="fr-FR"/>
          </w:rPr>
          <w:t>Article 37 : Résiliation du Marché</w:t>
        </w:r>
        <w:r w:rsidR="0064349B">
          <w:rPr>
            <w:rStyle w:val="LienInternet"/>
            <w:rFonts w:ascii="Arial" w:hAnsi="Arial" w:cs="Arial"/>
            <w:vanish/>
            <w:lang w:val="fr-FR"/>
          </w:rPr>
          <w:tab/>
        </w:r>
        <w:r w:rsidRPr="0048236C">
          <w:fldChar w:fldCharType="begin"/>
        </w:r>
        <w:r>
          <w:rPr>
            <w:rStyle w:val="LienInternet"/>
            <w:rFonts w:ascii="Arial" w:hAnsi="Arial" w:cs="Arial"/>
            <w:vanish/>
            <w:lang w:val="fr-FR"/>
          </w:rPr>
          <w:fldChar w:fldCharType="end"/>
        </w:r>
        <w:r w:rsidRPr="0048236C">
          <w:fldChar w:fldCharType="begin"/>
        </w:r>
        <w:r w:rsidR="0064349B" w:rsidRPr="0064349B">
          <w:rPr>
            <w:webHidden/>
            <w:lang w:val="fr-FR"/>
          </w:rPr>
          <w:instrText>PAGEREF _Toc476916406 \h</w:instrText>
        </w:r>
        <w:r w:rsidRPr="0048236C">
          <w:fldChar w:fldCharType="separate"/>
        </w:r>
        <w:r w:rsidRPr="0048236C">
          <w:rPr>
            <w:rStyle w:val="LienInternet"/>
            <w:rFonts w:ascii="Arial" w:hAnsi="Arial" w:cs="Arial"/>
            <w:vanish/>
            <w:webHidden/>
          </w:rPr>
          <w:fldChar w:fldCharType="begin"/>
        </w:r>
        <w:r>
          <w:rPr>
            <w:webHidden/>
          </w:rPr>
          <w:fldChar w:fldCharType="end"/>
        </w:r>
        <w:r w:rsidR="0064349B" w:rsidRPr="0064349B">
          <w:rPr>
            <w:rStyle w:val="LienInternet"/>
            <w:rFonts w:ascii="Arial" w:hAnsi="Arial" w:cs="Arial"/>
            <w:vanish/>
            <w:lang w:val="fr-FR"/>
          </w:rPr>
          <w:t xml:space="preserve"> PAGEREF _Toc476916406 \h 52</w:t>
        </w:r>
        <w:r>
          <w:rPr>
            <w:rStyle w:val="LienInternet"/>
            <w:rFonts w:ascii="Arial" w:hAnsi="Arial" w:cs="Arial"/>
            <w:vanish/>
          </w:rPr>
          <w:fldChar w:fldCharType="end"/>
        </w:r>
      </w:hyperlink>
    </w:p>
    <w:p w:rsidR="0048236C" w:rsidRDefault="0048236C">
      <w:pPr>
        <w:pStyle w:val="TOC3"/>
        <w:tabs>
          <w:tab w:val="right" w:leader="dot" w:pos="9060"/>
        </w:tabs>
        <w:rPr>
          <w:rFonts w:ascii="Arial" w:hAnsi="Arial" w:cs="Arial"/>
          <w:sz w:val="22"/>
          <w:szCs w:val="22"/>
          <w:lang w:val="fr-FR" w:eastAsia="fr-FR"/>
        </w:rPr>
      </w:pPr>
      <w:hyperlink w:anchor="_Toc476916407">
        <w:r w:rsidR="0064349B">
          <w:rPr>
            <w:rStyle w:val="LienInternet"/>
            <w:rFonts w:ascii="Arial" w:hAnsi="Arial" w:cs="Arial"/>
            <w:lang w:val="fr-FR"/>
          </w:rPr>
          <w:t>Article 38 : Nantissement</w:t>
        </w:r>
        <w:r w:rsidR="0064349B">
          <w:rPr>
            <w:rStyle w:val="LienInternet"/>
            <w:rFonts w:ascii="Arial" w:hAnsi="Arial" w:cs="Arial"/>
            <w:vanish/>
            <w:lang w:val="fr-FR"/>
          </w:rPr>
          <w:tab/>
        </w:r>
        <w:r w:rsidRPr="0048236C">
          <w:fldChar w:fldCharType="begin"/>
        </w:r>
        <w:r>
          <w:rPr>
            <w:rStyle w:val="LienInternet"/>
            <w:rFonts w:ascii="Arial" w:hAnsi="Arial" w:cs="Arial"/>
            <w:vanish/>
            <w:lang w:val="fr-FR"/>
          </w:rPr>
          <w:fldChar w:fldCharType="end"/>
        </w:r>
        <w:r w:rsidRPr="0048236C">
          <w:fldChar w:fldCharType="begin"/>
        </w:r>
        <w:r w:rsidR="0064349B" w:rsidRPr="0064349B">
          <w:rPr>
            <w:webHidden/>
            <w:lang w:val="fr-FR"/>
          </w:rPr>
          <w:instrText>PAGEREF _Toc476916407 \h</w:instrText>
        </w:r>
        <w:r w:rsidRPr="0048236C">
          <w:fldChar w:fldCharType="separate"/>
        </w:r>
        <w:r w:rsidRPr="0048236C">
          <w:rPr>
            <w:rStyle w:val="LienInternet"/>
            <w:rFonts w:ascii="Arial" w:hAnsi="Arial" w:cs="Arial"/>
            <w:vanish/>
            <w:webHidden/>
          </w:rPr>
          <w:fldChar w:fldCharType="begin"/>
        </w:r>
        <w:r>
          <w:rPr>
            <w:webHidden/>
          </w:rPr>
          <w:fldChar w:fldCharType="end"/>
        </w:r>
        <w:r w:rsidR="0064349B" w:rsidRPr="0064349B">
          <w:rPr>
            <w:rStyle w:val="LienInternet"/>
            <w:rFonts w:ascii="Arial" w:hAnsi="Arial" w:cs="Arial"/>
            <w:vanish/>
            <w:lang w:val="fr-FR"/>
          </w:rPr>
          <w:t xml:space="preserve"> PAGEREF _Toc476916407 \h 52</w:t>
        </w:r>
        <w:r>
          <w:rPr>
            <w:rStyle w:val="LienInternet"/>
            <w:rFonts w:ascii="Arial" w:hAnsi="Arial" w:cs="Arial"/>
            <w:vanish/>
          </w:rPr>
          <w:fldChar w:fldCharType="end"/>
        </w:r>
      </w:hyperlink>
    </w:p>
    <w:p w:rsidR="0048236C" w:rsidRDefault="0048236C">
      <w:pPr>
        <w:pStyle w:val="TOC3"/>
        <w:tabs>
          <w:tab w:val="right" w:leader="dot" w:pos="9060"/>
        </w:tabs>
        <w:rPr>
          <w:rFonts w:ascii="Arial" w:hAnsi="Arial" w:cs="Arial"/>
          <w:sz w:val="22"/>
          <w:szCs w:val="22"/>
          <w:lang w:val="fr-FR" w:eastAsia="fr-FR"/>
        </w:rPr>
      </w:pPr>
      <w:hyperlink w:anchor="_Toc476916408">
        <w:r w:rsidR="0064349B">
          <w:rPr>
            <w:rStyle w:val="LienInternet"/>
            <w:rFonts w:ascii="Arial" w:hAnsi="Arial" w:cs="Arial"/>
            <w:lang w:val="fr-FR"/>
          </w:rPr>
          <w:t>Article 39 : Validité et entrée en vigueur du Marché</w:t>
        </w:r>
        <w:r w:rsidR="0064349B">
          <w:rPr>
            <w:rStyle w:val="LienInternet"/>
            <w:rFonts w:ascii="Arial" w:hAnsi="Arial" w:cs="Arial"/>
            <w:vanish/>
            <w:lang w:val="fr-FR"/>
          </w:rPr>
          <w:tab/>
        </w:r>
        <w:r w:rsidRPr="0048236C">
          <w:fldChar w:fldCharType="begin"/>
        </w:r>
        <w:r>
          <w:rPr>
            <w:rStyle w:val="LienInternet"/>
            <w:rFonts w:ascii="Arial" w:hAnsi="Arial" w:cs="Arial"/>
            <w:vanish/>
            <w:lang w:val="fr-FR"/>
          </w:rPr>
          <w:fldChar w:fldCharType="end"/>
        </w:r>
        <w:r w:rsidRPr="0048236C">
          <w:fldChar w:fldCharType="begin"/>
        </w:r>
        <w:r w:rsidR="0064349B" w:rsidRPr="0064349B">
          <w:rPr>
            <w:webHidden/>
            <w:lang w:val="fr-FR"/>
          </w:rPr>
          <w:instrText>PAGEREF _Toc476916408 \h</w:instrText>
        </w:r>
        <w:r w:rsidRPr="0048236C">
          <w:fldChar w:fldCharType="separate"/>
        </w:r>
        <w:r w:rsidRPr="0048236C">
          <w:rPr>
            <w:rStyle w:val="LienInternet"/>
            <w:rFonts w:ascii="Arial" w:hAnsi="Arial" w:cs="Arial"/>
            <w:vanish/>
            <w:webHidden/>
          </w:rPr>
          <w:fldChar w:fldCharType="begin"/>
        </w:r>
        <w:r>
          <w:rPr>
            <w:webHidden/>
          </w:rPr>
          <w:fldChar w:fldCharType="end"/>
        </w:r>
        <w:r w:rsidR="0064349B" w:rsidRPr="0064349B">
          <w:rPr>
            <w:rStyle w:val="LienInternet"/>
            <w:rFonts w:ascii="Arial" w:hAnsi="Arial" w:cs="Arial"/>
            <w:vanish/>
            <w:lang w:val="fr-FR"/>
          </w:rPr>
          <w:t xml:space="preserve"> PAGEREF _Toc476916408 \h 52</w:t>
        </w:r>
        <w:r>
          <w:rPr>
            <w:rStyle w:val="LienInternet"/>
            <w:rFonts w:ascii="Arial" w:hAnsi="Arial" w:cs="Arial"/>
            <w:vanish/>
          </w:rPr>
          <w:fldChar w:fldCharType="end"/>
        </w:r>
      </w:hyperlink>
    </w:p>
    <w:p w:rsidR="0048236C" w:rsidRDefault="0048236C">
      <w:pPr>
        <w:pStyle w:val="TOC3"/>
        <w:tabs>
          <w:tab w:val="right" w:leader="dot" w:pos="9060"/>
        </w:tabs>
        <w:rPr>
          <w:rFonts w:ascii="Arial" w:hAnsi="Arial" w:cs="Arial"/>
          <w:sz w:val="22"/>
          <w:szCs w:val="22"/>
          <w:lang w:val="fr-FR" w:eastAsia="fr-FR"/>
        </w:rPr>
      </w:pPr>
    </w:p>
    <w:p w:rsidR="0048236C" w:rsidRDefault="0048236C">
      <w:pPr>
        <w:pStyle w:val="TOC3"/>
        <w:tabs>
          <w:tab w:val="right" w:leader="dot" w:pos="9060"/>
        </w:tabs>
        <w:rPr>
          <w:rFonts w:ascii="Arial" w:hAnsi="Arial" w:cs="Arial"/>
          <w:sz w:val="22"/>
          <w:szCs w:val="22"/>
          <w:lang w:val="fr-FR" w:eastAsia="fr-FR"/>
        </w:rPr>
        <w:sectPr w:rsidR="0048236C">
          <w:footerReference w:type="default" r:id="rId22"/>
          <w:pgSz w:w="11906" w:h="16838"/>
          <w:pgMar w:top="1418" w:right="1418" w:bottom="1418" w:left="1418" w:header="0" w:footer="709" w:gutter="0"/>
          <w:cols w:space="720"/>
          <w:formProt w:val="0"/>
          <w:docGrid w:linePitch="100"/>
        </w:sectPr>
      </w:pPr>
    </w:p>
    <w:p w:rsidR="0048236C" w:rsidRDefault="0064349B">
      <w:pPr>
        <w:pStyle w:val="Heading2"/>
        <w:spacing w:before="120" w:after="120"/>
        <w:rPr>
          <w:rFonts w:cs="Arial"/>
          <w:lang w:val="fr-FR"/>
        </w:rPr>
      </w:pPr>
      <w:bookmarkStart w:id="542" w:name="_Toc461784063"/>
      <w:bookmarkStart w:id="543" w:name="_Toc476916365"/>
      <w:bookmarkStart w:id="544" w:name="_Toc411860305"/>
      <w:bookmarkStart w:id="545" w:name="_Toc448481903"/>
      <w:bookmarkStart w:id="546" w:name="_Toc390244135"/>
      <w:bookmarkStart w:id="547" w:name="_Toc408673001"/>
      <w:bookmarkStart w:id="548" w:name="_Toc458070901"/>
      <w:bookmarkStart w:id="549" w:name="_Toc408372249"/>
      <w:bookmarkStart w:id="550" w:name="_Toc442107273"/>
      <w:bookmarkStart w:id="551" w:name="_Toc381792113"/>
      <w:bookmarkStart w:id="552" w:name="_Toc385855454"/>
      <w:bookmarkStart w:id="553" w:name="_Toc408374673"/>
      <w:r>
        <w:rPr>
          <w:rFonts w:cs="Arial"/>
          <w:lang w:val="fr-FR"/>
        </w:rPr>
        <w:lastRenderedPageBreak/>
        <w:t>Chapitre I : Dispositions générales</w:t>
      </w:r>
      <w:bookmarkEnd w:id="542"/>
      <w:bookmarkEnd w:id="543"/>
      <w:bookmarkEnd w:id="544"/>
      <w:bookmarkEnd w:id="545"/>
      <w:bookmarkEnd w:id="546"/>
      <w:bookmarkEnd w:id="547"/>
      <w:bookmarkEnd w:id="548"/>
      <w:bookmarkEnd w:id="549"/>
      <w:bookmarkEnd w:id="550"/>
      <w:bookmarkEnd w:id="551"/>
      <w:bookmarkEnd w:id="552"/>
      <w:bookmarkEnd w:id="553"/>
    </w:p>
    <w:p w:rsidR="0048236C" w:rsidRDefault="0064349B">
      <w:pPr>
        <w:pStyle w:val="Heading3"/>
        <w:spacing w:before="120" w:after="120"/>
        <w:rPr>
          <w:rFonts w:cs="Arial"/>
          <w:lang w:val="fr-FR"/>
        </w:rPr>
      </w:pPr>
      <w:bookmarkStart w:id="554" w:name="_Toc408372250"/>
      <w:bookmarkStart w:id="555" w:name="_Toc385855455"/>
      <w:bookmarkStart w:id="556" w:name="_Toc381792114"/>
      <w:bookmarkStart w:id="557" w:name="_Toc411860306"/>
      <w:bookmarkStart w:id="558" w:name="_Toc408673002"/>
      <w:bookmarkStart w:id="559" w:name="_Toc442107274"/>
      <w:bookmarkStart w:id="560" w:name="_Toc408374674"/>
      <w:bookmarkStart w:id="561" w:name="_Toc458070902"/>
      <w:bookmarkStart w:id="562" w:name="_Toc461784064"/>
      <w:bookmarkStart w:id="563" w:name="_Toc448481904"/>
      <w:bookmarkStart w:id="564" w:name="_Toc390244136"/>
      <w:bookmarkStart w:id="565" w:name="_Toc476916366"/>
      <w:r>
        <w:rPr>
          <w:rFonts w:cs="Arial"/>
          <w:u w:val="single"/>
          <w:lang w:val="fr-FR"/>
        </w:rPr>
        <w:t>Article 1</w:t>
      </w:r>
      <w:r>
        <w:rPr>
          <w:rFonts w:cs="Arial"/>
          <w:u w:val="single"/>
          <w:vertAlign w:val="superscript"/>
          <w:lang w:val="fr-FR"/>
        </w:rPr>
        <w:t>er</w:t>
      </w:r>
      <w:r>
        <w:rPr>
          <w:rFonts w:cs="Arial"/>
          <w:u w:val="single"/>
          <w:lang w:val="fr-FR"/>
        </w:rPr>
        <w:t> :</w:t>
      </w:r>
      <w:r>
        <w:rPr>
          <w:rFonts w:cs="Arial"/>
          <w:lang w:val="fr-FR"/>
        </w:rPr>
        <w:t xml:space="preserve"> Objet du Marché</w:t>
      </w:r>
      <w:bookmarkEnd w:id="554"/>
      <w:bookmarkEnd w:id="555"/>
      <w:bookmarkEnd w:id="556"/>
      <w:bookmarkEnd w:id="557"/>
      <w:bookmarkEnd w:id="558"/>
      <w:bookmarkEnd w:id="559"/>
      <w:bookmarkEnd w:id="560"/>
      <w:bookmarkEnd w:id="561"/>
      <w:bookmarkEnd w:id="562"/>
      <w:bookmarkEnd w:id="563"/>
      <w:bookmarkEnd w:id="564"/>
      <w:bookmarkEnd w:id="565"/>
    </w:p>
    <w:p w:rsidR="0048236C" w:rsidRDefault="0064349B">
      <w:pPr>
        <w:widowControl w:val="0"/>
        <w:shd w:val="clear" w:color="auto" w:fill="FFFFFF"/>
        <w:jc w:val="both"/>
        <w:rPr>
          <w:rFonts w:ascii="Arial" w:hAnsi="Arial" w:cs="Arial"/>
          <w:lang w:val="fr-FR"/>
        </w:rPr>
      </w:pPr>
      <w:bookmarkStart w:id="566" w:name="_Toc385855456"/>
      <w:bookmarkStart w:id="567" w:name="_Toc448481905"/>
      <w:bookmarkStart w:id="568" w:name="_Toc408374675"/>
      <w:bookmarkStart w:id="569" w:name="_Toc411860307"/>
      <w:bookmarkStart w:id="570" w:name="_Toc442107275"/>
      <w:bookmarkStart w:id="571" w:name="_Toc458070903"/>
      <w:bookmarkStart w:id="572" w:name="_Toc390244137"/>
      <w:bookmarkStart w:id="573" w:name="_Toc461784065"/>
      <w:bookmarkStart w:id="574" w:name="_Toc381792115"/>
      <w:bookmarkStart w:id="575" w:name="_Toc476916367"/>
      <w:bookmarkStart w:id="576" w:name="_Toc408673003"/>
      <w:bookmarkStart w:id="577" w:name="_Toc408372251"/>
      <w:r>
        <w:rPr>
          <w:rFonts w:ascii="Arial" w:hAnsi="Arial" w:cs="Arial"/>
          <w:lang w:val="fr-FR"/>
        </w:rPr>
        <w:t xml:space="preserve">Dans le cadre de l’exécution du budget d’investissement public exercice 2025, le Maire de la Communauté Urbaine d’Ebolowa, Maitre d’ouvrage, lance un Appel d’Offres National Ouvert pour les travaux </w:t>
      </w:r>
      <w:r>
        <w:rPr>
          <w:rFonts w:ascii="Arial" w:hAnsi="Arial" w:cs="Arial"/>
          <w:sz w:val="22"/>
          <w:szCs w:val="22"/>
          <w:lang w:val="fr-FR"/>
        </w:rPr>
        <w:t>d’extension du réseau HTA/BT pour l’alimentation du linéaire ADOUM-MVAM ESSAKOE</w:t>
      </w:r>
      <w:r>
        <w:rPr>
          <w:rFonts w:ascii="Arial" w:hAnsi="Arial" w:cs="Arial"/>
          <w:lang w:val="fr-FR"/>
        </w:rPr>
        <w:t>.</w:t>
      </w:r>
    </w:p>
    <w:p w:rsidR="0048236C" w:rsidRDefault="0064349B">
      <w:pPr>
        <w:pStyle w:val="Heading3"/>
        <w:spacing w:before="120" w:after="120"/>
        <w:rPr>
          <w:rFonts w:cs="Arial"/>
          <w:lang w:val="fr-FR"/>
        </w:rPr>
      </w:pPr>
      <w:r>
        <w:rPr>
          <w:rFonts w:cs="Arial"/>
          <w:u w:val="single"/>
          <w:lang w:val="fr-FR"/>
        </w:rPr>
        <w:t>Article 2 :</w:t>
      </w:r>
      <w:r>
        <w:rPr>
          <w:rFonts w:cs="Arial"/>
          <w:lang w:val="fr-FR"/>
        </w:rPr>
        <w:t xml:space="preserve"> Consistance des travaux</w:t>
      </w:r>
      <w:bookmarkEnd w:id="566"/>
      <w:bookmarkEnd w:id="567"/>
      <w:bookmarkEnd w:id="568"/>
      <w:bookmarkEnd w:id="569"/>
      <w:bookmarkEnd w:id="570"/>
      <w:bookmarkEnd w:id="571"/>
      <w:bookmarkEnd w:id="572"/>
      <w:bookmarkEnd w:id="573"/>
      <w:bookmarkEnd w:id="574"/>
      <w:bookmarkEnd w:id="575"/>
      <w:bookmarkEnd w:id="576"/>
      <w:bookmarkEnd w:id="577"/>
    </w:p>
    <w:p w:rsidR="0048236C" w:rsidRDefault="0064349B">
      <w:pPr>
        <w:pStyle w:val="Heading3"/>
        <w:spacing w:before="120" w:after="120"/>
        <w:rPr>
          <w:rFonts w:cs="Arial"/>
          <w:b w:val="0"/>
          <w:sz w:val="28"/>
          <w:szCs w:val="22"/>
          <w:lang w:val="fr-FR"/>
        </w:rPr>
      </w:pPr>
      <w:bookmarkStart w:id="578" w:name="_Toc408372252"/>
      <w:bookmarkStart w:id="579" w:name="_Toc476916368"/>
      <w:bookmarkStart w:id="580" w:name="_Toc461784066"/>
      <w:bookmarkStart w:id="581" w:name="_Toc458070904"/>
      <w:bookmarkStart w:id="582" w:name="_Toc408673004"/>
      <w:bookmarkStart w:id="583" w:name="_Toc385855457"/>
      <w:bookmarkStart w:id="584" w:name="_Toc381792116"/>
      <w:bookmarkStart w:id="585" w:name="_Toc408374676"/>
      <w:bookmarkStart w:id="586" w:name="_Toc448481906"/>
      <w:bookmarkStart w:id="587" w:name="_Toc442107276"/>
      <w:bookmarkStart w:id="588" w:name="_Toc411860308"/>
      <w:bookmarkStart w:id="589" w:name="_Toc390244138"/>
      <w:r>
        <w:rPr>
          <w:rFonts w:cs="Arial"/>
          <w:b w:val="0"/>
          <w:sz w:val="24"/>
          <w:szCs w:val="22"/>
          <w:lang w:val="fr-FR"/>
        </w:rPr>
        <w:t>Les travaux, objet du présent Appel d’Offres, consiste à procéder à l’extension du réseau existant. De manière plus spécifique, ces travaux comprennent </w:t>
      </w:r>
      <w:r>
        <w:rPr>
          <w:rFonts w:cs="Arial"/>
          <w:b w:val="0"/>
          <w:sz w:val="28"/>
          <w:szCs w:val="22"/>
          <w:lang w:val="fr-FR"/>
        </w:rPr>
        <w:t xml:space="preserve">:  </w:t>
      </w:r>
    </w:p>
    <w:p w:rsidR="0048236C" w:rsidRDefault="0064349B" w:rsidP="0050248A">
      <w:pPr>
        <w:numPr>
          <w:ilvl w:val="0"/>
          <w:numId w:val="37"/>
        </w:numPr>
        <w:spacing w:beforeAutospacing="1"/>
        <w:rPr>
          <w:rFonts w:ascii="Arial" w:hAnsi="Arial" w:cs="Arial"/>
          <w:lang w:val="fr-FR"/>
        </w:rPr>
      </w:pPr>
      <w:r>
        <w:rPr>
          <w:rFonts w:ascii="Arial" w:hAnsi="Arial" w:cs="Arial"/>
          <w:lang w:val="fr-FR"/>
        </w:rPr>
        <w:t>Les installations de chantier ;</w:t>
      </w:r>
    </w:p>
    <w:p w:rsidR="0048236C" w:rsidRDefault="0064349B" w:rsidP="0050248A">
      <w:pPr>
        <w:numPr>
          <w:ilvl w:val="0"/>
          <w:numId w:val="37"/>
        </w:numPr>
        <w:rPr>
          <w:rFonts w:ascii="Arial" w:hAnsi="Arial" w:cs="Arial"/>
          <w:lang w:val="fr-FR"/>
        </w:rPr>
      </w:pPr>
      <w:r>
        <w:rPr>
          <w:rFonts w:ascii="Arial" w:hAnsi="Arial" w:cs="Arial"/>
          <w:lang w:val="fr-FR"/>
        </w:rPr>
        <w:t>La signalisation temporaire de la circulation ;</w:t>
      </w:r>
    </w:p>
    <w:p w:rsidR="0048236C" w:rsidRDefault="0064349B" w:rsidP="0050248A">
      <w:pPr>
        <w:numPr>
          <w:ilvl w:val="0"/>
          <w:numId w:val="37"/>
        </w:numPr>
        <w:rPr>
          <w:rFonts w:ascii="Arial" w:hAnsi="Arial" w:cs="Arial"/>
          <w:lang w:val="fr-FR"/>
        </w:rPr>
      </w:pPr>
      <w:r>
        <w:rPr>
          <w:rFonts w:ascii="Arial" w:hAnsi="Arial" w:cs="Arial"/>
          <w:lang w:val="fr-FR"/>
        </w:rPr>
        <w:t>Projet d’exécution ainsi que les plans de recollement ;</w:t>
      </w:r>
    </w:p>
    <w:p w:rsidR="0048236C" w:rsidRDefault="0064349B" w:rsidP="0050248A">
      <w:pPr>
        <w:numPr>
          <w:ilvl w:val="0"/>
          <w:numId w:val="37"/>
        </w:numPr>
        <w:rPr>
          <w:rFonts w:ascii="Arial" w:hAnsi="Arial" w:cs="Arial"/>
          <w:lang w:val="fr-FR"/>
        </w:rPr>
      </w:pPr>
      <w:r>
        <w:rPr>
          <w:rFonts w:ascii="Arial" w:hAnsi="Arial" w:cs="Arial"/>
          <w:lang w:val="fr-FR"/>
        </w:rPr>
        <w:t>Le transport en décharge des matériaux non récupérables ;</w:t>
      </w:r>
    </w:p>
    <w:p w:rsidR="0048236C" w:rsidRDefault="0064349B" w:rsidP="0050248A">
      <w:pPr>
        <w:numPr>
          <w:ilvl w:val="0"/>
          <w:numId w:val="37"/>
        </w:numPr>
        <w:rPr>
          <w:rFonts w:ascii="Arial" w:hAnsi="Arial" w:cs="Arial"/>
          <w:lang w:val="fr-FR"/>
        </w:rPr>
      </w:pPr>
      <w:r>
        <w:rPr>
          <w:rFonts w:ascii="Arial" w:hAnsi="Arial" w:cs="Arial"/>
          <w:lang w:val="fr-FR"/>
        </w:rPr>
        <w:t>La fourniture et pose de câbles d’alimentation ;</w:t>
      </w:r>
    </w:p>
    <w:p w:rsidR="0048236C" w:rsidRDefault="0064349B" w:rsidP="0050248A">
      <w:pPr>
        <w:numPr>
          <w:ilvl w:val="0"/>
          <w:numId w:val="37"/>
        </w:numPr>
        <w:rPr>
          <w:rFonts w:ascii="Arial" w:hAnsi="Arial" w:cs="Arial"/>
          <w:lang w:val="fr-FR"/>
        </w:rPr>
      </w:pPr>
      <w:r>
        <w:rPr>
          <w:rFonts w:ascii="Arial" w:hAnsi="Arial" w:cs="Arial"/>
          <w:lang w:val="fr-FR"/>
        </w:rPr>
        <w:t>La fourniture et pose d’armoire de commande d’éclairage ainsi que le raccordement au réseau public ;</w:t>
      </w:r>
    </w:p>
    <w:p w:rsidR="0048236C" w:rsidRDefault="0064349B" w:rsidP="0050248A">
      <w:pPr>
        <w:numPr>
          <w:ilvl w:val="0"/>
          <w:numId w:val="37"/>
        </w:numPr>
        <w:rPr>
          <w:rFonts w:ascii="Arial" w:hAnsi="Arial" w:cs="Arial"/>
          <w:lang w:val="fr-FR"/>
        </w:rPr>
      </w:pPr>
      <w:r>
        <w:rPr>
          <w:rFonts w:ascii="Arial" w:hAnsi="Arial" w:cs="Arial"/>
          <w:lang w:val="fr-FR"/>
        </w:rPr>
        <w:t>La fourniture, le transport à pied d'œuvre, le montage, la fixation et le réglage des des crosses complètes ;</w:t>
      </w:r>
    </w:p>
    <w:p w:rsidR="0048236C" w:rsidRDefault="0064349B" w:rsidP="0050248A">
      <w:pPr>
        <w:numPr>
          <w:ilvl w:val="0"/>
          <w:numId w:val="37"/>
        </w:numPr>
        <w:rPr>
          <w:rFonts w:ascii="Arial" w:hAnsi="Arial" w:cs="Arial"/>
          <w:lang w:val="fr-FR"/>
        </w:rPr>
      </w:pPr>
      <w:r>
        <w:rPr>
          <w:rFonts w:ascii="Arial" w:hAnsi="Arial" w:cs="Arial"/>
          <w:lang w:val="fr-FR"/>
        </w:rPr>
        <w:t>Les mesures de terre et tous les essais nécessaires à la mise en service de l'installation ;</w:t>
      </w:r>
    </w:p>
    <w:p w:rsidR="0048236C" w:rsidRDefault="0064349B" w:rsidP="0050248A">
      <w:pPr>
        <w:numPr>
          <w:ilvl w:val="0"/>
          <w:numId w:val="37"/>
        </w:numPr>
        <w:spacing w:afterAutospacing="1"/>
        <w:rPr>
          <w:rFonts w:ascii="Arial" w:hAnsi="Arial" w:cs="Arial"/>
          <w:lang w:val="fr-FR"/>
        </w:rPr>
      </w:pPr>
      <w:r>
        <w:rPr>
          <w:rFonts w:ascii="Arial" w:hAnsi="Arial" w:cs="Arial"/>
          <w:lang w:val="fr-FR"/>
        </w:rPr>
        <w:t xml:space="preserve">Le stockage des matériels </w:t>
      </w:r>
    </w:p>
    <w:p w:rsidR="0048236C" w:rsidRDefault="0064349B">
      <w:pPr>
        <w:pStyle w:val="Heading3"/>
        <w:spacing w:before="120" w:after="120"/>
        <w:rPr>
          <w:rFonts w:cs="Arial"/>
          <w:lang w:val="fr-FR"/>
        </w:rPr>
      </w:pPr>
      <w:r>
        <w:rPr>
          <w:rFonts w:cs="Arial"/>
          <w:u w:val="single"/>
          <w:lang w:val="fr-FR"/>
        </w:rPr>
        <w:t>Article 3 :</w:t>
      </w:r>
      <w:r>
        <w:rPr>
          <w:rFonts w:cs="Arial"/>
          <w:lang w:val="fr-FR"/>
        </w:rPr>
        <w:t xml:space="preserve"> Financement</w:t>
      </w:r>
      <w:bookmarkEnd w:id="578"/>
      <w:bookmarkEnd w:id="579"/>
      <w:bookmarkEnd w:id="580"/>
      <w:bookmarkEnd w:id="581"/>
      <w:bookmarkEnd w:id="582"/>
      <w:bookmarkEnd w:id="583"/>
      <w:bookmarkEnd w:id="584"/>
      <w:bookmarkEnd w:id="585"/>
      <w:bookmarkEnd w:id="586"/>
      <w:bookmarkEnd w:id="587"/>
      <w:bookmarkEnd w:id="588"/>
      <w:bookmarkEnd w:id="589"/>
    </w:p>
    <w:p w:rsidR="0048236C" w:rsidRDefault="0064349B">
      <w:pPr>
        <w:spacing w:before="120" w:after="120"/>
        <w:rPr>
          <w:rFonts w:ascii="Arial" w:hAnsi="Arial" w:cs="Arial"/>
          <w:color w:val="FF0000"/>
          <w:lang w:val="fr-FR"/>
        </w:rPr>
      </w:pPr>
      <w:r>
        <w:rPr>
          <w:rFonts w:ascii="Arial" w:hAnsi="Arial" w:cs="Arial"/>
          <w:sz w:val="22"/>
          <w:szCs w:val="22"/>
          <w:lang w:val="fr-FR"/>
        </w:rPr>
        <w:t>Les travaux, objet du présent Appel d’Offres, seront financés par le Budget d’investissement Public de la Communauté Urbaine d’Ebolowa, exercice 2025.</w:t>
      </w:r>
    </w:p>
    <w:p w:rsidR="0048236C" w:rsidRDefault="0064349B">
      <w:pPr>
        <w:pStyle w:val="Heading3"/>
        <w:spacing w:before="120" w:after="120"/>
        <w:rPr>
          <w:rFonts w:cs="Arial"/>
          <w:lang w:val="fr-FR"/>
        </w:rPr>
      </w:pPr>
      <w:bookmarkStart w:id="590" w:name="_Toc411860309"/>
      <w:bookmarkStart w:id="591" w:name="_Toc381792117"/>
      <w:bookmarkStart w:id="592" w:name="_Toc476916369"/>
      <w:bookmarkStart w:id="593" w:name="_Toc461784067"/>
      <w:bookmarkStart w:id="594" w:name="_Toc390244139"/>
      <w:bookmarkStart w:id="595" w:name="_Toc458070905"/>
      <w:bookmarkStart w:id="596" w:name="_Toc385855458"/>
      <w:bookmarkStart w:id="597" w:name="_Toc408673005"/>
      <w:bookmarkStart w:id="598" w:name="_Toc442107277"/>
      <w:bookmarkStart w:id="599" w:name="_Toc408372253"/>
      <w:bookmarkStart w:id="600" w:name="_Toc448481907"/>
      <w:bookmarkStart w:id="601" w:name="_Toc408374677"/>
      <w:r>
        <w:rPr>
          <w:rFonts w:cs="Arial"/>
          <w:u w:val="single"/>
          <w:lang w:val="fr-FR"/>
        </w:rPr>
        <w:t>Article 4 :</w:t>
      </w:r>
      <w:r>
        <w:rPr>
          <w:rFonts w:cs="Arial"/>
          <w:lang w:val="fr-FR"/>
        </w:rPr>
        <w:t xml:space="preserve"> Pièces constitutives du Marché</w:t>
      </w:r>
      <w:bookmarkEnd w:id="590"/>
      <w:bookmarkEnd w:id="591"/>
      <w:bookmarkEnd w:id="592"/>
      <w:bookmarkEnd w:id="593"/>
      <w:bookmarkEnd w:id="594"/>
      <w:bookmarkEnd w:id="595"/>
      <w:bookmarkEnd w:id="596"/>
      <w:bookmarkEnd w:id="597"/>
      <w:bookmarkEnd w:id="598"/>
      <w:bookmarkEnd w:id="599"/>
      <w:bookmarkEnd w:id="600"/>
      <w:bookmarkEnd w:id="601"/>
      <w:r>
        <w:rPr>
          <w:rFonts w:cs="Arial"/>
          <w:lang w:val="fr-FR"/>
        </w:rPr>
        <w:t>Langue et règlements</w:t>
      </w:r>
    </w:p>
    <w:p w:rsidR="0048236C" w:rsidRPr="0064349B" w:rsidRDefault="0064349B">
      <w:pPr>
        <w:spacing w:line="276" w:lineRule="auto"/>
        <w:jc w:val="both"/>
        <w:rPr>
          <w:b/>
          <w:bCs/>
          <w:lang w:val="fr-FR"/>
        </w:rPr>
      </w:pPr>
      <w:r w:rsidRPr="0064349B">
        <w:rPr>
          <w:rFonts w:ascii="Cambria" w:eastAsia="Cambria" w:hAnsi="Cambria" w:cs="Cambria"/>
          <w:b/>
          <w:bCs/>
          <w:lang w:val="fr-FR"/>
        </w:rPr>
        <w:t>4.1 Pièces constitutives du Marché</w:t>
      </w:r>
    </w:p>
    <w:p w:rsidR="0048236C" w:rsidRPr="0064349B" w:rsidRDefault="0064349B">
      <w:pPr>
        <w:spacing w:line="276" w:lineRule="auto"/>
        <w:jc w:val="both"/>
        <w:rPr>
          <w:rFonts w:ascii="Cambria" w:eastAsia="Cambria" w:hAnsi="Cambria" w:cs="Cambria"/>
          <w:lang w:val="fr-FR"/>
        </w:rPr>
      </w:pPr>
      <w:r w:rsidRPr="0064349B">
        <w:rPr>
          <w:rFonts w:ascii="Cambria" w:eastAsia="Cambria" w:hAnsi="Cambria" w:cs="Cambria"/>
          <w:lang w:val="fr-FR"/>
        </w:rPr>
        <w:t xml:space="preserve">Les pièces contractuelles constitutives du présent marché sont par ordre de priorité : </w:t>
      </w:r>
    </w:p>
    <w:p w:rsidR="0048236C" w:rsidRPr="0064349B" w:rsidRDefault="0064349B">
      <w:pPr>
        <w:spacing w:line="276" w:lineRule="auto"/>
        <w:jc w:val="both"/>
        <w:rPr>
          <w:rFonts w:ascii="Cambria" w:eastAsia="Cambria" w:hAnsi="Cambria" w:cs="Cambria"/>
          <w:lang w:val="fr-FR"/>
        </w:rPr>
      </w:pPr>
      <w:r w:rsidRPr="0064349B">
        <w:rPr>
          <w:rFonts w:ascii="Cambria" w:eastAsia="Cambria" w:hAnsi="Cambria" w:cs="Cambria"/>
          <w:lang w:val="fr-FR"/>
        </w:rPr>
        <w:t>1. La lettre de soumission ou l’acte d’engagement ;</w:t>
      </w:r>
    </w:p>
    <w:p w:rsidR="0048236C" w:rsidRPr="0064349B" w:rsidRDefault="0064349B">
      <w:pPr>
        <w:spacing w:line="276" w:lineRule="auto"/>
        <w:jc w:val="both"/>
        <w:rPr>
          <w:rFonts w:ascii="Cambria" w:eastAsia="Cambria" w:hAnsi="Cambria" w:cs="Cambria"/>
          <w:lang w:val="fr-FR"/>
        </w:rPr>
      </w:pPr>
      <w:r w:rsidRPr="0064349B">
        <w:rPr>
          <w:rFonts w:ascii="Cambria" w:eastAsia="Cambria" w:hAnsi="Cambria" w:cs="Cambria"/>
          <w:lang w:val="fr-FR"/>
        </w:rPr>
        <w:t>2. La soumission du prestataire et ses annexes dans toutes les dispositions non contraires au Cahier des Clauses Administratives Particulières et aux termes de références finalisés ;</w:t>
      </w:r>
    </w:p>
    <w:p w:rsidR="0048236C" w:rsidRPr="0064349B" w:rsidRDefault="0064349B">
      <w:pPr>
        <w:spacing w:line="276" w:lineRule="auto"/>
        <w:jc w:val="both"/>
        <w:rPr>
          <w:rFonts w:ascii="Cambria" w:eastAsia="Cambria" w:hAnsi="Cambria" w:cs="Cambria"/>
          <w:lang w:val="fr-FR"/>
        </w:rPr>
      </w:pPr>
      <w:r w:rsidRPr="0064349B">
        <w:rPr>
          <w:rFonts w:ascii="Cambria" w:eastAsia="Cambria" w:hAnsi="Cambria" w:cs="Cambria"/>
          <w:lang w:val="fr-FR"/>
        </w:rPr>
        <w:t>3. Le Cahier des Clauses Administratives Particulières (CCAP) ;</w:t>
      </w:r>
    </w:p>
    <w:p w:rsidR="0048236C" w:rsidRPr="0064349B" w:rsidRDefault="0064349B">
      <w:pPr>
        <w:spacing w:line="276" w:lineRule="auto"/>
        <w:jc w:val="both"/>
        <w:rPr>
          <w:rFonts w:ascii="Cambria" w:eastAsia="Cambria" w:hAnsi="Cambria" w:cs="Cambria"/>
          <w:lang w:val="fr-FR"/>
        </w:rPr>
      </w:pPr>
      <w:r w:rsidRPr="0064349B">
        <w:rPr>
          <w:rFonts w:ascii="Cambria" w:eastAsia="Cambria" w:hAnsi="Cambria" w:cs="Cambria"/>
          <w:lang w:val="fr-FR"/>
        </w:rPr>
        <w:t>4. Les Termes De Référence ;</w:t>
      </w:r>
    </w:p>
    <w:p w:rsidR="0048236C" w:rsidRPr="0064349B" w:rsidRDefault="0064349B">
      <w:pPr>
        <w:spacing w:line="276" w:lineRule="auto"/>
        <w:jc w:val="both"/>
        <w:rPr>
          <w:rFonts w:ascii="Cambria" w:eastAsia="Cambria" w:hAnsi="Cambria" w:cs="Cambria"/>
          <w:lang w:val="fr-FR"/>
        </w:rPr>
      </w:pPr>
      <w:r w:rsidRPr="0064349B">
        <w:rPr>
          <w:rFonts w:ascii="Cambria" w:eastAsia="Cambria" w:hAnsi="Cambria" w:cs="Cambria"/>
          <w:lang w:val="fr-FR"/>
        </w:rPr>
        <w:t>5. Les éléments propres à la détermination du montant du marché, tels que, par ordre de priorité : l’état des prix forfaitaires ; le détail estimatif ; la décomposition des prix forfaitaires ;</w:t>
      </w:r>
    </w:p>
    <w:p w:rsidR="0048236C" w:rsidRPr="0064349B" w:rsidRDefault="0064349B">
      <w:pPr>
        <w:spacing w:before="120" w:after="120" w:line="276" w:lineRule="auto"/>
        <w:jc w:val="both"/>
        <w:rPr>
          <w:rFonts w:ascii="Cambria" w:eastAsia="Cambria" w:hAnsi="Cambria" w:cs="Cambria"/>
          <w:lang w:val="fr-FR"/>
        </w:rPr>
      </w:pPr>
      <w:r>
        <w:rPr>
          <w:rFonts w:ascii="Cambria" w:eastAsia="Cambria" w:hAnsi="Cambria" w:cs="Cambria"/>
          <w:sz w:val="22"/>
          <w:lang w:val="fr-FR"/>
        </w:rPr>
        <w:t>6. Le Cahier des Clauses Administratives Générales (CCAG) applicables aux marchés publics de services et prestations intellectuelles mis en vigueur par arrêté N° 033 du 13 février 2007.</w:t>
      </w:r>
    </w:p>
    <w:p w:rsidR="0048236C" w:rsidRPr="0064349B" w:rsidRDefault="0064349B">
      <w:pPr>
        <w:spacing w:before="120" w:after="120" w:line="276" w:lineRule="auto"/>
        <w:jc w:val="both"/>
        <w:rPr>
          <w:rFonts w:ascii="Cambria" w:eastAsia="Cambria" w:hAnsi="Cambria" w:cs="Cambria"/>
          <w:lang w:val="fr-FR"/>
        </w:rPr>
      </w:pPr>
      <w:r>
        <w:rPr>
          <w:rFonts w:ascii="Cambria" w:eastAsia="Cambria" w:hAnsi="Cambria" w:cs="Cambria"/>
          <w:b/>
          <w:sz w:val="22"/>
          <w:lang w:val="fr-FR"/>
        </w:rPr>
        <w:t xml:space="preserve">4.2 : Langue, loi et réglementation applicables </w:t>
      </w:r>
    </w:p>
    <w:p w:rsidR="0048236C" w:rsidRPr="0064349B" w:rsidRDefault="0064349B">
      <w:pPr>
        <w:spacing w:line="276" w:lineRule="auto"/>
        <w:jc w:val="both"/>
        <w:rPr>
          <w:rFonts w:ascii="Cambria" w:eastAsia="Cambria" w:hAnsi="Cambria" w:cs="Cambria"/>
          <w:lang w:val="fr-FR"/>
        </w:rPr>
      </w:pPr>
      <w:r w:rsidRPr="0064349B">
        <w:rPr>
          <w:rFonts w:ascii="Cambria" w:eastAsia="Cambria" w:hAnsi="Cambria" w:cs="Cambria"/>
          <w:lang w:val="fr-FR"/>
        </w:rPr>
        <w:lastRenderedPageBreak/>
        <w:t xml:space="preserve">4.1. La langue utilisée est le </w:t>
      </w:r>
      <w:r w:rsidRPr="0064349B">
        <w:rPr>
          <w:rFonts w:ascii="Cambria" w:eastAsia="Cambria" w:hAnsi="Cambria" w:cs="Cambria"/>
          <w:b/>
          <w:lang w:val="fr-FR"/>
        </w:rPr>
        <w:t>Français ou l’Anglais.</w:t>
      </w:r>
    </w:p>
    <w:p w:rsidR="0048236C" w:rsidRPr="0064349B" w:rsidRDefault="0064349B">
      <w:pPr>
        <w:spacing w:line="276" w:lineRule="auto"/>
        <w:jc w:val="both"/>
        <w:rPr>
          <w:rFonts w:ascii="Cambria" w:eastAsia="Cambria" w:hAnsi="Cambria" w:cs="Cambria"/>
          <w:lang w:val="fr-FR"/>
        </w:rPr>
      </w:pPr>
      <w:r w:rsidRPr="0064349B">
        <w:rPr>
          <w:rFonts w:ascii="Cambria" w:eastAsia="Cambria" w:hAnsi="Cambria" w:cs="Cambria"/>
          <w:lang w:val="fr-FR"/>
        </w:rPr>
        <w:t>4.2. Le prestataire s’engage à observer les lois, règlements, ordonnances en vigueur en République du Cameroun, et ce aussi bien dans sa propre organisation que dans la réalisation du marché.</w:t>
      </w:r>
    </w:p>
    <w:p w:rsidR="0048236C" w:rsidRPr="0064349B" w:rsidRDefault="0064349B">
      <w:pPr>
        <w:spacing w:before="120" w:after="120" w:line="276" w:lineRule="auto"/>
        <w:jc w:val="both"/>
        <w:rPr>
          <w:rFonts w:ascii="Cambria" w:eastAsia="Cambria" w:hAnsi="Cambria" w:cs="Cambria"/>
          <w:lang w:val="fr-FR"/>
        </w:rPr>
      </w:pPr>
      <w:r>
        <w:rPr>
          <w:rFonts w:ascii="Cambria" w:eastAsia="Cambria" w:hAnsi="Cambria" w:cs="Cambria"/>
          <w:sz w:val="22"/>
          <w:lang w:val="fr-FR"/>
        </w:rPr>
        <w:t>Si au Cameroun, ces règlements, lois et dispositions administratives et fiscales en vigueur à la date de signature du présent marché venaient à être modifiés après la signature du marché, les coûts éventuels qui en découleraient directement seraient pris en compte sans gain ni perte pour chaque partie.</w:t>
      </w:r>
      <w:bookmarkStart w:id="602" w:name="_Toc476916370"/>
      <w:bookmarkStart w:id="603" w:name="_Toc461784068"/>
      <w:bookmarkStart w:id="604" w:name="_Toc385850274"/>
      <w:bookmarkStart w:id="605" w:name="_Toc411860310"/>
      <w:bookmarkStart w:id="606" w:name="_Toc442107278"/>
      <w:bookmarkStart w:id="607" w:name="_Toc408372254"/>
      <w:bookmarkStart w:id="608" w:name="_Toc458070906"/>
      <w:bookmarkStart w:id="609" w:name="_Toc390244140"/>
      <w:bookmarkStart w:id="610" w:name="_Toc385849666"/>
      <w:bookmarkStart w:id="611" w:name="_Toc408374678"/>
      <w:bookmarkStart w:id="612" w:name="_Toc381792119"/>
      <w:bookmarkStart w:id="613" w:name="_Toc408673006"/>
      <w:bookmarkStart w:id="614" w:name="_Toc448481908"/>
    </w:p>
    <w:p w:rsidR="0048236C" w:rsidRDefault="0064349B">
      <w:pPr>
        <w:pStyle w:val="Heading3"/>
        <w:spacing w:before="120" w:after="120"/>
        <w:rPr>
          <w:rFonts w:cs="Arial"/>
          <w:lang w:val="fr-FR"/>
        </w:rPr>
      </w:pPr>
      <w:r>
        <w:rPr>
          <w:rFonts w:cs="Arial"/>
          <w:u w:val="single"/>
          <w:lang w:val="fr-FR"/>
        </w:rPr>
        <w:t>Article 5 :</w:t>
      </w:r>
      <w:r>
        <w:rPr>
          <w:rFonts w:cs="Arial"/>
          <w:lang w:val="fr-FR"/>
        </w:rPr>
        <w:t xml:space="preserve"> Attributions</w:t>
      </w:r>
      <w:bookmarkEnd w:id="602"/>
      <w:bookmarkEnd w:id="603"/>
      <w:bookmarkEnd w:id="604"/>
      <w:bookmarkEnd w:id="605"/>
      <w:bookmarkEnd w:id="606"/>
      <w:bookmarkEnd w:id="607"/>
      <w:bookmarkEnd w:id="608"/>
      <w:bookmarkEnd w:id="609"/>
      <w:bookmarkEnd w:id="610"/>
      <w:bookmarkEnd w:id="611"/>
      <w:bookmarkEnd w:id="612"/>
      <w:bookmarkEnd w:id="613"/>
      <w:bookmarkEnd w:id="614"/>
    </w:p>
    <w:p w:rsidR="0048236C" w:rsidRDefault="0064349B">
      <w:pPr>
        <w:spacing w:before="120" w:after="120"/>
        <w:jc w:val="both"/>
        <w:rPr>
          <w:rFonts w:ascii="Arial" w:hAnsi="Arial" w:cs="Arial"/>
          <w:sz w:val="22"/>
          <w:szCs w:val="22"/>
          <w:lang w:val="fr-FR"/>
        </w:rPr>
      </w:pPr>
      <w:r>
        <w:rPr>
          <w:rFonts w:ascii="Arial" w:hAnsi="Arial" w:cs="Arial"/>
          <w:sz w:val="22"/>
          <w:szCs w:val="22"/>
          <w:lang w:val="fr-FR"/>
        </w:rPr>
        <w:t>Pour l’application des dispositions du présent Marché et des textes généraux auxquels il se réfère, il est précisé que :</w:t>
      </w:r>
    </w:p>
    <w:p w:rsidR="0048236C" w:rsidRDefault="0064349B">
      <w:pPr>
        <w:pStyle w:val="Listepuces"/>
        <w:numPr>
          <w:ilvl w:val="0"/>
          <w:numId w:val="1"/>
        </w:numPr>
        <w:tabs>
          <w:tab w:val="left" w:pos="851"/>
        </w:tabs>
        <w:spacing w:line="240" w:lineRule="auto"/>
        <w:ind w:left="851" w:hanging="284"/>
        <w:rPr>
          <w:rFonts w:cs="Arial"/>
          <w:color w:val="000000" w:themeColor="text1"/>
          <w:sz w:val="22"/>
          <w:szCs w:val="22"/>
          <w:lang w:val="fr-FR"/>
        </w:rPr>
      </w:pPr>
      <w:r>
        <w:rPr>
          <w:rFonts w:cs="Arial"/>
          <w:color w:val="000000" w:themeColor="text1"/>
          <w:sz w:val="22"/>
          <w:szCs w:val="22"/>
          <w:lang w:val="fr-FR"/>
        </w:rPr>
        <w:t>Les attributions du Maitre d’ouvrage sont dévolues au Maire de la ville d’Ebolowa</w:t>
      </w:r>
    </w:p>
    <w:p w:rsidR="0048236C" w:rsidRDefault="0064349B">
      <w:pPr>
        <w:pStyle w:val="Listepuces"/>
        <w:numPr>
          <w:ilvl w:val="0"/>
          <w:numId w:val="1"/>
        </w:numPr>
        <w:tabs>
          <w:tab w:val="left" w:pos="851"/>
        </w:tabs>
        <w:spacing w:line="240" w:lineRule="auto"/>
        <w:ind w:left="851" w:hanging="284"/>
        <w:rPr>
          <w:rFonts w:cs="Arial"/>
          <w:color w:val="000000" w:themeColor="text1"/>
          <w:sz w:val="22"/>
          <w:szCs w:val="22"/>
          <w:lang w:val="fr-FR"/>
        </w:rPr>
      </w:pPr>
      <w:r>
        <w:rPr>
          <w:rFonts w:cs="Arial"/>
          <w:color w:val="000000" w:themeColor="text1"/>
          <w:sz w:val="22"/>
          <w:szCs w:val="22"/>
          <w:lang w:val="fr-FR"/>
        </w:rPr>
        <w:t>L’autorité chargé de l’ordonnancement : le Maire de la ville ;</w:t>
      </w:r>
    </w:p>
    <w:p w:rsidR="0048236C" w:rsidRDefault="0064349B">
      <w:pPr>
        <w:pStyle w:val="Listepuces"/>
        <w:numPr>
          <w:ilvl w:val="0"/>
          <w:numId w:val="1"/>
        </w:numPr>
        <w:tabs>
          <w:tab w:val="left" w:pos="851"/>
        </w:tabs>
        <w:spacing w:line="240" w:lineRule="auto"/>
        <w:ind w:left="851" w:hanging="284"/>
        <w:rPr>
          <w:rFonts w:cs="Arial"/>
          <w:color w:val="000000" w:themeColor="text1"/>
          <w:sz w:val="22"/>
          <w:szCs w:val="22"/>
          <w:lang w:val="fr-FR"/>
        </w:rPr>
      </w:pPr>
      <w:r>
        <w:rPr>
          <w:rFonts w:cs="Arial"/>
          <w:color w:val="000000" w:themeColor="text1"/>
          <w:sz w:val="22"/>
          <w:szCs w:val="22"/>
          <w:lang w:val="fr-FR"/>
        </w:rPr>
        <w:t>L’autorité chargée de la liquidation est : le Maire de la ville </w:t>
      </w:r>
    </w:p>
    <w:p w:rsidR="0048236C" w:rsidRDefault="0064349B">
      <w:pPr>
        <w:pStyle w:val="Listepuces"/>
        <w:numPr>
          <w:ilvl w:val="0"/>
          <w:numId w:val="1"/>
        </w:numPr>
        <w:tabs>
          <w:tab w:val="left" w:pos="851"/>
        </w:tabs>
        <w:spacing w:line="240" w:lineRule="auto"/>
        <w:ind w:left="851" w:hanging="284"/>
        <w:rPr>
          <w:rFonts w:cs="Arial"/>
          <w:color w:val="000000" w:themeColor="text1"/>
          <w:sz w:val="22"/>
          <w:szCs w:val="22"/>
          <w:lang w:val="fr-FR"/>
        </w:rPr>
      </w:pPr>
      <w:r>
        <w:rPr>
          <w:rFonts w:cs="Arial"/>
          <w:color w:val="000000" w:themeColor="text1"/>
          <w:sz w:val="22"/>
          <w:szCs w:val="22"/>
          <w:lang w:val="fr-FR"/>
        </w:rPr>
        <w:t>Les attributions de Chef de Service de Marché sont dévolues au chef service de la maintenance des infrastructures et des réseaux de la communauté urbaine d’Ebolowa;</w:t>
      </w:r>
    </w:p>
    <w:p w:rsidR="0048236C" w:rsidRDefault="0064349B">
      <w:pPr>
        <w:pStyle w:val="Listepuces"/>
        <w:numPr>
          <w:ilvl w:val="0"/>
          <w:numId w:val="1"/>
        </w:numPr>
        <w:tabs>
          <w:tab w:val="left" w:pos="851"/>
        </w:tabs>
        <w:spacing w:line="240" w:lineRule="auto"/>
        <w:ind w:left="851" w:hanging="284"/>
        <w:rPr>
          <w:rFonts w:cs="Arial"/>
          <w:color w:val="000000" w:themeColor="text1"/>
          <w:sz w:val="22"/>
          <w:szCs w:val="22"/>
          <w:lang w:val="fr-FR"/>
        </w:rPr>
      </w:pPr>
      <w:r>
        <w:rPr>
          <w:rFonts w:cs="Arial"/>
          <w:color w:val="000000" w:themeColor="text1"/>
          <w:sz w:val="22"/>
          <w:szCs w:val="22"/>
          <w:lang w:val="fr-FR"/>
        </w:rPr>
        <w:t>Les attributions de l’Ingénieur sont exercées par le délégué départemental du MINEE de la Mvila ;</w:t>
      </w:r>
    </w:p>
    <w:p w:rsidR="0048236C" w:rsidRDefault="0064349B">
      <w:pPr>
        <w:ind w:left="360"/>
        <w:jc w:val="both"/>
        <w:rPr>
          <w:b/>
          <w:bCs/>
        </w:rPr>
      </w:pPr>
      <w:r>
        <w:rPr>
          <w:rFonts w:ascii="Cambria" w:eastAsia="Cambria" w:hAnsi="Cambria" w:cs="Cambria"/>
          <w:b/>
          <w:bCs/>
        </w:rPr>
        <w:t>5.2. Nantissement</w:t>
      </w:r>
    </w:p>
    <w:p w:rsidR="0048236C" w:rsidRDefault="0048236C">
      <w:pPr>
        <w:ind w:left="360"/>
        <w:jc w:val="both"/>
        <w:rPr>
          <w:rFonts w:ascii="Cambria" w:eastAsia="Cambria" w:hAnsi="Cambria" w:cs="Cambria"/>
        </w:rPr>
      </w:pPr>
    </w:p>
    <w:p w:rsidR="0048236C" w:rsidRPr="0064349B" w:rsidRDefault="0064349B">
      <w:pPr>
        <w:widowControl w:val="0"/>
        <w:numPr>
          <w:ilvl w:val="0"/>
          <w:numId w:val="1"/>
        </w:numPr>
        <w:spacing w:line="276" w:lineRule="auto"/>
        <w:rPr>
          <w:rFonts w:ascii="Cambria" w:eastAsia="Cambria" w:hAnsi="Cambria" w:cs="Cambria"/>
          <w:color w:val="000000"/>
          <w:lang w:val="fr-FR"/>
        </w:rPr>
      </w:pPr>
      <w:r w:rsidRPr="0064349B">
        <w:rPr>
          <w:rFonts w:ascii="Cambria" w:eastAsia="Cambria" w:hAnsi="Cambria" w:cs="Cambria"/>
          <w:color w:val="000000"/>
          <w:lang w:val="fr-FR"/>
        </w:rPr>
        <w:t xml:space="preserve">L’autorité chargée de l’ordonnancement des finances est le </w:t>
      </w:r>
      <w:r w:rsidRPr="0064349B">
        <w:rPr>
          <w:rFonts w:ascii="Cambria" w:eastAsia="Cambria" w:hAnsi="Cambria" w:cs="Cambria"/>
          <w:b/>
          <w:color w:val="000000"/>
          <w:lang w:val="fr-FR"/>
        </w:rPr>
        <w:t>Maire de la Ville d’EBOLOWA</w:t>
      </w:r>
      <w:r w:rsidRPr="0064349B">
        <w:rPr>
          <w:rFonts w:ascii="Cambria" w:eastAsia="Cambria" w:hAnsi="Cambria" w:cs="Cambria"/>
          <w:color w:val="000000"/>
          <w:lang w:val="fr-FR"/>
        </w:rPr>
        <w:t> ;</w:t>
      </w:r>
    </w:p>
    <w:p w:rsidR="0048236C" w:rsidRPr="0064349B" w:rsidRDefault="0064349B">
      <w:pPr>
        <w:numPr>
          <w:ilvl w:val="0"/>
          <w:numId w:val="1"/>
        </w:numPr>
        <w:spacing w:line="276" w:lineRule="auto"/>
        <w:jc w:val="both"/>
        <w:rPr>
          <w:rFonts w:ascii="Cambria" w:eastAsia="Cambria" w:hAnsi="Cambria" w:cs="Cambria"/>
          <w:color w:val="000000"/>
          <w:lang w:val="fr-FR"/>
        </w:rPr>
      </w:pPr>
      <w:r w:rsidRPr="0064349B">
        <w:rPr>
          <w:rFonts w:ascii="Cambria" w:eastAsia="Cambria" w:hAnsi="Cambria" w:cs="Cambria"/>
          <w:color w:val="000000"/>
          <w:lang w:val="fr-FR"/>
        </w:rPr>
        <w:t>L’autorité chargée de l’ordonnancement et de la liquidation est le</w:t>
      </w:r>
      <w:r w:rsidRPr="0064349B">
        <w:rPr>
          <w:rFonts w:ascii="Cambria" w:eastAsia="Cambria" w:hAnsi="Cambria" w:cs="Cambria"/>
          <w:b/>
          <w:color w:val="000000"/>
          <w:lang w:val="fr-FR"/>
        </w:rPr>
        <w:t>Maire de la Ville d’Ebolowa ;</w:t>
      </w:r>
    </w:p>
    <w:p w:rsidR="0048236C" w:rsidRPr="0064349B" w:rsidRDefault="0064349B">
      <w:pPr>
        <w:numPr>
          <w:ilvl w:val="0"/>
          <w:numId w:val="1"/>
        </w:numPr>
        <w:spacing w:line="276" w:lineRule="auto"/>
        <w:jc w:val="both"/>
        <w:rPr>
          <w:rFonts w:ascii="Cambria" w:eastAsia="Cambria" w:hAnsi="Cambria" w:cs="Cambria"/>
          <w:color w:val="000000"/>
          <w:lang w:val="fr-FR"/>
        </w:rPr>
      </w:pPr>
      <w:r w:rsidRPr="0064349B">
        <w:rPr>
          <w:rFonts w:ascii="Cambria" w:eastAsia="Cambria" w:hAnsi="Cambria" w:cs="Cambria"/>
          <w:b/>
          <w:color w:val="000000"/>
          <w:lang w:val="fr-FR"/>
        </w:rPr>
        <w:t xml:space="preserve">L’organisme ou le responsable chargé du paiement est le Trésorier Payeur Général d’Ebolowa ;                               </w:t>
      </w:r>
      <w:r w:rsidRPr="0064349B">
        <w:rPr>
          <w:rFonts w:ascii="Cambria" w:eastAsia="Cambria" w:hAnsi="Cambria" w:cs="Cambria"/>
          <w:color w:val="000000"/>
          <w:lang w:val="fr-FR"/>
        </w:rPr>
        <w:t> </w:t>
      </w:r>
    </w:p>
    <w:p w:rsidR="0048236C" w:rsidRPr="0064349B" w:rsidRDefault="0048236C">
      <w:pPr>
        <w:tabs>
          <w:tab w:val="left" w:pos="851"/>
        </w:tabs>
        <w:spacing w:line="276" w:lineRule="auto"/>
        <w:jc w:val="both"/>
        <w:rPr>
          <w:rFonts w:ascii="Cambria" w:eastAsia="Cambria" w:hAnsi="Cambria" w:cs="Cambria"/>
          <w:color w:val="000000"/>
          <w:lang w:val="fr-FR"/>
        </w:rPr>
      </w:pPr>
    </w:p>
    <w:p w:rsidR="0048236C" w:rsidRPr="0064349B" w:rsidRDefault="0064349B">
      <w:pPr>
        <w:spacing w:line="276" w:lineRule="auto"/>
        <w:jc w:val="both"/>
        <w:rPr>
          <w:rFonts w:ascii="Cambria" w:eastAsia="Cambria" w:hAnsi="Cambria" w:cs="Cambria"/>
          <w:lang w:val="fr-FR"/>
        </w:rPr>
      </w:pPr>
      <w:r w:rsidRPr="0064349B">
        <w:rPr>
          <w:rFonts w:ascii="Cambria" w:eastAsia="Cambria" w:hAnsi="Cambria" w:cs="Cambria"/>
          <w:b/>
          <w:lang w:val="fr-FR"/>
        </w:rPr>
        <w:t xml:space="preserve">Article 6 : Textes généraux applicables </w:t>
      </w:r>
    </w:p>
    <w:p w:rsidR="0048236C" w:rsidRPr="0064349B" w:rsidRDefault="0064349B">
      <w:pPr>
        <w:spacing w:line="276" w:lineRule="auto"/>
        <w:jc w:val="both"/>
        <w:rPr>
          <w:rFonts w:ascii="Cambria" w:eastAsia="Cambria" w:hAnsi="Cambria" w:cs="Cambria"/>
          <w:lang w:val="fr-FR"/>
        </w:rPr>
      </w:pPr>
      <w:r w:rsidRPr="0064349B">
        <w:rPr>
          <w:rFonts w:ascii="Cambria" w:eastAsia="Cambria" w:hAnsi="Cambria" w:cs="Cambria"/>
          <w:lang w:val="fr-FR"/>
        </w:rPr>
        <w:t xml:space="preserve">Le présent marché est soumis aux textes généraux ci-après : </w:t>
      </w:r>
    </w:p>
    <w:p w:rsidR="0048236C" w:rsidRPr="0064349B" w:rsidRDefault="0048236C">
      <w:pPr>
        <w:spacing w:line="276" w:lineRule="auto"/>
        <w:jc w:val="both"/>
        <w:rPr>
          <w:rFonts w:ascii="Cambria" w:eastAsia="Cambria" w:hAnsi="Cambria" w:cs="Cambria"/>
          <w:lang w:val="fr-FR"/>
        </w:rPr>
      </w:pPr>
    </w:p>
    <w:p w:rsidR="0048236C" w:rsidRPr="0064349B" w:rsidRDefault="0064349B" w:rsidP="0050248A">
      <w:pPr>
        <w:numPr>
          <w:ilvl w:val="0"/>
          <w:numId w:val="18"/>
        </w:numPr>
        <w:spacing w:line="276" w:lineRule="auto"/>
        <w:jc w:val="both"/>
        <w:rPr>
          <w:rFonts w:ascii="Cambria" w:eastAsia="Cambria" w:hAnsi="Cambria" w:cs="Cambria"/>
          <w:lang w:val="fr-FR"/>
        </w:rPr>
      </w:pPr>
      <w:r w:rsidRPr="0064349B">
        <w:rPr>
          <w:rFonts w:ascii="Cambria" w:eastAsia="Cambria" w:hAnsi="Cambria" w:cs="Cambria"/>
          <w:color w:val="000000"/>
          <w:lang w:val="fr-FR"/>
        </w:rPr>
        <w:t>la loi n°2007/006 du 26 décembre 2007 portant Régime Financier de l’Etat ;</w:t>
      </w:r>
    </w:p>
    <w:p w:rsidR="0048236C" w:rsidRPr="0064349B" w:rsidRDefault="0048236C">
      <w:pPr>
        <w:spacing w:line="276" w:lineRule="auto"/>
        <w:jc w:val="both"/>
        <w:rPr>
          <w:rFonts w:ascii="Cambria" w:eastAsia="Cambria" w:hAnsi="Cambria" w:cs="Cambria"/>
          <w:lang w:val="fr-FR"/>
        </w:rPr>
      </w:pPr>
    </w:p>
    <w:p w:rsidR="0048236C" w:rsidRPr="0064349B" w:rsidRDefault="0064349B" w:rsidP="0050248A">
      <w:pPr>
        <w:numPr>
          <w:ilvl w:val="0"/>
          <w:numId w:val="18"/>
        </w:numPr>
        <w:spacing w:line="276" w:lineRule="auto"/>
        <w:jc w:val="both"/>
        <w:rPr>
          <w:rFonts w:ascii="Cambria" w:eastAsia="Cambria" w:hAnsi="Cambria" w:cs="Cambria"/>
          <w:lang w:val="fr-FR"/>
        </w:rPr>
      </w:pPr>
      <w:r w:rsidRPr="0064349B">
        <w:rPr>
          <w:rFonts w:ascii="Cambria" w:eastAsia="Cambria" w:hAnsi="Cambria" w:cs="Cambria"/>
          <w:lang w:val="fr-FR"/>
        </w:rPr>
        <w:t>la loi n° 92/007 du 14 août 1992 portant Code du travail ;</w:t>
      </w:r>
    </w:p>
    <w:p w:rsidR="0048236C" w:rsidRPr="0064349B" w:rsidRDefault="0064349B" w:rsidP="0050248A">
      <w:pPr>
        <w:numPr>
          <w:ilvl w:val="0"/>
          <w:numId w:val="18"/>
        </w:numPr>
        <w:spacing w:line="276" w:lineRule="auto"/>
        <w:jc w:val="both"/>
        <w:rPr>
          <w:rFonts w:ascii="Cambria" w:eastAsia="Cambria" w:hAnsi="Cambria" w:cs="Cambria"/>
          <w:color w:val="000000"/>
          <w:lang w:val="fr-FR"/>
        </w:rPr>
      </w:pPr>
      <w:r w:rsidRPr="0064349B">
        <w:rPr>
          <w:rFonts w:ascii="Cambria" w:eastAsia="Cambria" w:hAnsi="Cambria" w:cs="Cambria"/>
          <w:color w:val="000000"/>
          <w:lang w:val="fr-FR"/>
        </w:rPr>
        <w:t>les textes généraux sur la protection de l’environnement et notamment la loi-cadre n°96/12 du 05 août 1996 relative à la gestion de l’environnement au Cameroun et ses textes subséquents ;</w:t>
      </w:r>
    </w:p>
    <w:p w:rsidR="0048236C" w:rsidRPr="0064349B" w:rsidRDefault="0064349B" w:rsidP="0050248A">
      <w:pPr>
        <w:numPr>
          <w:ilvl w:val="0"/>
          <w:numId w:val="18"/>
        </w:numPr>
        <w:spacing w:line="276" w:lineRule="auto"/>
        <w:jc w:val="both"/>
        <w:rPr>
          <w:rFonts w:ascii="Cambria" w:eastAsia="Cambria" w:hAnsi="Cambria" w:cs="Cambria"/>
          <w:lang w:val="fr-FR"/>
        </w:rPr>
      </w:pPr>
      <w:r w:rsidRPr="0064349B">
        <w:rPr>
          <w:rFonts w:ascii="Cambria" w:eastAsia="Cambria" w:hAnsi="Cambria" w:cs="Cambria"/>
          <w:lang w:val="fr-FR"/>
        </w:rPr>
        <w:t>la loi n° 2000/09 du 13 juillet 2000 fixant l’organisation et les modalités de l’exercice de la profession d’Ingénieur du Génie civil ;</w:t>
      </w:r>
    </w:p>
    <w:p w:rsidR="0048236C" w:rsidRPr="0064349B" w:rsidRDefault="0064349B" w:rsidP="0050248A">
      <w:pPr>
        <w:numPr>
          <w:ilvl w:val="0"/>
          <w:numId w:val="18"/>
        </w:numPr>
        <w:spacing w:line="276" w:lineRule="auto"/>
        <w:jc w:val="both"/>
        <w:rPr>
          <w:rFonts w:ascii="Cambria" w:eastAsia="Cambria" w:hAnsi="Cambria" w:cs="Cambria"/>
          <w:color w:val="221F1F"/>
          <w:lang w:val="fr-FR"/>
        </w:rPr>
      </w:pPr>
      <w:r w:rsidRPr="0064349B">
        <w:rPr>
          <w:rFonts w:ascii="Cambria" w:eastAsia="Cambria" w:hAnsi="Cambria" w:cs="Cambria"/>
          <w:color w:val="221F1F"/>
          <w:lang w:val="fr-FR"/>
        </w:rPr>
        <w:lastRenderedPageBreak/>
        <w:t>le décret n° 2001/048 du 23 février 2001 portant organisation et fonctionnement de l’Agence  de Régulation des Marchés Publics (ARMP) ;</w:t>
      </w:r>
    </w:p>
    <w:p w:rsidR="0048236C" w:rsidRPr="0064349B" w:rsidRDefault="0064349B" w:rsidP="0050248A">
      <w:pPr>
        <w:numPr>
          <w:ilvl w:val="0"/>
          <w:numId w:val="18"/>
        </w:numPr>
        <w:spacing w:line="276" w:lineRule="auto"/>
        <w:jc w:val="both"/>
        <w:rPr>
          <w:rFonts w:ascii="Cambria" w:eastAsia="Cambria" w:hAnsi="Cambria" w:cs="Cambria"/>
          <w:lang w:val="fr-FR"/>
        </w:rPr>
      </w:pPr>
      <w:r w:rsidRPr="0064349B">
        <w:rPr>
          <w:rFonts w:ascii="Cambria" w:eastAsia="Cambria" w:hAnsi="Cambria" w:cs="Cambria"/>
          <w:lang w:val="fr-FR"/>
        </w:rPr>
        <w:t>la loi n°2002/003 du 19 avril 2002 portant Code Général des Impôts ;</w:t>
      </w:r>
    </w:p>
    <w:p w:rsidR="0048236C" w:rsidRPr="0064349B" w:rsidRDefault="0064349B" w:rsidP="0050248A">
      <w:pPr>
        <w:numPr>
          <w:ilvl w:val="0"/>
          <w:numId w:val="18"/>
        </w:numPr>
        <w:spacing w:line="276" w:lineRule="auto"/>
        <w:jc w:val="both"/>
        <w:rPr>
          <w:rFonts w:ascii="Cambria" w:eastAsia="Cambria" w:hAnsi="Cambria" w:cs="Cambria"/>
          <w:lang w:val="fr-FR"/>
        </w:rPr>
      </w:pPr>
      <w:r w:rsidRPr="0064349B">
        <w:rPr>
          <w:rFonts w:ascii="Cambria" w:eastAsia="Cambria" w:hAnsi="Cambria" w:cs="Cambria"/>
          <w:lang w:val="fr-FR"/>
        </w:rPr>
        <w:t>La Loi n°2024/013 du 23 décembre 2024 Portant Loi de Finances de la République du Cameroun pour l’exercice 2025 ;</w:t>
      </w:r>
    </w:p>
    <w:p w:rsidR="0048236C" w:rsidRPr="0064349B" w:rsidRDefault="0064349B" w:rsidP="0050248A">
      <w:pPr>
        <w:numPr>
          <w:ilvl w:val="0"/>
          <w:numId w:val="18"/>
        </w:numPr>
        <w:spacing w:line="276" w:lineRule="auto"/>
        <w:jc w:val="both"/>
        <w:rPr>
          <w:rFonts w:ascii="Cambria" w:eastAsia="Cambria" w:hAnsi="Cambria" w:cs="Cambria"/>
          <w:color w:val="000000"/>
          <w:lang w:val="fr-FR"/>
        </w:rPr>
      </w:pPr>
      <w:r w:rsidRPr="0064349B">
        <w:rPr>
          <w:rFonts w:ascii="Cambria" w:eastAsia="Cambria" w:hAnsi="Cambria" w:cs="Cambria"/>
          <w:lang w:val="fr-FR"/>
        </w:rPr>
        <w:t>le décret n°2003/651/PM du 16 avril 2003 fixant les modalités d’application du régime fiscal des marchés publics ;</w:t>
      </w:r>
    </w:p>
    <w:p w:rsidR="0048236C" w:rsidRPr="0064349B" w:rsidRDefault="0064349B" w:rsidP="0050248A">
      <w:pPr>
        <w:numPr>
          <w:ilvl w:val="0"/>
          <w:numId w:val="18"/>
        </w:numPr>
        <w:spacing w:line="276" w:lineRule="auto"/>
        <w:jc w:val="both"/>
        <w:rPr>
          <w:rFonts w:ascii="Cambria" w:eastAsia="Cambria" w:hAnsi="Cambria" w:cs="Cambria"/>
          <w:lang w:val="fr-FR"/>
        </w:rPr>
      </w:pPr>
      <w:r w:rsidRPr="0064349B">
        <w:rPr>
          <w:rFonts w:ascii="Cambria" w:eastAsia="Cambria" w:hAnsi="Cambria" w:cs="Cambria"/>
          <w:lang w:val="fr-FR"/>
        </w:rPr>
        <w:t xml:space="preserve">le décret n° 2004/275 du 24 septembre 2004 portant Code des Marchés Publics et ses textes d’application subséquents ; </w:t>
      </w:r>
    </w:p>
    <w:p w:rsidR="0048236C" w:rsidRPr="0064349B" w:rsidRDefault="0064349B" w:rsidP="0050248A">
      <w:pPr>
        <w:numPr>
          <w:ilvl w:val="0"/>
          <w:numId w:val="18"/>
        </w:numPr>
        <w:spacing w:line="276" w:lineRule="auto"/>
        <w:jc w:val="both"/>
        <w:rPr>
          <w:rFonts w:ascii="Cambria" w:eastAsia="Cambria" w:hAnsi="Cambria" w:cs="Cambria"/>
          <w:lang w:val="fr-FR"/>
        </w:rPr>
      </w:pPr>
      <w:r w:rsidRPr="0064349B">
        <w:rPr>
          <w:rFonts w:ascii="Cambria" w:eastAsia="Cambria" w:hAnsi="Cambria" w:cs="Cambria"/>
          <w:lang w:val="fr-FR"/>
        </w:rPr>
        <w:t>la circulaire n°004/CAB/PM du 30 décembre 2005 relative à l’application du Code des Marchés Publics ;</w:t>
      </w:r>
    </w:p>
    <w:p w:rsidR="0048236C" w:rsidRPr="0064349B" w:rsidRDefault="0064349B" w:rsidP="0050248A">
      <w:pPr>
        <w:numPr>
          <w:ilvl w:val="0"/>
          <w:numId w:val="18"/>
        </w:numPr>
        <w:spacing w:line="276" w:lineRule="auto"/>
        <w:jc w:val="both"/>
        <w:rPr>
          <w:rFonts w:ascii="Cambria" w:eastAsia="Cambria" w:hAnsi="Cambria" w:cs="Cambria"/>
          <w:color w:val="000000"/>
          <w:lang w:val="fr-FR"/>
        </w:rPr>
      </w:pPr>
      <w:r w:rsidRPr="0064349B">
        <w:rPr>
          <w:rFonts w:ascii="Cambria" w:eastAsia="Cambria" w:hAnsi="Cambria" w:cs="Cambria"/>
          <w:lang w:val="fr-FR"/>
        </w:rPr>
        <w:t>l’arrêté n° 033/CAB/PM du 13 Février 2007 mettant en vigueur le Cahier des</w:t>
      </w:r>
      <w:r w:rsidRPr="0064349B">
        <w:rPr>
          <w:rFonts w:ascii="Cambria" w:eastAsia="Cambria" w:hAnsi="Cambria" w:cs="Cambria"/>
          <w:color w:val="000000"/>
          <w:lang w:val="fr-FR"/>
        </w:rPr>
        <w:t xml:space="preserve"> Clauses Administratives Générales, applicable aux marchés de travaux publics ;</w:t>
      </w:r>
    </w:p>
    <w:p w:rsidR="0048236C" w:rsidRPr="0064349B" w:rsidRDefault="0064349B" w:rsidP="0050248A">
      <w:pPr>
        <w:numPr>
          <w:ilvl w:val="0"/>
          <w:numId w:val="18"/>
        </w:numPr>
        <w:spacing w:line="276" w:lineRule="auto"/>
        <w:jc w:val="both"/>
        <w:rPr>
          <w:rFonts w:ascii="Cambria" w:eastAsia="Cambria" w:hAnsi="Cambria" w:cs="Cambria"/>
          <w:lang w:val="fr-FR"/>
        </w:rPr>
      </w:pPr>
      <w:r w:rsidRPr="0064349B">
        <w:rPr>
          <w:rFonts w:ascii="Cambria" w:eastAsia="Cambria" w:hAnsi="Cambria" w:cs="Cambria"/>
          <w:lang w:val="fr-FR"/>
        </w:rPr>
        <w:t>la circulaire n°003/CAB/PM du 18 avril 2008 relative au respect des règles régissant la passation, l’exécution et le contrôle des marchés publics ;</w:t>
      </w:r>
    </w:p>
    <w:p w:rsidR="0048236C" w:rsidRPr="0064349B" w:rsidRDefault="0064349B" w:rsidP="0050248A">
      <w:pPr>
        <w:numPr>
          <w:ilvl w:val="0"/>
          <w:numId w:val="18"/>
        </w:numPr>
        <w:spacing w:line="276" w:lineRule="auto"/>
        <w:jc w:val="both"/>
        <w:rPr>
          <w:rFonts w:ascii="Cambria" w:eastAsia="Cambria" w:hAnsi="Cambria" w:cs="Cambria"/>
          <w:lang w:val="fr-FR"/>
        </w:rPr>
      </w:pPr>
      <w:r w:rsidRPr="0064349B">
        <w:rPr>
          <w:rFonts w:ascii="Cambria" w:eastAsia="Cambria" w:hAnsi="Cambria" w:cs="Cambria"/>
          <w:lang w:val="fr-FR"/>
        </w:rPr>
        <w:t>les circulaires n°002 et n°003/CAB/PM du 31 janvier 2011 qui précisent les modalités de mutation économique des marchés publics ;</w:t>
      </w:r>
    </w:p>
    <w:p w:rsidR="0048236C" w:rsidRPr="0064349B" w:rsidRDefault="0064349B" w:rsidP="0050248A">
      <w:pPr>
        <w:numPr>
          <w:ilvl w:val="0"/>
          <w:numId w:val="18"/>
        </w:numPr>
        <w:spacing w:line="276" w:lineRule="auto"/>
        <w:jc w:val="both"/>
        <w:rPr>
          <w:rFonts w:ascii="Cambria" w:eastAsia="Cambria" w:hAnsi="Cambria" w:cs="Cambria"/>
          <w:lang w:val="fr-FR"/>
        </w:rPr>
      </w:pPr>
      <w:r w:rsidRPr="0064349B">
        <w:rPr>
          <w:rFonts w:ascii="Cambria" w:eastAsia="Cambria" w:hAnsi="Cambria" w:cs="Cambria"/>
          <w:color w:val="221F1F"/>
          <w:lang w:val="fr-FR"/>
        </w:rPr>
        <w:t>le décret n°2012/074 du 08 mars 2012 portant création, organisation et fonctionnement des Commissions de Passation des Marchés Publics ;</w:t>
      </w:r>
    </w:p>
    <w:p w:rsidR="0048236C" w:rsidRPr="0064349B" w:rsidRDefault="0064349B" w:rsidP="0050248A">
      <w:pPr>
        <w:numPr>
          <w:ilvl w:val="0"/>
          <w:numId w:val="18"/>
        </w:numPr>
        <w:spacing w:line="276" w:lineRule="auto"/>
        <w:jc w:val="both"/>
        <w:rPr>
          <w:rFonts w:ascii="Cambria" w:eastAsia="Cambria" w:hAnsi="Cambria" w:cs="Cambria"/>
          <w:lang w:val="fr-FR"/>
        </w:rPr>
      </w:pPr>
      <w:r w:rsidRPr="0064349B">
        <w:rPr>
          <w:rFonts w:ascii="Cambria" w:eastAsia="Cambria" w:hAnsi="Cambria" w:cs="Cambria"/>
          <w:lang w:val="fr-FR"/>
        </w:rPr>
        <w:t>le décret n°2012/075 du 08 mars 2012 portant organisation du Ministère des Marchés Publics ;</w:t>
      </w:r>
    </w:p>
    <w:p w:rsidR="0048236C" w:rsidRPr="0064349B" w:rsidRDefault="0064349B" w:rsidP="0050248A">
      <w:pPr>
        <w:numPr>
          <w:ilvl w:val="0"/>
          <w:numId w:val="18"/>
        </w:numPr>
        <w:spacing w:line="276" w:lineRule="auto"/>
        <w:jc w:val="both"/>
        <w:rPr>
          <w:rFonts w:ascii="Cambria" w:eastAsia="Cambria" w:hAnsi="Cambria" w:cs="Cambria"/>
          <w:lang w:val="fr-FR"/>
        </w:rPr>
      </w:pPr>
      <w:r w:rsidRPr="0064349B">
        <w:rPr>
          <w:rFonts w:ascii="Cambria" w:eastAsia="Cambria" w:hAnsi="Cambria" w:cs="Cambria"/>
          <w:lang w:val="fr-FR"/>
        </w:rPr>
        <w:t>le décret n°2012/076 du 08 mars 2012 modifiant et complétant certaines dispositions du Décret n°2001/048 du 23 février 2001 portant création, organisation et fonctionnement de l’Agence de Régulation des Marchés Publics ;</w:t>
      </w:r>
    </w:p>
    <w:p w:rsidR="0048236C" w:rsidRPr="0064349B" w:rsidRDefault="0064349B" w:rsidP="0050248A">
      <w:pPr>
        <w:numPr>
          <w:ilvl w:val="0"/>
          <w:numId w:val="18"/>
        </w:numPr>
        <w:spacing w:line="276" w:lineRule="auto"/>
        <w:jc w:val="both"/>
        <w:rPr>
          <w:rFonts w:ascii="Cambria" w:eastAsia="Cambria" w:hAnsi="Cambria" w:cs="Cambria"/>
          <w:lang w:val="fr-FR"/>
        </w:rPr>
      </w:pPr>
      <w:r w:rsidRPr="0064349B">
        <w:rPr>
          <w:rFonts w:ascii="Cambria" w:eastAsia="Cambria" w:hAnsi="Cambria" w:cs="Cambria"/>
          <w:lang w:val="fr-FR"/>
        </w:rPr>
        <w:t>le décret n°2013/271 du 05 août 2013 modifiant et complétant certaines dispositions du Décret n°2012/074 du 08 mars 2012 portant création, organisation et fonctionnement des Commissions de Passation des Marchés ;</w:t>
      </w:r>
    </w:p>
    <w:p w:rsidR="0048236C" w:rsidRPr="0064349B" w:rsidRDefault="0064349B" w:rsidP="0050248A">
      <w:pPr>
        <w:numPr>
          <w:ilvl w:val="0"/>
          <w:numId w:val="18"/>
        </w:numPr>
        <w:spacing w:line="276" w:lineRule="auto"/>
        <w:jc w:val="both"/>
        <w:rPr>
          <w:rFonts w:ascii="Cambria" w:eastAsia="Cambria" w:hAnsi="Cambria" w:cs="Cambria"/>
          <w:lang w:val="fr-FR"/>
        </w:rPr>
      </w:pPr>
      <w:r w:rsidRPr="0064349B">
        <w:rPr>
          <w:rFonts w:ascii="Cambria" w:eastAsia="Cambria" w:hAnsi="Cambria" w:cs="Cambria"/>
          <w:lang w:val="fr-FR"/>
        </w:rPr>
        <w:t>la loi des finances de l’Exercice 2025 ;</w:t>
      </w:r>
    </w:p>
    <w:p w:rsidR="0048236C" w:rsidRPr="0064349B" w:rsidRDefault="0064349B" w:rsidP="0050248A">
      <w:pPr>
        <w:numPr>
          <w:ilvl w:val="0"/>
          <w:numId w:val="18"/>
        </w:numPr>
        <w:spacing w:line="276" w:lineRule="auto"/>
        <w:jc w:val="both"/>
        <w:rPr>
          <w:rFonts w:ascii="Cambria" w:eastAsia="Cambria" w:hAnsi="Cambria" w:cs="Cambria"/>
          <w:lang w:val="fr-FR"/>
        </w:rPr>
      </w:pPr>
      <w:r w:rsidRPr="0064349B">
        <w:rPr>
          <w:rFonts w:ascii="Cambria" w:eastAsia="Cambria" w:hAnsi="Cambria" w:cs="Cambria"/>
          <w:color w:val="000000"/>
          <w:lang w:val="fr-FR"/>
        </w:rPr>
        <w:t>Arrêté n°038/CAB/PM du 15 mai 2014 mettant en vigueur les dossiers types d’appels d’offres pour la passation des marchés ;</w:t>
      </w:r>
    </w:p>
    <w:p w:rsidR="0048236C" w:rsidRPr="0064349B" w:rsidRDefault="0064349B" w:rsidP="0050248A">
      <w:pPr>
        <w:numPr>
          <w:ilvl w:val="0"/>
          <w:numId w:val="18"/>
        </w:numPr>
        <w:spacing w:line="276" w:lineRule="auto"/>
        <w:jc w:val="both"/>
        <w:rPr>
          <w:rFonts w:ascii="Cambria" w:eastAsia="Cambria" w:hAnsi="Cambria" w:cs="Cambria"/>
          <w:lang w:val="fr-FR"/>
        </w:rPr>
      </w:pPr>
      <w:r w:rsidRPr="0064349B">
        <w:rPr>
          <w:rFonts w:ascii="Cambria" w:eastAsia="Cambria" w:hAnsi="Cambria" w:cs="Cambria"/>
          <w:lang w:val="fr-FR"/>
        </w:rPr>
        <w:t>la Circulaire n°001/CAB/PR du 19 juin 2012 relative à la passation et au contrôle de l’exécution des Marchés Publics ;</w:t>
      </w:r>
    </w:p>
    <w:p w:rsidR="0048236C" w:rsidRPr="0064349B" w:rsidRDefault="0064349B" w:rsidP="0050248A">
      <w:pPr>
        <w:numPr>
          <w:ilvl w:val="0"/>
          <w:numId w:val="18"/>
        </w:numPr>
        <w:spacing w:line="276" w:lineRule="auto"/>
        <w:jc w:val="both"/>
        <w:rPr>
          <w:rFonts w:ascii="Cambria" w:eastAsia="Cambria" w:hAnsi="Cambria" w:cs="Cambria"/>
          <w:lang w:val="fr-FR"/>
        </w:rPr>
      </w:pPr>
      <w:r w:rsidRPr="0064349B">
        <w:rPr>
          <w:rFonts w:ascii="Cambria" w:eastAsia="Cambria" w:hAnsi="Cambria" w:cs="Cambria"/>
          <w:lang w:val="fr-FR"/>
        </w:rPr>
        <w:t>la lettre circulaire N°001/LC/PR/MINMAP du 23 août 2012, précisant les modalités de transfert des dossiers de la compétence des Commissions Centrales de Passation de Marchés du Ministère des Marchés Publics ;</w:t>
      </w:r>
    </w:p>
    <w:p w:rsidR="0048236C" w:rsidRPr="0064349B" w:rsidRDefault="0064349B" w:rsidP="0050248A">
      <w:pPr>
        <w:numPr>
          <w:ilvl w:val="0"/>
          <w:numId w:val="18"/>
        </w:numPr>
        <w:spacing w:line="276" w:lineRule="auto"/>
        <w:jc w:val="both"/>
        <w:rPr>
          <w:rFonts w:ascii="Cambria" w:eastAsia="Cambria" w:hAnsi="Cambria" w:cs="Cambria"/>
          <w:lang w:val="fr-FR"/>
        </w:rPr>
      </w:pPr>
      <w:r w:rsidRPr="0064349B">
        <w:rPr>
          <w:rFonts w:ascii="Cambria" w:eastAsia="Cambria" w:hAnsi="Cambria" w:cs="Cambria"/>
          <w:lang w:val="fr-FR"/>
        </w:rPr>
        <w:t xml:space="preserve">la circulaire N°005/C/PR/MINMAP du 07 novembre 2013 précisant les seuils de compétence, les modalités de contrôle de l’Exécution des Marchés Publics </w:t>
      </w:r>
      <w:r w:rsidRPr="0064349B">
        <w:rPr>
          <w:rFonts w:ascii="Cambria" w:eastAsia="Cambria" w:hAnsi="Cambria" w:cs="Cambria"/>
          <w:lang w:val="fr-FR"/>
        </w:rPr>
        <w:lastRenderedPageBreak/>
        <w:t xml:space="preserve">et de la délivrance du visa préalable par les responsables des Services Déconcentrés du Ministère des Marchés Publics ; </w:t>
      </w:r>
    </w:p>
    <w:p w:rsidR="0048236C" w:rsidRPr="0064349B" w:rsidRDefault="0064349B" w:rsidP="0050248A">
      <w:pPr>
        <w:numPr>
          <w:ilvl w:val="0"/>
          <w:numId w:val="18"/>
        </w:numPr>
        <w:spacing w:line="276" w:lineRule="auto"/>
        <w:jc w:val="both"/>
        <w:rPr>
          <w:rFonts w:ascii="Cambria" w:eastAsia="Cambria" w:hAnsi="Cambria" w:cs="Cambria"/>
          <w:lang w:val="fr-FR"/>
        </w:rPr>
      </w:pPr>
      <w:r w:rsidRPr="0064349B">
        <w:rPr>
          <w:rFonts w:ascii="Cambria" w:eastAsia="Cambria" w:hAnsi="Cambria" w:cs="Cambria"/>
          <w:lang w:val="fr-FR"/>
        </w:rPr>
        <w:t>la circulaire N°00013995/C/MINFI du 31 décembre 2024, portant instructions relatives à l’exécution, au suivi et au contrôle de l’Exécution du Budget de l’Etat, des Etablissements Publics Administratifs, des Collectivités Territoriales Décentralisées et des Autres Organismes Subventionnés, pour l’Exercice 2025a</w:t>
      </w:r>
      <w:r w:rsidRPr="0064349B">
        <w:rPr>
          <w:rFonts w:ascii="Cambria" w:eastAsia="Cambria" w:hAnsi="Cambria" w:cs="Cambria"/>
          <w:lang w:val="fr-FR"/>
        </w:rPr>
        <w:tab/>
        <w:t xml:space="preserve"> ; </w:t>
      </w:r>
    </w:p>
    <w:p w:rsidR="0048236C" w:rsidRPr="0064349B" w:rsidRDefault="0064349B" w:rsidP="0050248A">
      <w:pPr>
        <w:numPr>
          <w:ilvl w:val="0"/>
          <w:numId w:val="18"/>
        </w:numPr>
        <w:spacing w:before="120" w:after="120" w:line="276" w:lineRule="auto"/>
        <w:jc w:val="both"/>
        <w:rPr>
          <w:rFonts w:ascii="Cambria" w:eastAsia="Cambria" w:hAnsi="Cambria" w:cs="Cambria"/>
          <w:lang w:val="fr-FR"/>
        </w:rPr>
      </w:pPr>
      <w:r>
        <w:rPr>
          <w:rFonts w:ascii="Cambria" w:eastAsia="Cambria" w:hAnsi="Cambria" w:cs="Cambria"/>
          <w:color w:val="221F1F"/>
          <w:sz w:val="22"/>
          <w:szCs w:val="22"/>
          <w:lang w:val="fr-FR"/>
        </w:rPr>
        <w:t xml:space="preserve">les normes techniques en vigueur au Cameroun </w:t>
      </w:r>
      <w:r>
        <w:rPr>
          <w:rFonts w:ascii="Cambria" w:eastAsia="Cambria" w:hAnsi="Cambria" w:cs="Cambria"/>
          <w:sz w:val="22"/>
          <w:szCs w:val="22"/>
          <w:lang w:val="fr-FR"/>
        </w:rPr>
        <w:t>ou à défaut,  les normes  françaises ou européennes en la matière.</w:t>
      </w:r>
    </w:p>
    <w:p w:rsidR="0048236C" w:rsidRDefault="0064349B">
      <w:pPr>
        <w:pStyle w:val="Heading3"/>
        <w:spacing w:before="120" w:after="120"/>
        <w:rPr>
          <w:rFonts w:cs="Arial"/>
          <w:lang w:val="fr-FR"/>
        </w:rPr>
      </w:pPr>
      <w:bookmarkStart w:id="615" w:name="_Toc448481910"/>
      <w:bookmarkStart w:id="616" w:name="_Toc476916372"/>
      <w:bookmarkStart w:id="617" w:name="_Toc458070908"/>
      <w:bookmarkStart w:id="618" w:name="_Toc461784070"/>
      <w:bookmarkStart w:id="619" w:name="_Toc411860312"/>
      <w:bookmarkStart w:id="620" w:name="_Toc408374680"/>
      <w:bookmarkStart w:id="621" w:name="_Toc408673008"/>
      <w:bookmarkStart w:id="622" w:name="_Toc390244142"/>
      <w:bookmarkStart w:id="623" w:name="_Toc408372256"/>
      <w:bookmarkStart w:id="624" w:name="_Toc132522727"/>
      <w:bookmarkStart w:id="625" w:name="_Toc442107280"/>
      <w:bookmarkStart w:id="626" w:name="_Toc381792121"/>
      <w:bookmarkStart w:id="627" w:name="_Toc385849668"/>
      <w:bookmarkStart w:id="628" w:name="_Toc385850276"/>
      <w:r>
        <w:rPr>
          <w:rFonts w:cs="Arial"/>
          <w:u w:val="single"/>
          <w:lang w:val="fr-FR"/>
        </w:rPr>
        <w:t>Article 7 :</w:t>
      </w:r>
      <w:r>
        <w:rPr>
          <w:rFonts w:cs="Arial"/>
          <w:lang w:val="fr-FR"/>
        </w:rPr>
        <w:t xml:space="preserve"> Domicile du Cocontractant</w:t>
      </w:r>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p>
    <w:p w:rsidR="0048236C" w:rsidRDefault="0064349B">
      <w:pPr>
        <w:spacing w:before="120" w:after="120"/>
        <w:jc w:val="both"/>
        <w:rPr>
          <w:rFonts w:ascii="Arial" w:hAnsi="Arial" w:cs="Arial"/>
          <w:sz w:val="22"/>
          <w:lang w:val="fr-FR"/>
        </w:rPr>
      </w:pPr>
      <w:r>
        <w:rPr>
          <w:rFonts w:ascii="Arial" w:hAnsi="Arial" w:cs="Arial"/>
          <w:sz w:val="22"/>
          <w:lang w:val="fr-FR"/>
        </w:rPr>
        <w:t>Dans un délai de quinze (15) jours calendaires suivant la notification de l’ordre de service de démarrer les prestations, le Cocontractant est tenu d’élire domicile à proximité du lieu des travaux pour la durée du Marché. Faute par lui de se conformer à cette obligation ou de faire connaître son nouveau domicile à l’Ingénieur par écrit, toutes les notifications lui seront valablement faites, le cas échéant à la Mairie du lieu d’exécution des travaux.</w:t>
      </w:r>
    </w:p>
    <w:p w:rsidR="0048236C" w:rsidRDefault="0064349B">
      <w:pPr>
        <w:pStyle w:val="Heading2"/>
        <w:spacing w:before="120" w:after="120"/>
        <w:rPr>
          <w:rFonts w:cs="Arial"/>
          <w:lang w:val="fr-FR"/>
        </w:rPr>
      </w:pPr>
      <w:bookmarkStart w:id="629" w:name="_Toc385850277"/>
      <w:bookmarkStart w:id="630" w:name="_Toc385849669"/>
      <w:bookmarkStart w:id="631" w:name="_Toc381792122"/>
      <w:bookmarkStart w:id="632" w:name="_Toc448481911"/>
      <w:bookmarkStart w:id="633" w:name="_Toc408374681"/>
      <w:bookmarkStart w:id="634" w:name="_Toc458070909"/>
      <w:bookmarkStart w:id="635" w:name="_Toc461784071"/>
      <w:bookmarkStart w:id="636" w:name="_Toc408673009"/>
      <w:bookmarkStart w:id="637" w:name="_Toc408372257"/>
      <w:bookmarkStart w:id="638" w:name="_Toc476916373"/>
      <w:bookmarkStart w:id="639" w:name="_Toc411860313"/>
      <w:bookmarkStart w:id="640" w:name="_Toc442107281"/>
      <w:bookmarkStart w:id="641" w:name="_Toc390244143"/>
      <w:r>
        <w:rPr>
          <w:rFonts w:cs="Arial"/>
          <w:lang w:val="fr-FR"/>
        </w:rPr>
        <w:t xml:space="preserve">Chapitre II : Exécution des </w:t>
      </w:r>
      <w:bookmarkEnd w:id="629"/>
      <w:bookmarkEnd w:id="630"/>
      <w:bookmarkEnd w:id="631"/>
      <w:r>
        <w:rPr>
          <w:rFonts w:cs="Arial"/>
          <w:lang w:val="fr-FR"/>
        </w:rPr>
        <w:t>travaux</w:t>
      </w:r>
      <w:bookmarkEnd w:id="632"/>
      <w:bookmarkEnd w:id="633"/>
      <w:bookmarkEnd w:id="634"/>
      <w:bookmarkEnd w:id="635"/>
      <w:bookmarkEnd w:id="636"/>
      <w:bookmarkEnd w:id="637"/>
      <w:bookmarkEnd w:id="638"/>
      <w:bookmarkEnd w:id="639"/>
      <w:bookmarkEnd w:id="640"/>
      <w:bookmarkEnd w:id="641"/>
    </w:p>
    <w:p w:rsidR="0048236C" w:rsidRDefault="0064349B">
      <w:pPr>
        <w:pStyle w:val="Heading3"/>
        <w:spacing w:before="120" w:after="120"/>
        <w:rPr>
          <w:rFonts w:cs="Arial"/>
          <w:lang w:val="fr-FR"/>
        </w:rPr>
      </w:pPr>
      <w:bookmarkStart w:id="642" w:name="_Article_8_%253A"/>
      <w:bookmarkStart w:id="643" w:name="_Toc442107282"/>
      <w:bookmarkStart w:id="644" w:name="_Toc448481912"/>
      <w:bookmarkStart w:id="645" w:name="_Toc408372258"/>
      <w:bookmarkStart w:id="646" w:name="_Toc408374682"/>
      <w:bookmarkStart w:id="647" w:name="_Toc461784072"/>
      <w:bookmarkStart w:id="648" w:name="_Toc408673010"/>
      <w:bookmarkStart w:id="649" w:name="_Toc411860314"/>
      <w:bookmarkStart w:id="650" w:name="_Toc381792123"/>
      <w:bookmarkStart w:id="651" w:name="_Toc476916374"/>
      <w:bookmarkStart w:id="652" w:name="_Toc385849670"/>
      <w:bookmarkStart w:id="653" w:name="_Toc458070910"/>
      <w:bookmarkStart w:id="654" w:name="_Toc390244144"/>
      <w:bookmarkStart w:id="655" w:name="_Toc385850278"/>
      <w:bookmarkEnd w:id="642"/>
      <w:r>
        <w:rPr>
          <w:rFonts w:cs="Arial"/>
          <w:u w:val="single"/>
          <w:lang w:val="fr-FR"/>
        </w:rPr>
        <w:t>Article 8 :</w:t>
      </w:r>
      <w:r>
        <w:rPr>
          <w:rFonts w:cs="Arial"/>
          <w:lang w:val="fr-FR"/>
        </w:rPr>
        <w:t xml:space="preserve"> Délai d’exécution</w:t>
      </w:r>
      <w:bookmarkEnd w:id="643"/>
      <w:bookmarkEnd w:id="644"/>
      <w:bookmarkEnd w:id="645"/>
      <w:bookmarkEnd w:id="646"/>
      <w:bookmarkEnd w:id="647"/>
      <w:bookmarkEnd w:id="648"/>
      <w:bookmarkEnd w:id="649"/>
      <w:bookmarkEnd w:id="650"/>
      <w:bookmarkEnd w:id="651"/>
      <w:bookmarkEnd w:id="652"/>
      <w:bookmarkEnd w:id="653"/>
      <w:bookmarkEnd w:id="654"/>
      <w:bookmarkEnd w:id="655"/>
    </w:p>
    <w:p w:rsidR="0048236C" w:rsidRDefault="0064349B">
      <w:pPr>
        <w:spacing w:before="120" w:after="120"/>
        <w:jc w:val="both"/>
        <w:rPr>
          <w:rFonts w:ascii="Arial" w:hAnsi="Arial" w:cs="Arial"/>
          <w:sz w:val="22"/>
          <w:lang w:val="fr-FR"/>
        </w:rPr>
      </w:pPr>
      <w:r>
        <w:rPr>
          <w:rFonts w:ascii="Arial" w:hAnsi="Arial" w:cs="Arial"/>
          <w:sz w:val="22"/>
          <w:lang w:val="fr-FR"/>
        </w:rPr>
        <w:t xml:space="preserve">Le délai d’exécution des travaux, objet du présent Marché, est de </w:t>
      </w:r>
      <w:r>
        <w:rPr>
          <w:rFonts w:ascii="Arial" w:hAnsi="Arial" w:cs="Arial"/>
          <w:b/>
          <w:sz w:val="22"/>
          <w:lang w:val="fr-FR"/>
        </w:rPr>
        <w:t>Cinq (05)</w:t>
      </w:r>
      <w:r>
        <w:rPr>
          <w:rFonts w:ascii="Arial" w:hAnsi="Arial" w:cs="Arial"/>
          <w:sz w:val="22"/>
          <w:lang w:val="fr-FR"/>
        </w:rPr>
        <w:t xml:space="preserve"> mois à compter de la date de notification à l’entreprise de l’Ordre de Service de démarrer les travaux.</w:t>
      </w:r>
    </w:p>
    <w:p w:rsidR="0048236C" w:rsidRDefault="0064349B">
      <w:pPr>
        <w:pStyle w:val="Heading3"/>
        <w:spacing w:before="120" w:after="120"/>
        <w:rPr>
          <w:rFonts w:cs="Arial"/>
          <w:lang w:val="fr-FR"/>
        </w:rPr>
      </w:pPr>
      <w:bookmarkStart w:id="656" w:name="_Toc476916375"/>
      <w:bookmarkStart w:id="657" w:name="_Toc461784073"/>
      <w:bookmarkStart w:id="658" w:name="_Toc381792124"/>
      <w:bookmarkStart w:id="659" w:name="_Toc442107283"/>
      <w:bookmarkStart w:id="660" w:name="_Toc448481913"/>
      <w:bookmarkStart w:id="661" w:name="_Toc385850279"/>
      <w:bookmarkStart w:id="662" w:name="_Toc390244145"/>
      <w:bookmarkStart w:id="663" w:name="_Toc408673011"/>
      <w:bookmarkStart w:id="664" w:name="_Toc408374683"/>
      <w:bookmarkStart w:id="665" w:name="_Toc408372259"/>
      <w:bookmarkStart w:id="666" w:name="_Toc411860315"/>
      <w:bookmarkStart w:id="667" w:name="_Toc458070911"/>
      <w:bookmarkStart w:id="668" w:name="_Toc385849671"/>
      <w:r>
        <w:rPr>
          <w:rFonts w:cs="Arial"/>
          <w:u w:val="single"/>
          <w:lang w:val="fr-FR"/>
        </w:rPr>
        <w:t>Article 9 :</w:t>
      </w:r>
      <w:r>
        <w:rPr>
          <w:rFonts w:cs="Arial"/>
          <w:lang w:val="fr-FR"/>
        </w:rPr>
        <w:t xml:space="preserve"> Connaissance des lieux et conditions des travaux</w:t>
      </w:r>
      <w:bookmarkEnd w:id="656"/>
      <w:bookmarkEnd w:id="657"/>
      <w:bookmarkEnd w:id="658"/>
      <w:bookmarkEnd w:id="659"/>
      <w:bookmarkEnd w:id="660"/>
      <w:bookmarkEnd w:id="661"/>
      <w:bookmarkEnd w:id="662"/>
      <w:bookmarkEnd w:id="663"/>
      <w:bookmarkEnd w:id="664"/>
      <w:bookmarkEnd w:id="665"/>
      <w:bookmarkEnd w:id="666"/>
      <w:bookmarkEnd w:id="667"/>
      <w:bookmarkEnd w:id="668"/>
    </w:p>
    <w:p w:rsidR="0048236C" w:rsidRDefault="0064349B">
      <w:pPr>
        <w:spacing w:before="120" w:after="120"/>
        <w:jc w:val="both"/>
        <w:rPr>
          <w:rFonts w:ascii="Arial" w:hAnsi="Arial" w:cs="Arial"/>
          <w:lang w:val="fr-FR"/>
        </w:rPr>
      </w:pPr>
      <w:r>
        <w:rPr>
          <w:rFonts w:ascii="Arial" w:hAnsi="Arial" w:cs="Arial"/>
          <w:sz w:val="22"/>
          <w:lang w:val="fr-FR"/>
        </w:rPr>
        <w:t>Le Cocontractant est réputé avoir visité et examiné les lieux des travaux et pris une parfaite connaissance de toutes sujétions imposées par leur exécution, des conditions locales susceptibles d’influencer cette exécution, et d’une manière générale, s’est procuré toutes les informations concernant les risques, aléas et circonstances susceptibles d’influencer l’exécution des travaux</w:t>
      </w:r>
      <w:r>
        <w:rPr>
          <w:rFonts w:ascii="Arial" w:hAnsi="Arial" w:cs="Arial"/>
          <w:lang w:val="fr-FR"/>
        </w:rPr>
        <w:t>.</w:t>
      </w:r>
    </w:p>
    <w:p w:rsidR="0048236C" w:rsidRDefault="0064349B">
      <w:pPr>
        <w:pStyle w:val="Heading3"/>
        <w:spacing w:before="120" w:after="120"/>
        <w:rPr>
          <w:rFonts w:cs="Arial"/>
          <w:lang w:val="fr-FR"/>
        </w:rPr>
      </w:pPr>
      <w:bookmarkStart w:id="669" w:name="_Toc408372260"/>
      <w:bookmarkStart w:id="670" w:name="_Toc390244146"/>
      <w:bookmarkStart w:id="671" w:name="_Toc461784074"/>
      <w:bookmarkStart w:id="672" w:name="_Toc458070912"/>
      <w:bookmarkStart w:id="673" w:name="_Toc448481914"/>
      <w:bookmarkStart w:id="674" w:name="_Toc442107284"/>
      <w:bookmarkStart w:id="675" w:name="_Toc385849672"/>
      <w:bookmarkStart w:id="676" w:name="_Toc411860316"/>
      <w:bookmarkStart w:id="677" w:name="_Toc385850280"/>
      <w:bookmarkStart w:id="678" w:name="_Toc408673012"/>
      <w:bookmarkStart w:id="679" w:name="_Toc408374684"/>
      <w:bookmarkStart w:id="680" w:name="_Toc476916376"/>
      <w:bookmarkStart w:id="681" w:name="_Toc381792125"/>
      <w:r>
        <w:rPr>
          <w:rFonts w:cs="Arial"/>
          <w:u w:val="single"/>
          <w:lang w:val="fr-FR"/>
        </w:rPr>
        <w:t>Article 10 :</w:t>
      </w:r>
      <w:r>
        <w:rPr>
          <w:rFonts w:cs="Arial"/>
          <w:lang w:val="fr-FR"/>
        </w:rPr>
        <w:t xml:space="preserve"> Responsabilités du Cocontractant</w:t>
      </w:r>
      <w:bookmarkEnd w:id="669"/>
      <w:bookmarkEnd w:id="670"/>
      <w:bookmarkEnd w:id="671"/>
      <w:bookmarkEnd w:id="672"/>
      <w:bookmarkEnd w:id="673"/>
      <w:bookmarkEnd w:id="674"/>
      <w:bookmarkEnd w:id="675"/>
      <w:bookmarkEnd w:id="676"/>
      <w:bookmarkEnd w:id="677"/>
      <w:bookmarkEnd w:id="678"/>
      <w:bookmarkEnd w:id="679"/>
      <w:bookmarkEnd w:id="680"/>
      <w:bookmarkEnd w:id="681"/>
    </w:p>
    <w:p w:rsidR="0048236C" w:rsidRDefault="0064349B">
      <w:pPr>
        <w:spacing w:before="120" w:after="120"/>
        <w:jc w:val="both"/>
        <w:rPr>
          <w:rFonts w:ascii="Arial" w:hAnsi="Arial" w:cs="Arial"/>
          <w:sz w:val="22"/>
          <w:lang w:val="fr-FR"/>
        </w:rPr>
      </w:pPr>
      <w:r>
        <w:rPr>
          <w:rFonts w:ascii="Arial" w:hAnsi="Arial" w:cs="Arial"/>
          <w:sz w:val="22"/>
          <w:lang w:val="fr-FR"/>
        </w:rPr>
        <w:t>Sans préjudice de l’obligation de garantie prévue à l’article 29 du présent Marché, le Cocontractant ne répond pas, après réception provisoire, des risques pouvant affecter les ouvrages qui font l’objet du présent Marché et résultant des causes qui ne lui sont pas imputables. Cependant, le Cocontractant répond, à compter de la réception provisoire, de la solidité des ouvrages conformément aux prescriptions de la réglementation camerounaise.</w:t>
      </w:r>
    </w:p>
    <w:p w:rsidR="0048236C" w:rsidRDefault="0064349B">
      <w:pPr>
        <w:pStyle w:val="Heading3"/>
        <w:spacing w:before="120" w:after="120"/>
        <w:rPr>
          <w:rFonts w:cs="Arial"/>
          <w:lang w:val="fr-FR"/>
        </w:rPr>
      </w:pPr>
      <w:bookmarkStart w:id="682" w:name="_Toc448481915"/>
      <w:bookmarkStart w:id="683" w:name="_Toc461784075"/>
      <w:bookmarkStart w:id="684" w:name="_Toc385849673"/>
      <w:bookmarkStart w:id="685" w:name="_Toc442107285"/>
      <w:bookmarkStart w:id="686" w:name="_Toc458070913"/>
      <w:bookmarkStart w:id="687" w:name="_Toc408673013"/>
      <w:bookmarkStart w:id="688" w:name="_Toc408374685"/>
      <w:bookmarkStart w:id="689" w:name="_Toc385850281"/>
      <w:bookmarkStart w:id="690" w:name="_Toc408372261"/>
      <w:bookmarkStart w:id="691" w:name="_Toc390244147"/>
      <w:bookmarkStart w:id="692" w:name="_Toc411860317"/>
      <w:bookmarkStart w:id="693" w:name="_Toc381792126"/>
      <w:bookmarkStart w:id="694" w:name="_Toc476916377"/>
      <w:r>
        <w:rPr>
          <w:rFonts w:cs="Arial"/>
          <w:u w:val="single"/>
          <w:lang w:val="fr-FR"/>
        </w:rPr>
        <w:t>Article 11 :</w:t>
      </w:r>
      <w:r>
        <w:rPr>
          <w:rFonts w:cs="Arial"/>
          <w:lang w:val="fr-FR"/>
        </w:rPr>
        <w:t xml:space="preserve"> Sous-Traitance</w:t>
      </w:r>
      <w:bookmarkEnd w:id="682"/>
      <w:bookmarkEnd w:id="683"/>
      <w:bookmarkEnd w:id="684"/>
      <w:bookmarkEnd w:id="685"/>
      <w:bookmarkEnd w:id="686"/>
      <w:bookmarkEnd w:id="687"/>
      <w:bookmarkEnd w:id="688"/>
      <w:bookmarkEnd w:id="689"/>
      <w:bookmarkEnd w:id="690"/>
      <w:bookmarkEnd w:id="691"/>
      <w:bookmarkEnd w:id="692"/>
      <w:bookmarkEnd w:id="693"/>
      <w:bookmarkEnd w:id="694"/>
    </w:p>
    <w:p w:rsidR="0048236C" w:rsidRDefault="0064349B">
      <w:pPr>
        <w:spacing w:before="120" w:after="120"/>
        <w:jc w:val="both"/>
        <w:rPr>
          <w:rFonts w:ascii="Arial" w:hAnsi="Arial" w:cs="Arial"/>
          <w:sz w:val="22"/>
          <w:lang w:val="fr-FR"/>
        </w:rPr>
      </w:pPr>
      <w:r>
        <w:rPr>
          <w:rFonts w:ascii="Arial" w:hAnsi="Arial" w:cs="Arial"/>
          <w:sz w:val="22"/>
          <w:lang w:val="fr-FR"/>
        </w:rPr>
        <w:t>Le Cocontractant pourra sous-traiter une partie des prestations à d’autres sociétés. Tout recours à un sous-traitant sera subordonné à l’autorisation préalable du Maître d’Ouvrage. Cette autorisation n’affranchit le Cocontractant d’aucune de ses obligations contractuelles.</w:t>
      </w:r>
    </w:p>
    <w:p w:rsidR="0048236C" w:rsidRDefault="0064349B">
      <w:pPr>
        <w:spacing w:before="120" w:after="120"/>
        <w:jc w:val="both"/>
        <w:rPr>
          <w:rFonts w:ascii="Arial" w:hAnsi="Arial" w:cs="Arial"/>
          <w:sz w:val="22"/>
          <w:lang w:val="fr-FR"/>
        </w:rPr>
      </w:pPr>
      <w:r>
        <w:rPr>
          <w:rFonts w:ascii="Arial" w:hAnsi="Arial" w:cs="Arial"/>
          <w:sz w:val="22"/>
          <w:lang w:val="fr-FR"/>
        </w:rPr>
        <w:t>Le Cocontractant ne pourra sous-traiter plus de vingt pour cent (20%) du volume total des prestations à fournir.</w:t>
      </w:r>
    </w:p>
    <w:p w:rsidR="0048236C" w:rsidRDefault="0064349B">
      <w:pPr>
        <w:spacing w:before="120" w:after="120"/>
        <w:jc w:val="both"/>
        <w:rPr>
          <w:rFonts w:ascii="Arial" w:hAnsi="Arial" w:cs="Arial"/>
          <w:sz w:val="22"/>
          <w:lang w:val="fr-FR"/>
        </w:rPr>
      </w:pPr>
      <w:r>
        <w:rPr>
          <w:rFonts w:ascii="Arial" w:hAnsi="Arial" w:cs="Arial"/>
          <w:sz w:val="22"/>
          <w:lang w:val="fr-FR"/>
        </w:rPr>
        <w:t>Les dispositions générales, notamment en matières fiscales et douanières du présent Marché, sont applicables intégralement aux sous-traitants.</w:t>
      </w:r>
    </w:p>
    <w:p w:rsidR="0048236C" w:rsidRDefault="0064349B">
      <w:pPr>
        <w:pStyle w:val="Heading3"/>
        <w:spacing w:before="120" w:after="120"/>
        <w:rPr>
          <w:rFonts w:cs="Arial"/>
          <w:lang w:val="fr-FR"/>
        </w:rPr>
      </w:pPr>
      <w:bookmarkStart w:id="695" w:name="_Toc461784076"/>
      <w:bookmarkStart w:id="696" w:name="_Toc448481916"/>
      <w:bookmarkStart w:id="697" w:name="_Toc408374686"/>
      <w:bookmarkStart w:id="698" w:name="_Toc476916378"/>
      <w:bookmarkStart w:id="699" w:name="_Toc458070914"/>
      <w:bookmarkStart w:id="700" w:name="_Toc408372262"/>
      <w:bookmarkStart w:id="701" w:name="_Toc385855529"/>
      <w:bookmarkStart w:id="702" w:name="_Toc390244208"/>
      <w:bookmarkStart w:id="703" w:name="_Toc411860318"/>
      <w:bookmarkStart w:id="704" w:name="_Toc408673014"/>
      <w:bookmarkStart w:id="705" w:name="_Toc442107286"/>
      <w:r>
        <w:rPr>
          <w:rFonts w:cs="Arial"/>
          <w:u w:val="single"/>
          <w:lang w:val="fr-FR"/>
        </w:rPr>
        <w:lastRenderedPageBreak/>
        <w:t>Article 12 :</w:t>
      </w:r>
      <w:r>
        <w:rPr>
          <w:rFonts w:cs="Arial"/>
          <w:lang w:val="fr-FR"/>
        </w:rPr>
        <w:t xml:space="preserve"> Documentation exigée avant le démarrage des travaux</w:t>
      </w:r>
      <w:bookmarkEnd w:id="695"/>
      <w:bookmarkEnd w:id="696"/>
      <w:bookmarkEnd w:id="697"/>
      <w:bookmarkEnd w:id="698"/>
      <w:bookmarkEnd w:id="699"/>
      <w:bookmarkEnd w:id="700"/>
      <w:bookmarkEnd w:id="701"/>
      <w:bookmarkEnd w:id="702"/>
      <w:bookmarkEnd w:id="703"/>
      <w:bookmarkEnd w:id="704"/>
      <w:bookmarkEnd w:id="705"/>
    </w:p>
    <w:p w:rsidR="0048236C" w:rsidRDefault="0064349B">
      <w:pPr>
        <w:jc w:val="both"/>
        <w:rPr>
          <w:rFonts w:ascii="Arial" w:hAnsi="Arial" w:cs="Arial"/>
          <w:sz w:val="22"/>
          <w:lang w:val="fr-FR"/>
        </w:rPr>
      </w:pPr>
      <w:r>
        <w:rPr>
          <w:rFonts w:ascii="Arial" w:hAnsi="Arial" w:cs="Arial"/>
          <w:sz w:val="22"/>
          <w:lang w:val="fr-FR"/>
        </w:rPr>
        <w:t>Dans un délai de trente (30) jours après publication de l’attribution du marché, le Cocontractant présentera à l’approbation de l’Ingénieur, les documents suivants :</w:t>
      </w:r>
    </w:p>
    <w:p w:rsidR="0048236C" w:rsidRDefault="0064349B" w:rsidP="0050248A">
      <w:pPr>
        <w:numPr>
          <w:ilvl w:val="0"/>
          <w:numId w:val="7"/>
        </w:numPr>
        <w:jc w:val="both"/>
        <w:rPr>
          <w:rFonts w:ascii="Arial" w:hAnsi="Arial" w:cs="Arial"/>
          <w:sz w:val="22"/>
          <w:lang w:val="fr-FR"/>
        </w:rPr>
      </w:pPr>
      <w:r>
        <w:rPr>
          <w:rFonts w:ascii="Arial" w:hAnsi="Arial" w:cs="Arial"/>
          <w:sz w:val="22"/>
          <w:lang w:val="fr-FR"/>
        </w:rPr>
        <w:t>Le planning de commande et d’approvisionnement ;</w:t>
      </w:r>
    </w:p>
    <w:p w:rsidR="0048236C" w:rsidRDefault="0064349B" w:rsidP="0050248A">
      <w:pPr>
        <w:numPr>
          <w:ilvl w:val="0"/>
          <w:numId w:val="7"/>
        </w:numPr>
        <w:jc w:val="both"/>
        <w:rPr>
          <w:rFonts w:ascii="Arial" w:hAnsi="Arial" w:cs="Arial"/>
          <w:sz w:val="22"/>
          <w:lang w:val="fr-FR"/>
        </w:rPr>
      </w:pPr>
      <w:r>
        <w:rPr>
          <w:rFonts w:ascii="Arial" w:hAnsi="Arial" w:cs="Arial"/>
          <w:sz w:val="22"/>
          <w:lang w:val="fr-FR"/>
        </w:rPr>
        <w:t>Le planning d’exécution des travaux ;</w:t>
      </w:r>
    </w:p>
    <w:p w:rsidR="0048236C" w:rsidRDefault="0048236C">
      <w:pPr>
        <w:ind w:left="720"/>
        <w:jc w:val="both"/>
        <w:rPr>
          <w:rFonts w:ascii="Arial" w:hAnsi="Arial" w:cs="Arial"/>
          <w:sz w:val="22"/>
          <w:lang w:val="fr-FR"/>
        </w:rPr>
      </w:pPr>
    </w:p>
    <w:p w:rsidR="0048236C" w:rsidRDefault="0064349B">
      <w:pPr>
        <w:jc w:val="both"/>
        <w:rPr>
          <w:rFonts w:ascii="Arial" w:hAnsi="Arial" w:cs="Arial"/>
          <w:sz w:val="22"/>
          <w:lang w:val="fr-FR"/>
        </w:rPr>
      </w:pPr>
      <w:r>
        <w:rPr>
          <w:rFonts w:ascii="Arial" w:hAnsi="Arial" w:cs="Arial"/>
          <w:sz w:val="22"/>
          <w:lang w:val="fr-FR"/>
        </w:rPr>
        <w:t>Tous ces documents devront être communiqués et constitueront des pièces contractuelles du Marché après approbation par le Chef de service.</w:t>
      </w:r>
    </w:p>
    <w:p w:rsidR="0048236C" w:rsidRDefault="0064349B">
      <w:pPr>
        <w:pStyle w:val="Heading3"/>
        <w:spacing w:before="120" w:after="120"/>
        <w:rPr>
          <w:rFonts w:cs="Arial"/>
          <w:lang w:val="fr-FR"/>
        </w:rPr>
      </w:pPr>
      <w:bookmarkStart w:id="706" w:name="_Toc408374687"/>
      <w:bookmarkStart w:id="707" w:name="_Toc448481917"/>
      <w:bookmarkStart w:id="708" w:name="_Toc458070915"/>
      <w:bookmarkStart w:id="709" w:name="_Toc442107287"/>
      <w:bookmarkStart w:id="710" w:name="_Toc411860319"/>
      <w:bookmarkStart w:id="711" w:name="_Toc408372263"/>
      <w:bookmarkStart w:id="712" w:name="_Toc385850282"/>
      <w:bookmarkStart w:id="713" w:name="_Toc385849674"/>
      <w:bookmarkStart w:id="714" w:name="_Toc381792127"/>
      <w:bookmarkStart w:id="715" w:name="_Toc408673015"/>
      <w:bookmarkStart w:id="716" w:name="_Toc476916379"/>
      <w:bookmarkStart w:id="717" w:name="_Toc461784077"/>
      <w:bookmarkStart w:id="718" w:name="_Toc390244148"/>
      <w:r>
        <w:rPr>
          <w:rFonts w:cs="Arial"/>
          <w:u w:val="single"/>
          <w:lang w:val="fr-FR"/>
        </w:rPr>
        <w:t>Article 13 :</w:t>
      </w:r>
      <w:r>
        <w:rPr>
          <w:rFonts w:cs="Arial"/>
          <w:lang w:val="fr-FR"/>
        </w:rPr>
        <w:t xml:space="preserve"> Ordres de Service</w:t>
      </w:r>
      <w:bookmarkEnd w:id="706"/>
      <w:bookmarkEnd w:id="707"/>
      <w:bookmarkEnd w:id="708"/>
      <w:bookmarkEnd w:id="709"/>
      <w:bookmarkEnd w:id="710"/>
      <w:bookmarkEnd w:id="711"/>
      <w:bookmarkEnd w:id="712"/>
      <w:bookmarkEnd w:id="713"/>
      <w:bookmarkEnd w:id="714"/>
      <w:bookmarkEnd w:id="715"/>
      <w:bookmarkEnd w:id="716"/>
      <w:bookmarkEnd w:id="717"/>
      <w:bookmarkEnd w:id="718"/>
    </w:p>
    <w:p w:rsidR="0048236C" w:rsidRDefault="0064349B">
      <w:pPr>
        <w:widowControl w:val="0"/>
        <w:tabs>
          <w:tab w:val="left" w:pos="2410"/>
        </w:tabs>
        <w:jc w:val="both"/>
        <w:textAlignment w:val="baseline"/>
        <w:rPr>
          <w:rFonts w:ascii="Arial" w:hAnsi="Arial" w:cs="Arial"/>
          <w:sz w:val="22"/>
          <w:lang w:val="fr-FR"/>
        </w:rPr>
      </w:pPr>
      <w:r>
        <w:rPr>
          <w:rFonts w:ascii="Arial" w:hAnsi="Arial" w:cs="Arial"/>
          <w:b/>
          <w:sz w:val="22"/>
          <w:lang w:val="fr-FR"/>
        </w:rPr>
        <w:t>13.1</w:t>
      </w:r>
      <w:r>
        <w:rPr>
          <w:rFonts w:ascii="Arial" w:hAnsi="Arial" w:cs="Arial"/>
          <w:sz w:val="22"/>
          <w:lang w:val="fr-FR"/>
        </w:rPr>
        <w:t xml:space="preserve">  L’ordre de service de commencer les travaux est signé par l’autorité contractante, de la  notification, au Chef de service du marché, à l’Ingénieur du marché, à l’Organisme Payeur et au Maître d’œuvre.</w:t>
      </w:r>
    </w:p>
    <w:p w:rsidR="0048236C" w:rsidRDefault="0048236C">
      <w:pPr>
        <w:widowControl w:val="0"/>
        <w:tabs>
          <w:tab w:val="left" w:pos="2410"/>
        </w:tabs>
        <w:jc w:val="both"/>
        <w:textAlignment w:val="baseline"/>
        <w:rPr>
          <w:rFonts w:ascii="Arial" w:hAnsi="Arial" w:cs="Arial"/>
          <w:sz w:val="22"/>
          <w:lang w:val="fr-FR"/>
        </w:rPr>
      </w:pPr>
    </w:p>
    <w:p w:rsidR="0048236C" w:rsidRDefault="0064349B">
      <w:pPr>
        <w:widowControl w:val="0"/>
        <w:jc w:val="both"/>
        <w:textAlignment w:val="baseline"/>
        <w:rPr>
          <w:rFonts w:ascii="Arial" w:hAnsi="Arial" w:cs="Arial"/>
          <w:sz w:val="22"/>
          <w:lang w:val="fr-FR"/>
        </w:rPr>
      </w:pPr>
      <w:r>
        <w:rPr>
          <w:rFonts w:ascii="Arial" w:hAnsi="Arial" w:cs="Arial"/>
          <w:b/>
          <w:sz w:val="22"/>
          <w:lang w:val="fr-FR"/>
        </w:rPr>
        <w:t>13.2</w:t>
      </w:r>
      <w:r>
        <w:rPr>
          <w:rFonts w:ascii="Arial" w:hAnsi="Arial" w:cs="Arial"/>
          <w:sz w:val="22"/>
          <w:lang w:val="fr-FR"/>
        </w:rPr>
        <w:tab/>
        <w:t xml:space="preserve">Sur proposition du Chef de service du marché, les ordres de service ayant une incidence sur l’objectif, le montant ou le délai d’exécution du marché seront signés par le Maître d’Ouvrage avec copie au Chef de service du marché, à l’Ingénieur du marché. </w:t>
      </w:r>
    </w:p>
    <w:p w:rsidR="0048236C" w:rsidRDefault="0064349B">
      <w:pPr>
        <w:widowControl w:val="0"/>
        <w:jc w:val="both"/>
        <w:textAlignment w:val="baseline"/>
        <w:rPr>
          <w:rFonts w:ascii="Arial" w:hAnsi="Arial" w:cs="Arial"/>
          <w:sz w:val="22"/>
          <w:lang w:val="fr-FR"/>
        </w:rPr>
      </w:pPr>
      <w:r>
        <w:rPr>
          <w:rFonts w:ascii="Arial" w:hAnsi="Arial" w:cs="Arial"/>
          <w:b/>
          <w:sz w:val="22"/>
          <w:lang w:val="fr-FR"/>
        </w:rPr>
        <w:t>13.3</w:t>
      </w:r>
      <w:r>
        <w:rPr>
          <w:rFonts w:ascii="Arial" w:hAnsi="Arial" w:cs="Arial"/>
          <w:sz w:val="22"/>
          <w:lang w:val="fr-FR"/>
        </w:rPr>
        <w:tab/>
        <w:t>Les ordres de service à caractère technique liés au déroulement normal du chantier seront directement signés par le Chef de service et notifiés au Cocontractant par l’ingénieur ou le Maître d'œuvre (le cas échéant).</w:t>
      </w:r>
    </w:p>
    <w:p w:rsidR="0048236C" w:rsidRDefault="0048236C">
      <w:pPr>
        <w:widowControl w:val="0"/>
        <w:tabs>
          <w:tab w:val="left" w:pos="2410"/>
        </w:tabs>
        <w:jc w:val="both"/>
        <w:textAlignment w:val="baseline"/>
        <w:rPr>
          <w:rFonts w:ascii="Arial" w:hAnsi="Arial" w:cs="Arial"/>
          <w:sz w:val="22"/>
          <w:lang w:val="fr-FR"/>
        </w:rPr>
      </w:pPr>
    </w:p>
    <w:p w:rsidR="0048236C" w:rsidRDefault="0064349B">
      <w:pPr>
        <w:widowControl w:val="0"/>
        <w:jc w:val="both"/>
        <w:textAlignment w:val="baseline"/>
        <w:rPr>
          <w:rFonts w:ascii="Arial" w:hAnsi="Arial" w:cs="Arial"/>
          <w:sz w:val="22"/>
          <w:lang w:val="fr-FR"/>
        </w:rPr>
      </w:pPr>
      <w:r>
        <w:rPr>
          <w:rFonts w:ascii="Arial" w:hAnsi="Arial" w:cs="Arial"/>
          <w:b/>
          <w:sz w:val="22"/>
          <w:lang w:val="fr-FR"/>
        </w:rPr>
        <w:t>13.4</w:t>
      </w:r>
      <w:r>
        <w:rPr>
          <w:rFonts w:ascii="Arial" w:hAnsi="Arial" w:cs="Arial"/>
          <w:sz w:val="22"/>
          <w:lang w:val="fr-FR"/>
        </w:rPr>
        <w:tab/>
        <w:t>Les ordres de service valant mise en demeure seront signés par le Maître d’Ouvrage  et notifiés au Cocontractant par le Chef de service.</w:t>
      </w:r>
    </w:p>
    <w:p w:rsidR="0048236C" w:rsidRDefault="0048236C">
      <w:pPr>
        <w:widowControl w:val="0"/>
        <w:jc w:val="both"/>
        <w:textAlignment w:val="baseline"/>
        <w:rPr>
          <w:rFonts w:ascii="Arial" w:hAnsi="Arial" w:cs="Arial"/>
          <w:sz w:val="22"/>
          <w:lang w:val="fr-FR"/>
        </w:rPr>
      </w:pPr>
    </w:p>
    <w:p w:rsidR="0048236C" w:rsidRDefault="0064349B">
      <w:pPr>
        <w:widowControl w:val="0"/>
        <w:jc w:val="both"/>
        <w:textAlignment w:val="baseline"/>
        <w:rPr>
          <w:rFonts w:ascii="Arial" w:hAnsi="Arial" w:cs="Arial"/>
          <w:sz w:val="22"/>
          <w:lang w:val="fr-FR"/>
        </w:rPr>
      </w:pPr>
      <w:r>
        <w:rPr>
          <w:rFonts w:ascii="Arial" w:hAnsi="Arial" w:cs="Arial"/>
          <w:b/>
          <w:sz w:val="22"/>
          <w:lang w:val="fr-FR"/>
        </w:rPr>
        <w:t>13.5</w:t>
      </w:r>
      <w:r>
        <w:rPr>
          <w:rFonts w:ascii="Arial" w:hAnsi="Arial" w:cs="Arial"/>
          <w:sz w:val="22"/>
          <w:lang w:val="fr-FR"/>
        </w:rPr>
        <w:tab/>
        <w:t>Les ordres de service de suspension et de reprise des travaux, pour cause d’intempéries ou autre cas de force majeure, seront signés par le Maître d’Ouvrage  et notifiés par les services de ce dernier au Cocontractant avec copie au Chef de service.</w:t>
      </w:r>
    </w:p>
    <w:p w:rsidR="0048236C" w:rsidRDefault="0048236C">
      <w:pPr>
        <w:widowControl w:val="0"/>
        <w:jc w:val="both"/>
        <w:textAlignment w:val="baseline"/>
        <w:rPr>
          <w:rFonts w:ascii="Arial" w:hAnsi="Arial" w:cs="Arial"/>
          <w:sz w:val="22"/>
          <w:lang w:val="fr-FR"/>
        </w:rPr>
      </w:pPr>
    </w:p>
    <w:p w:rsidR="0048236C" w:rsidRDefault="0064349B">
      <w:pPr>
        <w:widowControl w:val="0"/>
        <w:jc w:val="both"/>
        <w:textAlignment w:val="baseline"/>
        <w:rPr>
          <w:rFonts w:ascii="Arial" w:hAnsi="Arial" w:cs="Arial"/>
          <w:sz w:val="22"/>
          <w:lang w:val="fr-FR"/>
        </w:rPr>
      </w:pPr>
      <w:r>
        <w:rPr>
          <w:rFonts w:ascii="Arial" w:hAnsi="Arial" w:cs="Arial"/>
          <w:b/>
          <w:sz w:val="22"/>
          <w:lang w:val="fr-FR"/>
        </w:rPr>
        <w:t>13.6</w:t>
      </w:r>
      <w:r>
        <w:rPr>
          <w:rFonts w:ascii="Arial" w:hAnsi="Arial" w:cs="Arial"/>
          <w:sz w:val="22"/>
          <w:lang w:val="fr-FR"/>
        </w:rPr>
        <w:tab/>
        <w:t>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rsidR="0048236C" w:rsidRDefault="0048236C">
      <w:pPr>
        <w:widowControl w:val="0"/>
        <w:jc w:val="both"/>
        <w:textAlignment w:val="baseline"/>
        <w:rPr>
          <w:rFonts w:ascii="Arial" w:hAnsi="Arial" w:cs="Arial"/>
          <w:sz w:val="22"/>
          <w:lang w:val="fr-FR"/>
        </w:rPr>
      </w:pPr>
    </w:p>
    <w:p w:rsidR="0048236C" w:rsidRDefault="0064349B">
      <w:pPr>
        <w:spacing w:before="120" w:after="120"/>
        <w:jc w:val="both"/>
        <w:rPr>
          <w:rFonts w:ascii="Arial" w:hAnsi="Arial" w:cs="Arial"/>
          <w:sz w:val="22"/>
          <w:lang w:val="fr-FR"/>
        </w:rPr>
      </w:pPr>
      <w:r>
        <w:rPr>
          <w:rFonts w:ascii="Arial" w:hAnsi="Arial" w:cs="Arial"/>
          <w:b/>
          <w:sz w:val="22"/>
          <w:lang w:val="fr-FR"/>
        </w:rPr>
        <w:t>13.7</w:t>
      </w:r>
      <w:r>
        <w:rPr>
          <w:rFonts w:ascii="Arial" w:hAnsi="Arial" w:cs="Arial"/>
          <w:sz w:val="22"/>
          <w:lang w:val="fr-FR"/>
        </w:rPr>
        <w:tab/>
        <w:t>Le Cocontractant dispose d’un délai de quinze (15) jours pour émettre des réserves sur tout ordre de service reçu. Le fait d’émettre des réserves ne dispense pas le Cocontractant d’exécuter les ordres de service reçus.</w:t>
      </w:r>
    </w:p>
    <w:p w:rsidR="0048236C" w:rsidRDefault="0064349B">
      <w:pPr>
        <w:pStyle w:val="Heading3"/>
        <w:spacing w:before="120" w:after="120"/>
        <w:rPr>
          <w:rFonts w:cs="Arial"/>
          <w:lang w:val="fr-FR"/>
        </w:rPr>
      </w:pPr>
      <w:bookmarkStart w:id="719" w:name="_Toc385849675"/>
      <w:bookmarkStart w:id="720" w:name="_Toc458070916"/>
      <w:bookmarkStart w:id="721" w:name="_Toc381792128"/>
      <w:bookmarkStart w:id="722" w:name="_Toc448481918"/>
      <w:bookmarkStart w:id="723" w:name="_Toc461784078"/>
      <w:bookmarkStart w:id="724" w:name="_Toc476916380"/>
      <w:bookmarkStart w:id="725" w:name="_Toc408673016"/>
      <w:bookmarkStart w:id="726" w:name="_Toc442107288"/>
      <w:bookmarkStart w:id="727" w:name="_Toc390244149"/>
      <w:bookmarkStart w:id="728" w:name="_Toc385850283"/>
      <w:bookmarkStart w:id="729" w:name="_Toc408374688"/>
      <w:bookmarkStart w:id="730" w:name="_Toc408372264"/>
      <w:bookmarkStart w:id="731" w:name="_Toc411860320"/>
      <w:r>
        <w:rPr>
          <w:rFonts w:cs="Arial"/>
          <w:u w:val="single"/>
          <w:lang w:val="fr-FR"/>
        </w:rPr>
        <w:t>Article 14 :</w:t>
      </w:r>
      <w:r>
        <w:rPr>
          <w:rFonts w:cs="Arial"/>
          <w:lang w:val="fr-FR"/>
        </w:rPr>
        <w:t xml:space="preserve"> Contrôle et approbation du personnel et du matériel</w:t>
      </w:r>
      <w:bookmarkEnd w:id="719"/>
      <w:bookmarkEnd w:id="720"/>
      <w:bookmarkEnd w:id="721"/>
      <w:bookmarkEnd w:id="722"/>
      <w:bookmarkEnd w:id="723"/>
      <w:bookmarkEnd w:id="724"/>
      <w:bookmarkEnd w:id="725"/>
      <w:bookmarkEnd w:id="726"/>
      <w:bookmarkEnd w:id="727"/>
      <w:bookmarkEnd w:id="728"/>
      <w:bookmarkEnd w:id="729"/>
      <w:bookmarkEnd w:id="730"/>
      <w:bookmarkEnd w:id="731"/>
    </w:p>
    <w:p w:rsidR="0048236C" w:rsidRDefault="0064349B">
      <w:pPr>
        <w:spacing w:before="120" w:after="120"/>
        <w:jc w:val="both"/>
        <w:rPr>
          <w:rFonts w:ascii="Arial" w:hAnsi="Arial" w:cs="Arial"/>
          <w:sz w:val="22"/>
          <w:lang w:val="fr-FR"/>
        </w:rPr>
      </w:pPr>
      <w:r>
        <w:rPr>
          <w:rFonts w:ascii="Arial" w:hAnsi="Arial" w:cs="Arial"/>
          <w:sz w:val="22"/>
          <w:lang w:val="fr-FR"/>
        </w:rPr>
        <w:t>Le projet d’execution comprendra notamment la liste du matériel, ainsi que la liste détaillée du personnel employé par le Cocontractant pour l’exécution du présent Marché.</w:t>
      </w:r>
    </w:p>
    <w:p w:rsidR="0048236C" w:rsidRDefault="0064349B">
      <w:pPr>
        <w:spacing w:before="120" w:after="120"/>
        <w:jc w:val="both"/>
        <w:rPr>
          <w:rFonts w:ascii="Arial" w:hAnsi="Arial" w:cs="Arial"/>
          <w:sz w:val="22"/>
          <w:lang w:val="fr-FR"/>
        </w:rPr>
      </w:pPr>
      <w:r>
        <w:rPr>
          <w:rFonts w:ascii="Arial" w:hAnsi="Arial" w:cs="Arial"/>
          <w:sz w:val="22"/>
          <w:lang w:val="fr-FR"/>
        </w:rPr>
        <w:t>Les personnels que le Cocontractant emploie doivent être en nombre suffisant et avoir, chacun dans sa spécialité, les qualités nécessaires pour que la marche régulière et la bonne exécution des prestations soient assurées.</w:t>
      </w:r>
    </w:p>
    <w:p w:rsidR="0048236C" w:rsidRDefault="0064349B">
      <w:pPr>
        <w:spacing w:before="120" w:after="120"/>
        <w:jc w:val="both"/>
        <w:rPr>
          <w:rFonts w:ascii="Arial" w:hAnsi="Arial" w:cs="Arial"/>
          <w:sz w:val="22"/>
          <w:lang w:val="fr-FR"/>
        </w:rPr>
      </w:pPr>
      <w:r>
        <w:rPr>
          <w:rFonts w:ascii="Arial" w:hAnsi="Arial" w:cs="Arial"/>
          <w:sz w:val="22"/>
          <w:lang w:val="fr-FR"/>
        </w:rPr>
        <w:t>Le Cocontractant est tenu de remplacer immédiatement tous ceux qui lui sont signalés par le Chef de Service comme compromettant la bonne exécution des prestations.</w:t>
      </w:r>
    </w:p>
    <w:p w:rsidR="0048236C" w:rsidRDefault="0064349B">
      <w:pPr>
        <w:spacing w:before="120" w:after="120"/>
        <w:jc w:val="both"/>
        <w:rPr>
          <w:rFonts w:ascii="Arial" w:hAnsi="Arial" w:cs="Arial"/>
          <w:sz w:val="22"/>
          <w:lang w:val="fr-FR"/>
        </w:rPr>
      </w:pPr>
      <w:r>
        <w:rPr>
          <w:rFonts w:ascii="Arial" w:hAnsi="Arial" w:cs="Arial"/>
          <w:sz w:val="22"/>
          <w:lang w:val="fr-FR"/>
        </w:rPr>
        <w:t>Le Cocontractant doit s’astreindre à respecter toute législation et réglementation nouvelles rendues applicables au fur et à mesure de leur publication dans le Journal Officiel.</w:t>
      </w:r>
    </w:p>
    <w:p w:rsidR="0048236C" w:rsidRDefault="0064349B">
      <w:pPr>
        <w:pStyle w:val="Heading3"/>
        <w:spacing w:before="120" w:after="120"/>
        <w:rPr>
          <w:rFonts w:cs="Arial"/>
          <w:lang w:val="fr-FR"/>
        </w:rPr>
      </w:pPr>
      <w:bookmarkStart w:id="732" w:name="_Toc390244207"/>
      <w:bookmarkStart w:id="733" w:name="_Toc385855528"/>
      <w:bookmarkStart w:id="734" w:name="_Toc442107289"/>
      <w:bookmarkStart w:id="735" w:name="_Toc458070917"/>
      <w:bookmarkStart w:id="736" w:name="_Toc476916381"/>
      <w:bookmarkStart w:id="737" w:name="_Toc408372265"/>
      <w:bookmarkStart w:id="738" w:name="_Toc448481919"/>
      <w:bookmarkStart w:id="739" w:name="_Toc411860321"/>
      <w:bookmarkStart w:id="740" w:name="_Toc408673017"/>
      <w:bookmarkStart w:id="741" w:name="_Toc461784079"/>
      <w:bookmarkStart w:id="742" w:name="_Toc408374689"/>
      <w:r>
        <w:rPr>
          <w:rFonts w:cs="Arial"/>
          <w:u w:val="single"/>
          <w:lang w:val="fr-FR"/>
        </w:rPr>
        <w:lastRenderedPageBreak/>
        <w:t>Article 15 :</w:t>
      </w:r>
      <w:r>
        <w:rPr>
          <w:rFonts w:cs="Arial"/>
          <w:lang w:val="fr-FR"/>
        </w:rPr>
        <w:t xml:space="preserve"> Garanties des matériels</w:t>
      </w:r>
      <w:bookmarkEnd w:id="732"/>
      <w:bookmarkEnd w:id="733"/>
      <w:r>
        <w:rPr>
          <w:rFonts w:cs="Arial"/>
          <w:lang w:val="fr-FR"/>
        </w:rPr>
        <w:t>, essais et vérifications</w:t>
      </w:r>
      <w:bookmarkEnd w:id="734"/>
      <w:bookmarkEnd w:id="735"/>
      <w:bookmarkEnd w:id="736"/>
      <w:bookmarkEnd w:id="737"/>
      <w:bookmarkEnd w:id="738"/>
      <w:bookmarkEnd w:id="739"/>
      <w:bookmarkEnd w:id="740"/>
      <w:bookmarkEnd w:id="741"/>
      <w:bookmarkEnd w:id="742"/>
    </w:p>
    <w:p w:rsidR="0048236C" w:rsidRDefault="0064349B">
      <w:pPr>
        <w:spacing w:before="120" w:after="120"/>
        <w:jc w:val="both"/>
        <w:rPr>
          <w:rFonts w:ascii="Arial" w:hAnsi="Arial" w:cs="Arial"/>
          <w:sz w:val="22"/>
          <w:lang w:val="fr-FR"/>
        </w:rPr>
      </w:pPr>
      <w:r>
        <w:rPr>
          <w:rFonts w:ascii="Arial" w:hAnsi="Arial" w:cs="Arial"/>
          <w:sz w:val="22"/>
          <w:lang w:val="fr-FR"/>
        </w:rPr>
        <w:t>Pour toutes les fournitures, l’Entrepreneur devra garantir la bonne qualité des appareils et leur conformité avec les normes et règlements en vigueur.</w:t>
      </w:r>
    </w:p>
    <w:p w:rsidR="0048236C" w:rsidRDefault="0064349B">
      <w:pPr>
        <w:spacing w:before="120" w:after="120"/>
        <w:jc w:val="both"/>
        <w:rPr>
          <w:rFonts w:ascii="Arial" w:hAnsi="Arial" w:cs="Arial"/>
          <w:sz w:val="22"/>
          <w:lang w:val="fr-FR"/>
        </w:rPr>
      </w:pPr>
      <w:r>
        <w:rPr>
          <w:rFonts w:ascii="Arial" w:hAnsi="Arial" w:cs="Arial"/>
          <w:sz w:val="22"/>
          <w:lang w:val="fr-FR"/>
        </w:rPr>
        <w:t>La qualité des matériaux employés par l’Entrepreneur pourra faire l’objet d’une vérification à tout moment par l’Ingénieur ou tout représentant qu’il lui plaira de désigner.</w:t>
      </w:r>
    </w:p>
    <w:p w:rsidR="0048236C" w:rsidRDefault="0064349B">
      <w:pPr>
        <w:spacing w:before="120" w:after="120"/>
        <w:jc w:val="both"/>
        <w:rPr>
          <w:rFonts w:ascii="Arial" w:hAnsi="Arial" w:cs="Arial"/>
          <w:sz w:val="22"/>
          <w:lang w:val="fr-FR"/>
        </w:rPr>
      </w:pPr>
      <w:r>
        <w:rPr>
          <w:rFonts w:ascii="Arial" w:hAnsi="Arial" w:cs="Arial"/>
          <w:sz w:val="22"/>
          <w:lang w:val="fr-FR"/>
        </w:rPr>
        <w:t>Toute manœuvre ou opération qui, au cours d’une série d’essais, n’aurait pu être exécutée normalement par suite d’une faute de l’Entrepreneur ou des ses préposés, devra être recommencée au frais de ce dernier.</w:t>
      </w:r>
    </w:p>
    <w:p w:rsidR="0048236C" w:rsidRDefault="0064349B">
      <w:pPr>
        <w:spacing w:before="120" w:after="120"/>
        <w:jc w:val="both"/>
        <w:rPr>
          <w:rFonts w:ascii="Arial" w:hAnsi="Arial" w:cs="Arial"/>
          <w:sz w:val="22"/>
          <w:lang w:val="fr-FR"/>
        </w:rPr>
      </w:pPr>
      <w:r>
        <w:rPr>
          <w:rFonts w:ascii="Arial" w:hAnsi="Arial" w:cs="Arial"/>
          <w:sz w:val="22"/>
          <w:lang w:val="fr-FR"/>
        </w:rPr>
        <w:t>Toutes défectuosités ou malfaçons, qui se révèleraient en cours d’essais, seraient immédiatement réparées par l’Entrepreneur. La série d’essais correspondants seraient aux frais de l’Entrepreneur.</w:t>
      </w:r>
    </w:p>
    <w:p w:rsidR="0048236C" w:rsidRDefault="0064349B">
      <w:pPr>
        <w:pStyle w:val="Heading3"/>
        <w:spacing w:before="120" w:after="120"/>
        <w:rPr>
          <w:rFonts w:cs="Arial"/>
          <w:lang w:val="fr-FR"/>
        </w:rPr>
      </w:pPr>
      <w:bookmarkStart w:id="743" w:name="_Toc385849676"/>
      <w:bookmarkStart w:id="744" w:name="_Toc381792129"/>
      <w:bookmarkStart w:id="745" w:name="_Toc385850284"/>
      <w:bookmarkStart w:id="746" w:name="_Toc442107290"/>
      <w:bookmarkStart w:id="747" w:name="_Toc408374690"/>
      <w:bookmarkStart w:id="748" w:name="_Toc411860322"/>
      <w:bookmarkStart w:id="749" w:name="_Toc408673018"/>
      <w:bookmarkStart w:id="750" w:name="_Toc458070918"/>
      <w:bookmarkStart w:id="751" w:name="_Toc461784080"/>
      <w:bookmarkStart w:id="752" w:name="_Toc448481920"/>
      <w:bookmarkStart w:id="753" w:name="_Toc408372266"/>
      <w:bookmarkStart w:id="754" w:name="_Toc476916382"/>
      <w:bookmarkStart w:id="755" w:name="_Toc390244150"/>
      <w:r>
        <w:rPr>
          <w:rFonts w:cs="Arial"/>
          <w:u w:val="single"/>
          <w:lang w:val="fr-FR"/>
        </w:rPr>
        <w:t>Article 16 :</w:t>
      </w:r>
      <w:r>
        <w:rPr>
          <w:rFonts w:cs="Arial"/>
          <w:lang w:val="fr-FR"/>
        </w:rPr>
        <w:t xml:space="preserve"> Contrôle des </w:t>
      </w:r>
      <w:bookmarkEnd w:id="743"/>
      <w:bookmarkEnd w:id="744"/>
      <w:bookmarkEnd w:id="745"/>
      <w:r>
        <w:rPr>
          <w:rFonts w:cs="Arial"/>
          <w:lang w:val="fr-FR"/>
        </w:rPr>
        <w:t>travaux</w:t>
      </w:r>
      <w:bookmarkEnd w:id="746"/>
      <w:bookmarkEnd w:id="747"/>
      <w:bookmarkEnd w:id="748"/>
      <w:bookmarkEnd w:id="749"/>
      <w:bookmarkEnd w:id="750"/>
      <w:bookmarkEnd w:id="751"/>
      <w:bookmarkEnd w:id="752"/>
      <w:bookmarkEnd w:id="753"/>
      <w:bookmarkEnd w:id="754"/>
      <w:bookmarkEnd w:id="755"/>
    </w:p>
    <w:p w:rsidR="0048236C" w:rsidRDefault="0064349B">
      <w:pPr>
        <w:spacing w:before="120" w:after="120"/>
        <w:jc w:val="both"/>
        <w:rPr>
          <w:rFonts w:ascii="Arial" w:hAnsi="Arial" w:cs="Arial"/>
          <w:sz w:val="22"/>
          <w:lang w:val="fr-FR"/>
        </w:rPr>
      </w:pPr>
      <w:r>
        <w:rPr>
          <w:rFonts w:ascii="Arial" w:hAnsi="Arial" w:cs="Arial"/>
          <w:sz w:val="22"/>
          <w:lang w:val="fr-FR"/>
        </w:rPr>
        <w:t>L’Ingénieur avant toute installation s’assurera de la conformité des composants ou matériaux devant servir à la réalisation des prestations, objet du présent Marché. Ceux-ci feront objet de test de fonctionnalités afin que leurs caractéristiques techniques soient avérées. Les composants ou matériaux ne répondant aux caractéristiques techniques devront être immédiatement remplacés.</w:t>
      </w:r>
    </w:p>
    <w:p w:rsidR="0048236C" w:rsidRDefault="0064349B">
      <w:pPr>
        <w:spacing w:before="120" w:after="120"/>
        <w:jc w:val="both"/>
        <w:rPr>
          <w:rFonts w:ascii="Arial" w:hAnsi="Arial" w:cs="Arial"/>
          <w:sz w:val="22"/>
          <w:lang w:val="fr-FR"/>
        </w:rPr>
      </w:pPr>
      <w:r>
        <w:rPr>
          <w:rFonts w:ascii="Arial" w:hAnsi="Arial" w:cs="Arial"/>
          <w:sz w:val="22"/>
          <w:lang w:val="fr-FR"/>
        </w:rPr>
        <w:t>Le contrôle et suivi des travaux, objet du présent Marché, sera assuré par le service technique de la mairie.</w:t>
      </w:r>
    </w:p>
    <w:p w:rsidR="0048236C" w:rsidRDefault="0064349B">
      <w:pPr>
        <w:spacing w:before="120" w:after="120"/>
        <w:jc w:val="both"/>
        <w:rPr>
          <w:rFonts w:ascii="Arial" w:hAnsi="Arial" w:cs="Arial"/>
          <w:sz w:val="22"/>
          <w:lang w:val="fr-FR"/>
        </w:rPr>
      </w:pPr>
      <w:r>
        <w:rPr>
          <w:rFonts w:ascii="Arial" w:hAnsi="Arial" w:cs="Arial"/>
          <w:sz w:val="22"/>
          <w:lang w:val="fr-FR"/>
        </w:rPr>
        <w:t>Les représentants de l’Ingénieur ne pourront relever le Cocontractant d’une quelconque de ses obligations contractuelles, sauf exception expressément stipulée par ordre de service, ordonner une quelconque modification aux prestations à exécuter.</w:t>
      </w:r>
    </w:p>
    <w:p w:rsidR="0048236C" w:rsidRDefault="0064349B">
      <w:pPr>
        <w:spacing w:before="120" w:after="120"/>
        <w:jc w:val="both"/>
        <w:rPr>
          <w:rFonts w:ascii="Arial" w:hAnsi="Arial" w:cs="Arial"/>
          <w:sz w:val="22"/>
          <w:lang w:val="fr-FR"/>
        </w:rPr>
      </w:pPr>
      <w:r>
        <w:rPr>
          <w:rFonts w:ascii="Arial" w:hAnsi="Arial" w:cs="Arial"/>
          <w:sz w:val="22"/>
          <w:lang w:val="fr-FR"/>
        </w:rPr>
        <w:t>Le Cocontractant doit assurer aux représentants de l’Ingénieur le libre accès aux lieux où s’exécutent les travaux, objet du Marché, ainsi que toute facilité dans l’exécution de leur mission.</w:t>
      </w:r>
    </w:p>
    <w:p w:rsidR="0048236C" w:rsidRDefault="0064349B">
      <w:pPr>
        <w:pStyle w:val="Heading3"/>
        <w:spacing w:before="120" w:after="120"/>
        <w:rPr>
          <w:rFonts w:cs="Arial"/>
          <w:lang w:val="fr-FR"/>
        </w:rPr>
      </w:pPr>
      <w:bookmarkStart w:id="756" w:name="_Article_17_%253A"/>
      <w:bookmarkStart w:id="757" w:name="_Toc381792130"/>
      <w:bookmarkStart w:id="758" w:name="_Toc385849677"/>
      <w:bookmarkStart w:id="759" w:name="_Toc385850285"/>
      <w:bookmarkStart w:id="760" w:name="_Toc476916383"/>
      <w:bookmarkStart w:id="761" w:name="_Toc408372267"/>
      <w:bookmarkStart w:id="762" w:name="_Toc458070919"/>
      <w:bookmarkStart w:id="763" w:name="_Toc461784081"/>
      <w:bookmarkStart w:id="764" w:name="_Toc408673019"/>
      <w:bookmarkStart w:id="765" w:name="_Toc411860323"/>
      <w:bookmarkStart w:id="766" w:name="_Toc390244151"/>
      <w:bookmarkStart w:id="767" w:name="_Toc448481921"/>
      <w:bookmarkStart w:id="768" w:name="_Toc442107291"/>
      <w:bookmarkStart w:id="769" w:name="_Toc408374691"/>
      <w:bookmarkEnd w:id="756"/>
      <w:r>
        <w:rPr>
          <w:rFonts w:cs="Arial"/>
          <w:u w:val="single"/>
          <w:lang w:val="fr-FR"/>
        </w:rPr>
        <w:t>Article 17 :</w:t>
      </w:r>
      <w:r>
        <w:rPr>
          <w:rFonts w:cs="Arial"/>
          <w:lang w:val="fr-FR"/>
        </w:rPr>
        <w:t xml:space="preserve"> Réception technique des </w:t>
      </w:r>
      <w:bookmarkEnd w:id="757"/>
      <w:bookmarkEnd w:id="758"/>
      <w:bookmarkEnd w:id="759"/>
      <w:r>
        <w:rPr>
          <w:rFonts w:cs="Arial"/>
          <w:lang w:val="fr-FR"/>
        </w:rPr>
        <w:t>travaux</w:t>
      </w:r>
      <w:bookmarkEnd w:id="760"/>
      <w:bookmarkEnd w:id="761"/>
      <w:bookmarkEnd w:id="762"/>
      <w:bookmarkEnd w:id="763"/>
      <w:bookmarkEnd w:id="764"/>
      <w:bookmarkEnd w:id="765"/>
      <w:bookmarkEnd w:id="766"/>
      <w:bookmarkEnd w:id="767"/>
      <w:bookmarkEnd w:id="768"/>
      <w:bookmarkEnd w:id="769"/>
    </w:p>
    <w:p w:rsidR="0048236C" w:rsidRDefault="0064349B">
      <w:pPr>
        <w:spacing w:before="120" w:after="120"/>
        <w:jc w:val="both"/>
        <w:rPr>
          <w:rFonts w:ascii="Arial" w:hAnsi="Arial" w:cs="Arial"/>
          <w:sz w:val="22"/>
          <w:lang w:val="fr-FR"/>
        </w:rPr>
      </w:pPr>
      <w:r>
        <w:rPr>
          <w:rFonts w:ascii="Arial" w:hAnsi="Arial" w:cs="Arial"/>
          <w:sz w:val="22"/>
          <w:lang w:val="fr-FR"/>
        </w:rPr>
        <w:t>La réception technique des travaux fera préalablement l’objet de contrôles et vérification :</w:t>
      </w:r>
    </w:p>
    <w:p w:rsidR="0048236C" w:rsidRDefault="0064349B" w:rsidP="0050248A">
      <w:pPr>
        <w:numPr>
          <w:ilvl w:val="0"/>
          <w:numId w:val="7"/>
        </w:numPr>
        <w:spacing w:before="120" w:after="120"/>
        <w:jc w:val="both"/>
        <w:rPr>
          <w:rFonts w:ascii="Arial" w:hAnsi="Arial" w:cs="Arial"/>
          <w:sz w:val="22"/>
          <w:lang w:val="fr-FR"/>
        </w:rPr>
      </w:pPr>
      <w:r>
        <w:rPr>
          <w:rFonts w:ascii="Arial" w:hAnsi="Arial" w:cs="Arial"/>
          <w:sz w:val="22"/>
          <w:lang w:val="fr-FR"/>
        </w:rPr>
        <w:t>Vérification des caractéristiques des équipements ;</w:t>
      </w:r>
    </w:p>
    <w:p w:rsidR="0048236C" w:rsidRDefault="0064349B" w:rsidP="0050248A">
      <w:pPr>
        <w:numPr>
          <w:ilvl w:val="0"/>
          <w:numId w:val="7"/>
        </w:numPr>
        <w:spacing w:before="120" w:after="120"/>
        <w:jc w:val="both"/>
        <w:rPr>
          <w:rFonts w:ascii="Arial" w:hAnsi="Arial" w:cs="Arial"/>
          <w:sz w:val="22"/>
          <w:lang w:val="fr-FR"/>
        </w:rPr>
      </w:pPr>
      <w:r>
        <w:rPr>
          <w:rFonts w:ascii="Arial" w:hAnsi="Arial" w:cs="Arial"/>
          <w:sz w:val="22"/>
          <w:lang w:val="fr-FR"/>
        </w:rPr>
        <w:t>Vérification du fonctionnement  de l’ouvrage ;</w:t>
      </w:r>
    </w:p>
    <w:p w:rsidR="0048236C" w:rsidRDefault="0064349B" w:rsidP="0050248A">
      <w:pPr>
        <w:numPr>
          <w:ilvl w:val="0"/>
          <w:numId w:val="7"/>
        </w:numPr>
        <w:spacing w:before="120" w:after="120"/>
        <w:jc w:val="both"/>
        <w:rPr>
          <w:rFonts w:ascii="Arial" w:hAnsi="Arial" w:cs="Arial"/>
          <w:sz w:val="22"/>
          <w:lang w:val="fr-FR"/>
        </w:rPr>
      </w:pPr>
      <w:r>
        <w:rPr>
          <w:rFonts w:ascii="Arial" w:hAnsi="Arial" w:cs="Arial"/>
          <w:sz w:val="22"/>
          <w:lang w:val="fr-FR"/>
        </w:rPr>
        <w:t>Vérification du respect des règles de l'art dans l'installation du matériel (protections et sécurité) ;</w:t>
      </w:r>
    </w:p>
    <w:p w:rsidR="0048236C" w:rsidRDefault="0064349B">
      <w:pPr>
        <w:spacing w:before="120" w:after="120"/>
        <w:jc w:val="both"/>
        <w:rPr>
          <w:rFonts w:ascii="Arial" w:hAnsi="Arial" w:cs="Arial"/>
          <w:sz w:val="22"/>
          <w:lang w:val="fr-FR"/>
        </w:rPr>
      </w:pPr>
      <w:r>
        <w:rPr>
          <w:rFonts w:ascii="Arial" w:hAnsi="Arial" w:cs="Arial"/>
          <w:sz w:val="22"/>
          <w:lang w:val="fr-FR"/>
        </w:rPr>
        <w:t>Le procès-verbal de réception technique sera établi si aucune observation défavorable n’a été formulée et si la totalité de la documentation exigée a été remise.</w:t>
      </w:r>
    </w:p>
    <w:p w:rsidR="0048236C" w:rsidRDefault="0064349B">
      <w:pPr>
        <w:pStyle w:val="Heading3"/>
        <w:spacing w:before="120" w:after="120"/>
        <w:rPr>
          <w:rFonts w:cs="Arial"/>
          <w:lang w:val="fr-FR"/>
        </w:rPr>
      </w:pPr>
      <w:bookmarkStart w:id="770" w:name="_Article_18_%253A"/>
      <w:bookmarkStart w:id="771" w:name="_Toc390244210"/>
      <w:bookmarkStart w:id="772" w:name="_Toc408374692"/>
      <w:bookmarkStart w:id="773" w:name="_Toc448481922"/>
      <w:bookmarkStart w:id="774" w:name="_Toc458070920"/>
      <w:bookmarkStart w:id="775" w:name="_Toc476916384"/>
      <w:bookmarkStart w:id="776" w:name="_Toc408673020"/>
      <w:bookmarkStart w:id="777" w:name="_Toc411860324"/>
      <w:bookmarkStart w:id="778" w:name="_Toc442107292"/>
      <w:bookmarkStart w:id="779" w:name="_Toc461784082"/>
      <w:bookmarkStart w:id="780" w:name="_Toc408372268"/>
      <w:bookmarkStart w:id="781" w:name="_Toc385855531"/>
      <w:bookmarkEnd w:id="770"/>
      <w:r>
        <w:rPr>
          <w:rFonts w:cs="Arial"/>
          <w:u w:val="single"/>
          <w:lang w:val="fr-FR"/>
        </w:rPr>
        <w:t>Article 18 :</w:t>
      </w:r>
      <w:r>
        <w:rPr>
          <w:rFonts w:cs="Arial"/>
          <w:lang w:val="fr-FR"/>
        </w:rPr>
        <w:t xml:space="preserve"> Documentation exigée avant réception provisoire des travaux</w:t>
      </w:r>
      <w:bookmarkEnd w:id="771"/>
      <w:bookmarkEnd w:id="772"/>
      <w:bookmarkEnd w:id="773"/>
      <w:bookmarkEnd w:id="774"/>
      <w:bookmarkEnd w:id="775"/>
      <w:bookmarkEnd w:id="776"/>
      <w:bookmarkEnd w:id="777"/>
      <w:bookmarkEnd w:id="778"/>
      <w:bookmarkEnd w:id="779"/>
      <w:bookmarkEnd w:id="780"/>
      <w:bookmarkEnd w:id="781"/>
    </w:p>
    <w:p w:rsidR="0048236C" w:rsidRDefault="0064349B">
      <w:pPr>
        <w:jc w:val="both"/>
        <w:rPr>
          <w:rFonts w:ascii="Arial" w:hAnsi="Arial" w:cs="Arial"/>
          <w:sz w:val="22"/>
          <w:lang w:val="fr-FR"/>
        </w:rPr>
      </w:pPr>
      <w:r>
        <w:rPr>
          <w:rFonts w:ascii="Arial" w:hAnsi="Arial" w:cs="Arial"/>
          <w:sz w:val="22"/>
          <w:lang w:val="fr-FR"/>
        </w:rPr>
        <w:t>Avant la réception des travaux, l'entrepreneur devra remettre :</w:t>
      </w:r>
    </w:p>
    <w:p w:rsidR="0048236C" w:rsidRDefault="0064349B" w:rsidP="0050248A">
      <w:pPr>
        <w:numPr>
          <w:ilvl w:val="0"/>
          <w:numId w:val="7"/>
        </w:numPr>
        <w:jc w:val="both"/>
        <w:rPr>
          <w:rFonts w:ascii="Arial" w:hAnsi="Arial" w:cs="Arial"/>
          <w:sz w:val="22"/>
          <w:lang w:val="fr-FR"/>
        </w:rPr>
      </w:pPr>
      <w:r>
        <w:rPr>
          <w:rFonts w:ascii="Arial" w:hAnsi="Arial" w:cs="Arial"/>
          <w:b/>
          <w:sz w:val="22"/>
          <w:lang w:val="fr-FR"/>
        </w:rPr>
        <w:t>un dossier de recollement en 3 exemplaires comportant les éléments suivants</w:t>
      </w:r>
      <w:r>
        <w:rPr>
          <w:rFonts w:ascii="Arial" w:hAnsi="Arial" w:cs="Arial"/>
          <w:sz w:val="22"/>
          <w:lang w:val="fr-FR"/>
        </w:rPr>
        <w:t>:</w:t>
      </w:r>
    </w:p>
    <w:p w:rsidR="0048236C" w:rsidRDefault="0064349B" w:rsidP="0050248A">
      <w:pPr>
        <w:numPr>
          <w:ilvl w:val="0"/>
          <w:numId w:val="32"/>
        </w:numPr>
        <w:jc w:val="both"/>
        <w:rPr>
          <w:rFonts w:ascii="Arial" w:hAnsi="Arial" w:cs="Arial"/>
          <w:sz w:val="22"/>
          <w:lang w:val="fr-FR"/>
        </w:rPr>
      </w:pPr>
      <w:r>
        <w:rPr>
          <w:rFonts w:ascii="Arial" w:hAnsi="Arial" w:cs="Arial"/>
          <w:sz w:val="22"/>
          <w:lang w:val="fr-FR"/>
        </w:rPr>
        <w:t>Le plan à jour ;</w:t>
      </w:r>
    </w:p>
    <w:p w:rsidR="0048236C" w:rsidRDefault="0064349B" w:rsidP="0050248A">
      <w:pPr>
        <w:numPr>
          <w:ilvl w:val="0"/>
          <w:numId w:val="32"/>
        </w:numPr>
        <w:jc w:val="both"/>
        <w:rPr>
          <w:rFonts w:ascii="Arial" w:hAnsi="Arial" w:cs="Arial"/>
          <w:sz w:val="22"/>
          <w:lang w:val="fr-FR"/>
        </w:rPr>
      </w:pPr>
      <w:r>
        <w:rPr>
          <w:rFonts w:ascii="Arial" w:hAnsi="Arial" w:cs="Arial"/>
          <w:sz w:val="22"/>
          <w:lang w:val="fr-FR"/>
        </w:rPr>
        <w:t>Les spécifications techniques du transformateur ;</w:t>
      </w:r>
    </w:p>
    <w:p w:rsidR="0048236C" w:rsidRDefault="0064349B">
      <w:pPr>
        <w:pStyle w:val="Heading3"/>
        <w:spacing w:before="120" w:after="120"/>
        <w:rPr>
          <w:rFonts w:cs="Arial"/>
          <w:lang w:val="fr-FR"/>
        </w:rPr>
      </w:pPr>
      <w:bookmarkStart w:id="782" w:name="_Article_19_%253A"/>
      <w:bookmarkStart w:id="783" w:name="_Toc411860325"/>
      <w:bookmarkStart w:id="784" w:name="_Toc461784083"/>
      <w:bookmarkStart w:id="785" w:name="_Toc458070921"/>
      <w:bookmarkStart w:id="786" w:name="_Toc448481923"/>
      <w:bookmarkStart w:id="787" w:name="_Toc442107293"/>
      <w:bookmarkStart w:id="788" w:name="_Toc408372269"/>
      <w:bookmarkStart w:id="789" w:name="_Toc476916385"/>
      <w:bookmarkStart w:id="790" w:name="_Toc408673021"/>
      <w:bookmarkStart w:id="791" w:name="_Toc408374693"/>
      <w:bookmarkEnd w:id="782"/>
      <w:r>
        <w:rPr>
          <w:rFonts w:cs="Arial"/>
          <w:u w:val="single"/>
          <w:lang w:val="fr-FR"/>
        </w:rPr>
        <w:t>Article 19 :</w:t>
      </w:r>
      <w:r>
        <w:rPr>
          <w:rFonts w:cs="Arial"/>
          <w:lang w:val="fr-FR"/>
        </w:rPr>
        <w:t xml:space="preserve"> Réception provisoire</w:t>
      </w:r>
      <w:bookmarkEnd w:id="783"/>
      <w:bookmarkEnd w:id="784"/>
      <w:bookmarkEnd w:id="785"/>
      <w:bookmarkEnd w:id="786"/>
      <w:bookmarkEnd w:id="787"/>
      <w:bookmarkEnd w:id="788"/>
      <w:bookmarkEnd w:id="789"/>
      <w:bookmarkEnd w:id="790"/>
      <w:bookmarkEnd w:id="791"/>
    </w:p>
    <w:p w:rsidR="0048236C" w:rsidRDefault="0064349B">
      <w:pPr>
        <w:spacing w:before="120" w:after="120"/>
        <w:jc w:val="both"/>
        <w:rPr>
          <w:rFonts w:ascii="Arial" w:hAnsi="Arial" w:cs="Arial"/>
          <w:sz w:val="22"/>
          <w:lang w:val="fr-FR"/>
        </w:rPr>
      </w:pPr>
      <w:r>
        <w:rPr>
          <w:rFonts w:ascii="Arial" w:hAnsi="Arial" w:cs="Arial"/>
          <w:sz w:val="22"/>
          <w:lang w:val="fr-FR"/>
        </w:rPr>
        <w:t xml:space="preserve">Une fois les conditions stipulées aux articles </w:t>
      </w:r>
      <w:hyperlink w:anchor="_Article_17_:">
        <w:r>
          <w:rPr>
            <w:rStyle w:val="LienInternet"/>
            <w:rFonts w:ascii="Arial" w:hAnsi="Arial" w:cs="Arial"/>
            <w:sz w:val="22"/>
            <w:lang w:val="fr-FR"/>
          </w:rPr>
          <w:t>17</w:t>
        </w:r>
      </w:hyperlink>
      <w:r>
        <w:rPr>
          <w:rFonts w:ascii="Arial" w:hAnsi="Arial" w:cs="Arial"/>
          <w:sz w:val="22"/>
          <w:lang w:val="fr-FR"/>
        </w:rPr>
        <w:t xml:space="preserve"> et </w:t>
      </w:r>
      <w:hyperlink w:anchor="_Article_18_:">
        <w:r>
          <w:rPr>
            <w:rStyle w:val="LienInternet"/>
            <w:rFonts w:ascii="Arial" w:hAnsi="Arial" w:cs="Arial"/>
            <w:sz w:val="22"/>
            <w:lang w:val="fr-FR"/>
          </w:rPr>
          <w:t>18</w:t>
        </w:r>
      </w:hyperlink>
      <w:r>
        <w:rPr>
          <w:rFonts w:ascii="Arial" w:hAnsi="Arial" w:cs="Arial"/>
          <w:sz w:val="22"/>
          <w:lang w:val="fr-FR"/>
        </w:rPr>
        <w:t xml:space="preserve"> ci-dessus remplies, une réception provisoire sera effectuée par la Commission de Réception. A cet effet, le Cocontractant de </w:t>
      </w:r>
      <w:r>
        <w:rPr>
          <w:rFonts w:ascii="Arial" w:hAnsi="Arial" w:cs="Arial"/>
          <w:sz w:val="22"/>
          <w:lang w:val="fr-FR"/>
        </w:rPr>
        <w:lastRenderedPageBreak/>
        <w:t>l’Administration est tenu de saisir par écrit le maitre d’ouvrage délégué, dans un délai de dix (15) jours au moins avant la date à laquelle il estime terminer les travaux, pour solliciter la réception provisoire.</w:t>
      </w:r>
    </w:p>
    <w:p w:rsidR="0048236C" w:rsidRDefault="0064349B">
      <w:pPr>
        <w:spacing w:before="120" w:after="120"/>
        <w:jc w:val="both"/>
        <w:rPr>
          <w:rFonts w:ascii="Arial" w:hAnsi="Arial" w:cs="Arial"/>
          <w:sz w:val="22"/>
          <w:lang w:val="fr-FR"/>
        </w:rPr>
      </w:pPr>
      <w:r>
        <w:rPr>
          <w:rFonts w:ascii="Arial" w:hAnsi="Arial" w:cs="Arial"/>
          <w:sz w:val="22"/>
          <w:lang w:val="fr-FR"/>
        </w:rPr>
        <w:t xml:space="preserve">Il est dont établi un procès-verbal de réception provisoire indiquant, entre autres, les circonstances dans lesquelles les contrôles ont été effectués. </w:t>
      </w:r>
    </w:p>
    <w:p w:rsidR="0048236C" w:rsidRDefault="0064349B">
      <w:pPr>
        <w:spacing w:before="120" w:after="120"/>
        <w:jc w:val="both"/>
        <w:rPr>
          <w:rFonts w:ascii="Arial" w:hAnsi="Arial" w:cs="Arial"/>
          <w:sz w:val="22"/>
          <w:lang w:val="fr-FR"/>
        </w:rPr>
      </w:pPr>
      <w:r>
        <w:rPr>
          <w:rFonts w:ascii="Arial" w:hAnsi="Arial" w:cs="Arial"/>
          <w:sz w:val="22"/>
          <w:lang w:val="fr-FR"/>
        </w:rPr>
        <w:t>Au cas contraire, et notamment lorsque des réserves sont émises sur l’état des ouvrages, le Cocontractant de l’Administration est tenu de procéder, à ses frais, à la mise à niveau des ouvrages avant leur réception effective, dans un délai prescrit par le Maître d’Ouvrage . Dans ce cas, toute nouvelle visite de la Commission de Réception aux fins de procéder à la réception des travaux s’effectuera aux frais du Cocontractant de l’Administration.</w:t>
      </w:r>
    </w:p>
    <w:p w:rsidR="0048236C" w:rsidRDefault="0064349B">
      <w:pPr>
        <w:spacing w:before="120" w:after="120"/>
        <w:jc w:val="both"/>
        <w:rPr>
          <w:rFonts w:ascii="Arial" w:hAnsi="Arial" w:cs="Arial"/>
          <w:sz w:val="22"/>
          <w:lang w:val="fr-FR"/>
        </w:rPr>
      </w:pPr>
      <w:r>
        <w:rPr>
          <w:rFonts w:ascii="Arial" w:hAnsi="Arial" w:cs="Arial"/>
          <w:sz w:val="22"/>
          <w:lang w:val="fr-FR"/>
        </w:rPr>
        <w:t>Sauf réserve formulée par l’exploitant au plus tard un (01) mois avant la fin du délai de garantie, le Cocontractant de l’Administration saisit le Maître d’Ouvrage ou maitre d’ouvrage délégué, par écrit, à l’effet de prononcer la réception définitive de l’ouvrage.</w:t>
      </w:r>
    </w:p>
    <w:p w:rsidR="0048236C" w:rsidRDefault="0064349B">
      <w:pPr>
        <w:spacing w:before="120" w:after="120"/>
        <w:jc w:val="both"/>
        <w:rPr>
          <w:rFonts w:ascii="Arial" w:hAnsi="Arial" w:cs="Arial"/>
          <w:sz w:val="22"/>
          <w:lang w:val="fr-FR"/>
        </w:rPr>
      </w:pPr>
      <w:r>
        <w:rPr>
          <w:rFonts w:ascii="Arial" w:hAnsi="Arial" w:cs="Arial"/>
          <w:sz w:val="22"/>
          <w:lang w:val="fr-FR"/>
        </w:rPr>
        <w:t>La Commission de Réception en présence de l’adjudicataire est composée de :</w:t>
      </w:r>
    </w:p>
    <w:tbl>
      <w:tblPr>
        <w:tblW w:w="9620" w:type="dxa"/>
        <w:tblLayout w:type="fixed"/>
        <w:tblLook w:val="04A0"/>
      </w:tblPr>
      <w:tblGrid>
        <w:gridCol w:w="8048"/>
        <w:gridCol w:w="1572"/>
      </w:tblGrid>
      <w:tr w:rsidR="0048236C">
        <w:trPr>
          <w:trHeight w:val="299"/>
        </w:trPr>
        <w:tc>
          <w:tcPr>
            <w:tcW w:w="8047" w:type="dxa"/>
            <w:tcBorders>
              <w:top w:val="single" w:sz="4" w:space="0" w:color="000000"/>
              <w:left w:val="single" w:sz="4" w:space="0" w:color="000000"/>
              <w:bottom w:val="single" w:sz="4" w:space="0" w:color="000000"/>
              <w:right w:val="single" w:sz="4" w:space="0" w:color="000000"/>
            </w:tcBorders>
            <w:shd w:val="clear" w:color="auto" w:fill="auto"/>
          </w:tcPr>
          <w:p w:rsidR="0048236C" w:rsidRDefault="0064349B" w:rsidP="0050248A">
            <w:pPr>
              <w:widowControl w:val="0"/>
              <w:numPr>
                <w:ilvl w:val="0"/>
                <w:numId w:val="6"/>
              </w:numPr>
              <w:ind w:left="284" w:hanging="284"/>
              <w:rPr>
                <w:rFonts w:ascii="Arial" w:hAnsi="Arial" w:cs="Arial"/>
                <w:lang w:val="fr-FR"/>
              </w:rPr>
            </w:pPr>
            <w:r>
              <w:rPr>
                <w:rFonts w:ascii="Arial" w:hAnsi="Arial" w:cs="Arial"/>
                <w:sz w:val="22"/>
                <w:lang w:val="fr-FR"/>
              </w:rPr>
              <w:t>Le Maître d’Ouvrage, ou son représentant</w:t>
            </w: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rsidR="0048236C" w:rsidRDefault="0064349B">
            <w:pPr>
              <w:widowControl w:val="0"/>
              <w:jc w:val="both"/>
              <w:rPr>
                <w:rFonts w:ascii="Arial" w:hAnsi="Arial" w:cs="Arial"/>
                <w:b/>
                <w:lang w:val="fr-FR"/>
              </w:rPr>
            </w:pPr>
            <w:r>
              <w:rPr>
                <w:rFonts w:ascii="Arial" w:hAnsi="Arial" w:cs="Arial"/>
                <w:b/>
                <w:sz w:val="22"/>
                <w:lang w:val="fr-FR"/>
              </w:rPr>
              <w:t>Président</w:t>
            </w:r>
          </w:p>
          <w:p w:rsidR="0048236C" w:rsidRDefault="0048236C">
            <w:pPr>
              <w:widowControl w:val="0"/>
              <w:rPr>
                <w:rFonts w:ascii="Arial" w:hAnsi="Arial" w:cs="Arial"/>
                <w:b/>
                <w:lang w:val="fr-FR"/>
              </w:rPr>
            </w:pPr>
          </w:p>
        </w:tc>
      </w:tr>
      <w:tr w:rsidR="0048236C">
        <w:tc>
          <w:tcPr>
            <w:tcW w:w="8047" w:type="dxa"/>
            <w:tcBorders>
              <w:top w:val="single" w:sz="4" w:space="0" w:color="000000"/>
              <w:left w:val="single" w:sz="4" w:space="0" w:color="000000"/>
              <w:bottom w:val="single" w:sz="4" w:space="0" w:color="000000"/>
              <w:right w:val="single" w:sz="4" w:space="0" w:color="000000"/>
            </w:tcBorders>
            <w:shd w:val="clear" w:color="auto" w:fill="auto"/>
          </w:tcPr>
          <w:p w:rsidR="0048236C" w:rsidRDefault="0064349B" w:rsidP="0050248A">
            <w:pPr>
              <w:widowControl w:val="0"/>
              <w:numPr>
                <w:ilvl w:val="0"/>
                <w:numId w:val="6"/>
              </w:numPr>
              <w:ind w:left="284" w:hanging="284"/>
              <w:rPr>
                <w:rFonts w:ascii="Arial" w:hAnsi="Arial" w:cs="Arial"/>
                <w:lang w:val="fr-FR"/>
              </w:rPr>
            </w:pPr>
            <w:r>
              <w:rPr>
                <w:rFonts w:ascii="Arial" w:hAnsi="Arial" w:cs="Arial"/>
                <w:sz w:val="22"/>
                <w:lang w:val="fr-FR"/>
              </w:rPr>
              <w:t>Le Chef de Service du Marché,</w:t>
            </w: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rsidR="0048236C" w:rsidRDefault="0064349B">
            <w:pPr>
              <w:widowControl w:val="0"/>
              <w:jc w:val="both"/>
              <w:rPr>
                <w:rFonts w:ascii="Arial" w:hAnsi="Arial" w:cs="Arial"/>
                <w:b/>
                <w:lang w:val="fr-FR"/>
              </w:rPr>
            </w:pPr>
            <w:r>
              <w:rPr>
                <w:rFonts w:ascii="Arial" w:hAnsi="Arial" w:cs="Arial"/>
                <w:b/>
                <w:sz w:val="22"/>
                <w:lang w:val="fr-FR"/>
              </w:rPr>
              <w:t>Membre</w:t>
            </w:r>
          </w:p>
        </w:tc>
      </w:tr>
      <w:tr w:rsidR="0048236C">
        <w:tc>
          <w:tcPr>
            <w:tcW w:w="8047" w:type="dxa"/>
            <w:tcBorders>
              <w:top w:val="single" w:sz="4" w:space="0" w:color="000000"/>
              <w:left w:val="single" w:sz="4" w:space="0" w:color="000000"/>
              <w:bottom w:val="single" w:sz="4" w:space="0" w:color="000000"/>
              <w:right w:val="single" w:sz="4" w:space="0" w:color="000000"/>
            </w:tcBorders>
            <w:shd w:val="clear" w:color="auto" w:fill="auto"/>
          </w:tcPr>
          <w:p w:rsidR="0048236C" w:rsidRDefault="0064349B" w:rsidP="0050248A">
            <w:pPr>
              <w:widowControl w:val="0"/>
              <w:numPr>
                <w:ilvl w:val="0"/>
                <w:numId w:val="6"/>
              </w:numPr>
              <w:ind w:left="284" w:hanging="284"/>
              <w:rPr>
                <w:rFonts w:ascii="Arial" w:hAnsi="Arial" w:cs="Arial"/>
                <w:lang w:val="fr-FR"/>
              </w:rPr>
            </w:pPr>
            <w:r>
              <w:rPr>
                <w:rFonts w:ascii="Arial" w:hAnsi="Arial" w:cs="Arial"/>
                <w:sz w:val="22"/>
                <w:lang w:val="fr-FR"/>
              </w:rPr>
              <w:t>L’Ingénieur du Marché,</w:t>
            </w: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rsidR="0048236C" w:rsidRDefault="0064349B">
            <w:pPr>
              <w:widowControl w:val="0"/>
              <w:jc w:val="both"/>
              <w:rPr>
                <w:rFonts w:ascii="Arial" w:hAnsi="Arial" w:cs="Arial"/>
                <w:b/>
                <w:lang w:val="fr-FR"/>
              </w:rPr>
            </w:pPr>
            <w:r>
              <w:rPr>
                <w:rFonts w:ascii="Arial" w:hAnsi="Arial" w:cs="Arial"/>
                <w:b/>
                <w:sz w:val="22"/>
                <w:lang w:val="fr-FR"/>
              </w:rPr>
              <w:t>Rapporteur</w:t>
            </w:r>
          </w:p>
        </w:tc>
      </w:tr>
      <w:tr w:rsidR="0048236C">
        <w:tc>
          <w:tcPr>
            <w:tcW w:w="8047" w:type="dxa"/>
            <w:tcBorders>
              <w:top w:val="single" w:sz="4" w:space="0" w:color="000000"/>
              <w:left w:val="single" w:sz="4" w:space="0" w:color="000000"/>
              <w:bottom w:val="single" w:sz="4" w:space="0" w:color="000000"/>
              <w:right w:val="single" w:sz="4" w:space="0" w:color="000000"/>
            </w:tcBorders>
            <w:shd w:val="clear" w:color="auto" w:fill="auto"/>
          </w:tcPr>
          <w:p w:rsidR="0048236C" w:rsidRDefault="0064349B" w:rsidP="0050248A">
            <w:pPr>
              <w:widowControl w:val="0"/>
              <w:numPr>
                <w:ilvl w:val="0"/>
                <w:numId w:val="6"/>
              </w:numPr>
              <w:rPr>
                <w:rFonts w:ascii="Arial" w:hAnsi="Arial" w:cs="Arial"/>
                <w:lang w:val="fr-FR"/>
              </w:rPr>
            </w:pPr>
            <w:r>
              <w:rPr>
                <w:rFonts w:ascii="Arial" w:hAnsi="Arial" w:cs="Arial"/>
                <w:sz w:val="22"/>
                <w:lang w:val="fr-FR"/>
              </w:rPr>
              <w:t>Délégué régional MINMAP ou son représentant</w:t>
            </w: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rsidR="0048236C" w:rsidRDefault="0064349B">
            <w:pPr>
              <w:widowControl w:val="0"/>
              <w:jc w:val="both"/>
              <w:rPr>
                <w:rFonts w:ascii="Arial" w:hAnsi="Arial" w:cs="Arial"/>
                <w:b/>
                <w:lang w:val="fr-FR"/>
              </w:rPr>
            </w:pPr>
            <w:r>
              <w:rPr>
                <w:rFonts w:ascii="Arial" w:hAnsi="Arial" w:cs="Arial"/>
                <w:b/>
                <w:sz w:val="22"/>
                <w:lang w:val="fr-FR"/>
              </w:rPr>
              <w:t>observateur</w:t>
            </w:r>
          </w:p>
        </w:tc>
      </w:tr>
      <w:tr w:rsidR="0048236C">
        <w:tc>
          <w:tcPr>
            <w:tcW w:w="8047" w:type="dxa"/>
            <w:tcBorders>
              <w:top w:val="single" w:sz="4" w:space="0" w:color="000000"/>
              <w:left w:val="single" w:sz="4" w:space="0" w:color="000000"/>
              <w:bottom w:val="single" w:sz="4" w:space="0" w:color="000000"/>
              <w:right w:val="single" w:sz="4" w:space="0" w:color="000000"/>
            </w:tcBorders>
            <w:shd w:val="clear" w:color="auto" w:fill="auto"/>
          </w:tcPr>
          <w:p w:rsidR="0048236C" w:rsidRDefault="0064349B" w:rsidP="0050248A">
            <w:pPr>
              <w:widowControl w:val="0"/>
              <w:numPr>
                <w:ilvl w:val="0"/>
                <w:numId w:val="6"/>
              </w:numPr>
              <w:rPr>
                <w:rFonts w:ascii="Arial" w:hAnsi="Arial" w:cs="Arial"/>
                <w:lang w:val="fr-FR"/>
              </w:rPr>
            </w:pPr>
            <w:r>
              <w:rPr>
                <w:rFonts w:ascii="Arial" w:hAnsi="Arial" w:cs="Arial"/>
                <w:sz w:val="22"/>
                <w:lang w:val="fr-FR"/>
              </w:rPr>
              <w:t>Le cocontractant</w:t>
            </w: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rsidR="0048236C" w:rsidRDefault="0064349B">
            <w:pPr>
              <w:widowControl w:val="0"/>
              <w:jc w:val="both"/>
              <w:rPr>
                <w:rFonts w:ascii="Arial" w:hAnsi="Arial" w:cs="Arial"/>
                <w:b/>
                <w:lang w:val="fr-FR"/>
              </w:rPr>
            </w:pPr>
            <w:r>
              <w:rPr>
                <w:rFonts w:ascii="Arial" w:hAnsi="Arial" w:cs="Arial"/>
                <w:b/>
                <w:sz w:val="22"/>
                <w:lang w:val="fr-FR"/>
              </w:rPr>
              <w:t>Membre</w:t>
            </w:r>
          </w:p>
        </w:tc>
      </w:tr>
    </w:tbl>
    <w:p w:rsidR="0048236C" w:rsidRDefault="0048236C">
      <w:pPr>
        <w:rPr>
          <w:rFonts w:ascii="Arial" w:hAnsi="Arial" w:cs="Arial"/>
          <w:lang w:val="fr-FR"/>
        </w:rPr>
      </w:pPr>
    </w:p>
    <w:p w:rsidR="0048236C" w:rsidRDefault="0064349B">
      <w:pPr>
        <w:pStyle w:val="Heading3"/>
        <w:spacing w:before="120" w:after="120"/>
        <w:rPr>
          <w:rFonts w:cs="Arial"/>
          <w:lang w:val="fr-FR"/>
        </w:rPr>
      </w:pPr>
      <w:r>
        <w:rPr>
          <w:rFonts w:cs="Arial"/>
          <w:u w:val="single"/>
          <w:lang w:val="fr-FR"/>
        </w:rPr>
        <w:t>Article 20 :</w:t>
      </w:r>
      <w:r>
        <w:rPr>
          <w:rFonts w:cs="Arial"/>
          <w:lang w:val="fr-FR"/>
        </w:rPr>
        <w:t xml:space="preserve"> Délai de garantie</w:t>
      </w:r>
    </w:p>
    <w:p w:rsidR="0048236C" w:rsidRDefault="0064349B">
      <w:pPr>
        <w:spacing w:before="120" w:after="120"/>
        <w:jc w:val="both"/>
        <w:rPr>
          <w:rFonts w:ascii="Arial" w:hAnsi="Arial" w:cs="Arial"/>
          <w:sz w:val="22"/>
          <w:lang w:val="fr-FR"/>
        </w:rPr>
      </w:pPr>
      <w:r>
        <w:rPr>
          <w:rFonts w:ascii="Arial" w:hAnsi="Arial" w:cs="Arial"/>
          <w:sz w:val="22"/>
          <w:lang w:val="fr-FR"/>
        </w:rPr>
        <w:t>Le délai de garantie est fixé à un (01) an à partir de la date de signature du procès-verbal de réception provisoire. Durant cette période de garantie, les installations seront normalement exploitées par le concessionnaire de service public conformément aux consignes d’exploitation communiquées par le Cocontractant. Le Cocontractant devra procéder à ses frais à la remise en état de toutes parties des installations qui deviendraient défectueuses pendant cette période, à l’exception de celles qui proviendraient d’une usure normale, d’une fausse manœuvre ou d’un défaut d’entretien.</w:t>
      </w:r>
    </w:p>
    <w:p w:rsidR="0048236C" w:rsidRDefault="0064349B">
      <w:pPr>
        <w:spacing w:before="120" w:after="120"/>
        <w:jc w:val="both"/>
        <w:rPr>
          <w:rFonts w:ascii="Arial" w:hAnsi="Arial" w:cs="Arial"/>
          <w:sz w:val="22"/>
          <w:lang w:val="fr-FR"/>
        </w:rPr>
      </w:pPr>
      <w:r>
        <w:rPr>
          <w:rFonts w:ascii="Arial" w:hAnsi="Arial" w:cs="Arial"/>
          <w:sz w:val="22"/>
          <w:lang w:val="fr-FR"/>
        </w:rPr>
        <w:t>Dans le cas de rejet de matériels, d’équipements ou d’ouvrages déficients non conformes, le remplacement de ceux-ci devra se faire pendant l’année du délai de garantie. De nouveaux essais seront alors effectués.</w:t>
      </w:r>
    </w:p>
    <w:p w:rsidR="0048236C" w:rsidRDefault="0064349B">
      <w:pPr>
        <w:spacing w:before="120" w:after="120"/>
        <w:jc w:val="both"/>
        <w:rPr>
          <w:rFonts w:ascii="Arial" w:hAnsi="Arial" w:cs="Arial"/>
          <w:sz w:val="22"/>
          <w:lang w:val="fr-FR"/>
        </w:rPr>
      </w:pPr>
      <w:r>
        <w:rPr>
          <w:rFonts w:ascii="Arial" w:hAnsi="Arial" w:cs="Arial"/>
          <w:sz w:val="22"/>
          <w:lang w:val="fr-FR"/>
        </w:rPr>
        <w:t>Si, après la réception provisoire et durant la période de garantie, le Cocontractant n’est pas intervenu, dans un délai de quinze (15) jours, sur prescription d’Ordre de Service concernant les réparations ou réfections, l’Ingénieur pourra, sans nécessité de mise en demeure spéciale faire exécuter aux frais et risques du Cocontractant, par tout procédé qu’il jugera convenable, les réparations ou réfections. Le montant des travaux ainsi effectués sera prélevé sur la retenue de garantie.</w:t>
      </w:r>
    </w:p>
    <w:p w:rsidR="0048236C" w:rsidRDefault="0064349B">
      <w:pPr>
        <w:pStyle w:val="Heading3"/>
        <w:spacing w:before="120" w:after="120"/>
        <w:rPr>
          <w:rFonts w:cs="Arial"/>
          <w:lang w:val="fr-FR"/>
        </w:rPr>
      </w:pPr>
      <w:bookmarkStart w:id="792" w:name="_Toc461784085"/>
      <w:bookmarkStart w:id="793" w:name="_Toc408374695"/>
      <w:bookmarkStart w:id="794" w:name="_Toc408673023"/>
      <w:bookmarkStart w:id="795" w:name="_Toc385850287"/>
      <w:bookmarkStart w:id="796" w:name="_Toc448481925"/>
      <w:bookmarkStart w:id="797" w:name="_Toc442107295"/>
      <w:bookmarkStart w:id="798" w:name="_Toc476916387"/>
      <w:bookmarkStart w:id="799" w:name="_Toc458070923"/>
      <w:bookmarkStart w:id="800" w:name="_Toc390244153"/>
      <w:bookmarkStart w:id="801" w:name="_Toc411860327"/>
      <w:bookmarkStart w:id="802" w:name="_Toc385849679"/>
      <w:bookmarkStart w:id="803" w:name="_Toc381792132"/>
      <w:bookmarkStart w:id="804" w:name="_Toc408372271"/>
      <w:r>
        <w:rPr>
          <w:rFonts w:cs="Arial"/>
          <w:u w:val="single"/>
          <w:lang w:val="fr-FR"/>
        </w:rPr>
        <w:t>Article 21 :</w:t>
      </w:r>
      <w:r>
        <w:rPr>
          <w:rFonts w:cs="Arial"/>
          <w:lang w:val="fr-FR"/>
        </w:rPr>
        <w:t xml:space="preserve"> Réception définitive.</w:t>
      </w:r>
      <w:bookmarkEnd w:id="792"/>
      <w:bookmarkEnd w:id="793"/>
      <w:bookmarkEnd w:id="794"/>
      <w:bookmarkEnd w:id="795"/>
      <w:bookmarkEnd w:id="796"/>
      <w:bookmarkEnd w:id="797"/>
      <w:bookmarkEnd w:id="798"/>
      <w:bookmarkEnd w:id="799"/>
      <w:bookmarkEnd w:id="800"/>
      <w:bookmarkEnd w:id="801"/>
      <w:bookmarkEnd w:id="802"/>
      <w:bookmarkEnd w:id="803"/>
      <w:bookmarkEnd w:id="804"/>
    </w:p>
    <w:p w:rsidR="0048236C" w:rsidRDefault="0064349B">
      <w:pPr>
        <w:spacing w:before="120" w:after="120"/>
        <w:jc w:val="both"/>
        <w:rPr>
          <w:rFonts w:ascii="Arial" w:hAnsi="Arial" w:cs="Arial"/>
          <w:sz w:val="22"/>
          <w:lang w:val="fr-FR"/>
        </w:rPr>
      </w:pPr>
      <w:r>
        <w:rPr>
          <w:rFonts w:ascii="Arial" w:hAnsi="Arial" w:cs="Arial"/>
          <w:sz w:val="22"/>
          <w:lang w:val="fr-FR"/>
        </w:rPr>
        <w:t xml:space="preserve">La commission de réception ci-dessus (cf. </w:t>
      </w:r>
      <w:hyperlink w:anchor="_Article_19_:">
        <w:r>
          <w:rPr>
            <w:rStyle w:val="LienInternet"/>
            <w:rFonts w:ascii="Arial" w:hAnsi="Arial" w:cs="Arial"/>
            <w:sz w:val="22"/>
            <w:lang w:val="fr-FR"/>
          </w:rPr>
          <w:t>Article 19</w:t>
        </w:r>
      </w:hyperlink>
      <w:r>
        <w:rPr>
          <w:rFonts w:ascii="Arial" w:hAnsi="Arial" w:cs="Arial"/>
          <w:sz w:val="22"/>
          <w:lang w:val="fr-FR"/>
        </w:rPr>
        <w:t>) procèdera à la réception définitive un an après la réception provisoire.</w:t>
      </w:r>
    </w:p>
    <w:p w:rsidR="0048236C" w:rsidRDefault="0064349B">
      <w:pPr>
        <w:pStyle w:val="Heading2"/>
        <w:spacing w:before="120" w:after="120"/>
        <w:rPr>
          <w:rFonts w:cs="Arial"/>
          <w:lang w:val="fr-FR"/>
        </w:rPr>
      </w:pPr>
      <w:bookmarkStart w:id="805" w:name="_Toc476916388"/>
      <w:bookmarkStart w:id="806" w:name="_Toc408374696"/>
      <w:bookmarkStart w:id="807" w:name="_Toc408673024"/>
      <w:bookmarkStart w:id="808" w:name="_Toc385849680"/>
      <w:bookmarkStart w:id="809" w:name="_Toc390244154"/>
      <w:bookmarkStart w:id="810" w:name="_Toc461784086"/>
      <w:bookmarkStart w:id="811" w:name="_Toc458070924"/>
      <w:bookmarkStart w:id="812" w:name="_Toc408372272"/>
      <w:bookmarkStart w:id="813" w:name="_Toc442107296"/>
      <w:bookmarkStart w:id="814" w:name="_Toc411860328"/>
      <w:bookmarkStart w:id="815" w:name="_Toc385850288"/>
      <w:bookmarkStart w:id="816" w:name="_Toc448481926"/>
      <w:bookmarkStart w:id="817" w:name="_Toc381792133"/>
      <w:r>
        <w:rPr>
          <w:rFonts w:cs="Arial"/>
          <w:lang w:val="fr-FR"/>
        </w:rPr>
        <w:lastRenderedPageBreak/>
        <w:t>Chapitre III : Dispositions financières</w:t>
      </w:r>
      <w:bookmarkEnd w:id="805"/>
      <w:bookmarkEnd w:id="806"/>
      <w:bookmarkEnd w:id="807"/>
      <w:bookmarkEnd w:id="808"/>
      <w:bookmarkEnd w:id="809"/>
      <w:bookmarkEnd w:id="810"/>
      <w:bookmarkEnd w:id="811"/>
      <w:bookmarkEnd w:id="812"/>
      <w:bookmarkEnd w:id="813"/>
      <w:bookmarkEnd w:id="814"/>
      <w:bookmarkEnd w:id="815"/>
      <w:bookmarkEnd w:id="816"/>
      <w:bookmarkEnd w:id="817"/>
    </w:p>
    <w:p w:rsidR="0048236C" w:rsidRDefault="0064349B">
      <w:pPr>
        <w:pStyle w:val="Heading3"/>
        <w:spacing w:before="120" w:after="120"/>
        <w:rPr>
          <w:rFonts w:cs="Arial"/>
          <w:lang w:val="fr-FR"/>
        </w:rPr>
      </w:pPr>
      <w:bookmarkStart w:id="818" w:name="_Toc385849681"/>
      <w:bookmarkStart w:id="819" w:name="_Toc476916389"/>
      <w:bookmarkStart w:id="820" w:name="_Toc442107297"/>
      <w:bookmarkStart w:id="821" w:name="_Toc408673025"/>
      <w:bookmarkStart w:id="822" w:name="_Toc461784087"/>
      <w:bookmarkStart w:id="823" w:name="_Toc448481927"/>
      <w:bookmarkStart w:id="824" w:name="_Toc390244155"/>
      <w:bookmarkStart w:id="825" w:name="_Toc381792134"/>
      <w:bookmarkStart w:id="826" w:name="_Toc411860329"/>
      <w:bookmarkStart w:id="827" w:name="_Toc408374697"/>
      <w:bookmarkStart w:id="828" w:name="_Toc408372273"/>
      <w:bookmarkStart w:id="829" w:name="_Toc458070925"/>
      <w:bookmarkStart w:id="830" w:name="_Toc385850289"/>
      <w:r>
        <w:rPr>
          <w:rFonts w:cs="Arial"/>
          <w:u w:val="single"/>
          <w:lang w:val="fr-FR"/>
        </w:rPr>
        <w:t>Article 22 :</w:t>
      </w:r>
      <w:r>
        <w:rPr>
          <w:rFonts w:cs="Arial"/>
          <w:lang w:val="fr-FR"/>
        </w:rPr>
        <w:t xml:space="preserve"> Montant du Marché</w:t>
      </w:r>
      <w:bookmarkEnd w:id="818"/>
      <w:bookmarkEnd w:id="819"/>
      <w:bookmarkEnd w:id="820"/>
      <w:bookmarkEnd w:id="821"/>
      <w:bookmarkEnd w:id="822"/>
      <w:bookmarkEnd w:id="823"/>
      <w:bookmarkEnd w:id="824"/>
      <w:bookmarkEnd w:id="825"/>
      <w:bookmarkEnd w:id="826"/>
      <w:bookmarkEnd w:id="827"/>
      <w:bookmarkEnd w:id="828"/>
      <w:bookmarkEnd w:id="829"/>
      <w:bookmarkEnd w:id="830"/>
    </w:p>
    <w:p w:rsidR="0048236C" w:rsidRDefault="0064349B">
      <w:pPr>
        <w:widowControl w:val="0"/>
        <w:jc w:val="both"/>
        <w:textAlignment w:val="baseline"/>
        <w:rPr>
          <w:rFonts w:ascii="Arial" w:hAnsi="Arial" w:cs="Arial"/>
          <w:b/>
          <w:bCs/>
          <w:sz w:val="22"/>
          <w:lang w:val="fr-FR"/>
        </w:rPr>
      </w:pPr>
      <w:r>
        <w:rPr>
          <w:rFonts w:ascii="Arial" w:hAnsi="Arial" w:cs="Arial"/>
          <w:bCs/>
          <w:sz w:val="22"/>
          <w:lang w:val="fr-FR"/>
        </w:rPr>
        <w:t xml:space="preserve">Le </w:t>
      </w:r>
      <w:r>
        <w:rPr>
          <w:rFonts w:ascii="Arial" w:hAnsi="Arial" w:cs="Arial"/>
          <w:bCs/>
          <w:sz w:val="22"/>
          <w:lang w:val="fr-FR" w:eastAsia="fr-FR"/>
        </w:rPr>
        <w:t>montant du présent Marché,</w:t>
      </w:r>
      <w:r>
        <w:rPr>
          <w:rFonts w:ascii="Arial" w:hAnsi="Arial" w:cs="Arial"/>
          <w:bCs/>
          <w:sz w:val="22"/>
          <w:lang w:val="fr-FR"/>
        </w:rPr>
        <w:t xml:space="preserve"> tel qu’il ressort du Détail Estimatif ci-joint, est de </w:t>
      </w:r>
      <w:r>
        <w:rPr>
          <w:rFonts w:ascii="Arial" w:hAnsi="Arial" w:cs="Arial"/>
          <w:b/>
          <w:bCs/>
          <w:color w:val="FFFFFF"/>
          <w:sz w:val="22"/>
          <w:lang w:val="fr-FR"/>
        </w:rPr>
        <w:t>Deux cent soixante-dix millions (270 000 000)</w:t>
      </w:r>
      <w:r>
        <w:rPr>
          <w:rFonts w:ascii="Arial" w:hAnsi="Arial" w:cs="Arial"/>
          <w:bCs/>
          <w:sz w:val="22"/>
          <w:lang w:val="fr-FR"/>
        </w:rPr>
        <w:t>francs CFA Toutes Taxes Comprises (TTC) ; soit :</w:t>
      </w:r>
    </w:p>
    <w:p w:rsidR="0048236C" w:rsidRDefault="0064349B" w:rsidP="0050248A">
      <w:pPr>
        <w:widowControl w:val="0"/>
        <w:numPr>
          <w:ilvl w:val="0"/>
          <w:numId w:val="29"/>
        </w:numPr>
        <w:jc w:val="both"/>
        <w:textAlignment w:val="baseline"/>
        <w:rPr>
          <w:rFonts w:ascii="Arial" w:hAnsi="Arial" w:cs="Arial"/>
          <w:bCs/>
          <w:sz w:val="22"/>
          <w:lang w:val="fr-FR"/>
        </w:rPr>
      </w:pPr>
      <w:r>
        <w:rPr>
          <w:rFonts w:ascii="Arial" w:hAnsi="Arial" w:cs="Arial"/>
          <w:bCs/>
          <w:sz w:val="22"/>
          <w:lang w:val="fr-FR"/>
        </w:rPr>
        <w:t xml:space="preserve">Montant HTVA : </w:t>
      </w:r>
      <w:r>
        <w:rPr>
          <w:rFonts w:ascii="Arial" w:hAnsi="Arial" w:cs="Arial"/>
          <w:b/>
          <w:bCs/>
          <w:color w:val="FFFFFF"/>
          <w:sz w:val="22"/>
          <w:lang w:val="fr-FR"/>
        </w:rPr>
        <w:t>Deux cent cinquante-trois millions quatre-vingt-tr</w:t>
      </w:r>
      <w:r>
        <w:rPr>
          <w:rFonts w:ascii="Arial" w:hAnsi="Arial" w:cs="Arial"/>
          <w:bCs/>
          <w:sz w:val="22"/>
          <w:lang w:val="fr-FR"/>
        </w:rPr>
        <w:t>francs CFA</w:t>
      </w:r>
    </w:p>
    <w:p w:rsidR="0048236C" w:rsidRDefault="0064349B" w:rsidP="0050248A">
      <w:pPr>
        <w:widowControl w:val="0"/>
        <w:numPr>
          <w:ilvl w:val="0"/>
          <w:numId w:val="29"/>
        </w:numPr>
        <w:jc w:val="both"/>
        <w:textAlignment w:val="baseline"/>
        <w:rPr>
          <w:rFonts w:ascii="Arial" w:hAnsi="Arial" w:cs="Arial"/>
          <w:bCs/>
          <w:sz w:val="22"/>
          <w:lang w:val="fr-FR"/>
        </w:rPr>
      </w:pPr>
      <w:r>
        <w:rPr>
          <w:rFonts w:ascii="Arial" w:hAnsi="Arial" w:cs="Arial"/>
          <w:bCs/>
          <w:sz w:val="22"/>
          <w:lang w:val="fr-FR"/>
        </w:rPr>
        <w:t xml:space="preserve">Montant de la TVA : </w:t>
      </w:r>
      <w:r>
        <w:rPr>
          <w:rFonts w:ascii="Arial" w:hAnsi="Arial" w:cs="Arial"/>
          <w:b/>
          <w:bCs/>
          <w:color w:val="FFFFFF"/>
          <w:sz w:val="22"/>
          <w:lang w:val="fr-FR"/>
        </w:rPr>
        <w:t>Seize millions neuf cent six mille cent (16 906 </w:t>
      </w:r>
      <w:r>
        <w:rPr>
          <w:rFonts w:ascii="Arial" w:hAnsi="Arial" w:cs="Arial"/>
          <w:bCs/>
          <w:sz w:val="22"/>
          <w:lang w:val="fr-FR"/>
        </w:rPr>
        <w:t>francs CFA</w:t>
      </w:r>
    </w:p>
    <w:p w:rsidR="0048236C" w:rsidRDefault="0064349B" w:rsidP="0050248A">
      <w:pPr>
        <w:widowControl w:val="0"/>
        <w:numPr>
          <w:ilvl w:val="0"/>
          <w:numId w:val="29"/>
        </w:numPr>
        <w:jc w:val="both"/>
        <w:textAlignment w:val="baseline"/>
        <w:rPr>
          <w:rFonts w:ascii="Arial" w:hAnsi="Arial" w:cs="Arial"/>
          <w:bCs/>
          <w:sz w:val="22"/>
          <w:lang w:val="fr-FR"/>
        </w:rPr>
      </w:pPr>
      <w:r>
        <w:rPr>
          <w:rFonts w:ascii="Arial" w:hAnsi="Arial" w:cs="Arial"/>
          <w:bCs/>
          <w:sz w:val="22"/>
          <w:lang w:val="fr-FR"/>
        </w:rPr>
        <w:t xml:space="preserve">Montant de l’AIR : </w:t>
      </w:r>
      <w:r>
        <w:rPr>
          <w:rFonts w:ascii="Arial" w:hAnsi="Arial" w:cs="Arial"/>
          <w:b/>
          <w:bCs/>
          <w:color w:val="FFFFFF"/>
          <w:sz w:val="22"/>
          <w:lang w:val="fr-FR"/>
        </w:rPr>
        <w:t>Cinq millions cinq cent soixante-huit mille soixa</w:t>
      </w:r>
      <w:r>
        <w:rPr>
          <w:rFonts w:ascii="Arial" w:hAnsi="Arial" w:cs="Arial"/>
          <w:bCs/>
          <w:sz w:val="22"/>
          <w:lang w:val="fr-FR"/>
        </w:rPr>
        <w:t>francs CFA</w:t>
      </w:r>
    </w:p>
    <w:p w:rsidR="0048236C" w:rsidRDefault="0064349B" w:rsidP="0050248A">
      <w:pPr>
        <w:widowControl w:val="0"/>
        <w:numPr>
          <w:ilvl w:val="0"/>
          <w:numId w:val="29"/>
        </w:numPr>
        <w:jc w:val="both"/>
        <w:textAlignment w:val="baseline"/>
        <w:rPr>
          <w:rFonts w:ascii="Arial" w:hAnsi="Arial" w:cs="Arial"/>
          <w:bCs/>
          <w:sz w:val="22"/>
          <w:lang w:val="fr-FR"/>
        </w:rPr>
      </w:pPr>
      <w:r>
        <w:rPr>
          <w:rFonts w:ascii="Arial" w:hAnsi="Arial" w:cs="Arial"/>
          <w:sz w:val="22"/>
          <w:lang w:val="fr-FR"/>
        </w:rPr>
        <w:t xml:space="preserve">Net à percevoir : </w:t>
      </w:r>
      <w:r>
        <w:rPr>
          <w:rFonts w:ascii="Arial" w:hAnsi="Arial" w:cs="Arial"/>
          <w:color w:val="FFFFFF"/>
          <w:sz w:val="22"/>
          <w:lang w:val="fr-FR"/>
        </w:rPr>
        <w:t>Deux cent quarante-sept millions cinq cent vingt-cin</w:t>
      </w:r>
      <w:r>
        <w:rPr>
          <w:rFonts w:ascii="Arial" w:hAnsi="Arial" w:cs="Arial"/>
          <w:sz w:val="22"/>
          <w:lang w:val="fr-FR"/>
        </w:rPr>
        <w:t>francs CFA.</w:t>
      </w:r>
    </w:p>
    <w:p w:rsidR="0048236C" w:rsidRDefault="0064349B">
      <w:pPr>
        <w:pStyle w:val="Heading3"/>
        <w:spacing w:before="120" w:after="120"/>
        <w:rPr>
          <w:rFonts w:cs="Arial"/>
          <w:lang w:val="fr-FR"/>
        </w:rPr>
      </w:pPr>
      <w:bookmarkStart w:id="831" w:name="_Toc408372274"/>
      <w:bookmarkStart w:id="832" w:name="_Toc476916390"/>
      <w:bookmarkStart w:id="833" w:name="_Toc381792135"/>
      <w:bookmarkStart w:id="834" w:name="_Toc461784088"/>
      <w:bookmarkStart w:id="835" w:name="_Toc458070926"/>
      <w:bookmarkStart w:id="836" w:name="_Toc448481928"/>
      <w:bookmarkStart w:id="837" w:name="_Toc390244156"/>
      <w:bookmarkStart w:id="838" w:name="_Toc385850290"/>
      <w:bookmarkStart w:id="839" w:name="_Toc408673026"/>
      <w:bookmarkStart w:id="840" w:name="_Toc411860330"/>
      <w:bookmarkStart w:id="841" w:name="_Toc385849682"/>
      <w:bookmarkStart w:id="842" w:name="_Toc408374698"/>
      <w:bookmarkStart w:id="843" w:name="_Toc442107298"/>
      <w:r>
        <w:rPr>
          <w:rFonts w:cs="Arial"/>
          <w:u w:val="single"/>
          <w:lang w:val="fr-FR"/>
        </w:rPr>
        <w:t>Article 23 :</w:t>
      </w:r>
      <w:r>
        <w:rPr>
          <w:rFonts w:cs="Arial"/>
          <w:lang w:val="fr-FR"/>
        </w:rPr>
        <w:t xml:space="preserve"> Domiciliation Bancaire</w:t>
      </w:r>
      <w:bookmarkEnd w:id="831"/>
      <w:bookmarkEnd w:id="832"/>
      <w:bookmarkEnd w:id="833"/>
      <w:bookmarkEnd w:id="834"/>
      <w:bookmarkEnd w:id="835"/>
      <w:bookmarkEnd w:id="836"/>
      <w:bookmarkEnd w:id="837"/>
      <w:bookmarkEnd w:id="838"/>
      <w:bookmarkEnd w:id="839"/>
      <w:bookmarkEnd w:id="840"/>
      <w:bookmarkEnd w:id="841"/>
      <w:bookmarkEnd w:id="842"/>
      <w:bookmarkEnd w:id="843"/>
    </w:p>
    <w:p w:rsidR="0048236C" w:rsidRDefault="0064349B">
      <w:pPr>
        <w:jc w:val="both"/>
        <w:rPr>
          <w:rFonts w:ascii="Arial" w:hAnsi="Arial" w:cs="Arial"/>
          <w:sz w:val="22"/>
          <w:lang w:val="fr-FR"/>
        </w:rPr>
      </w:pPr>
      <w:r>
        <w:rPr>
          <w:rFonts w:ascii="Arial" w:hAnsi="Arial" w:cs="Arial"/>
          <w:sz w:val="22"/>
          <w:lang w:val="fr-FR"/>
        </w:rPr>
        <w:t>Les paiements seront effectués :</w:t>
      </w:r>
    </w:p>
    <w:p w:rsidR="0048236C" w:rsidRDefault="0064349B" w:rsidP="0050248A">
      <w:pPr>
        <w:numPr>
          <w:ilvl w:val="0"/>
          <w:numId w:val="28"/>
        </w:numPr>
        <w:jc w:val="both"/>
        <w:rPr>
          <w:rFonts w:ascii="Arial" w:hAnsi="Arial" w:cs="Arial"/>
          <w:b/>
          <w:sz w:val="22"/>
          <w:lang w:val="fr-FR"/>
        </w:rPr>
      </w:pPr>
      <w:r>
        <w:rPr>
          <w:rFonts w:ascii="Arial" w:hAnsi="Arial" w:cs="Arial"/>
          <w:sz w:val="22"/>
        </w:rPr>
        <w:t xml:space="preserve">au compte </w:t>
      </w:r>
      <w:r>
        <w:rPr>
          <w:rFonts w:ascii="Arial" w:hAnsi="Arial" w:cs="Arial"/>
          <w:b/>
          <w:color w:val="FFFFFF"/>
          <w:sz w:val="22"/>
        </w:rPr>
        <w:t>n°10004002000602171470114</w:t>
      </w:r>
      <w:r>
        <w:rPr>
          <w:rFonts w:ascii="Arial" w:hAnsi="Arial" w:cs="Arial"/>
          <w:b/>
          <w:sz w:val="22"/>
        </w:rPr>
        <w:t>;</w:t>
      </w:r>
    </w:p>
    <w:p w:rsidR="0048236C" w:rsidRDefault="0064349B" w:rsidP="0050248A">
      <w:pPr>
        <w:numPr>
          <w:ilvl w:val="0"/>
          <w:numId w:val="28"/>
        </w:numPr>
        <w:jc w:val="both"/>
        <w:rPr>
          <w:rFonts w:ascii="Arial" w:hAnsi="Arial" w:cs="Arial"/>
          <w:b/>
          <w:sz w:val="22"/>
          <w:lang w:val="fr-FR"/>
        </w:rPr>
      </w:pPr>
      <w:r>
        <w:rPr>
          <w:rFonts w:ascii="Arial" w:hAnsi="Arial" w:cs="Arial"/>
          <w:sz w:val="22"/>
          <w:lang w:val="fr-FR"/>
        </w:rPr>
        <w:t xml:space="preserve">ouvert au nom de </w:t>
      </w:r>
      <w:r>
        <w:rPr>
          <w:rFonts w:ascii="Arial" w:hAnsi="Arial" w:cs="Arial"/>
          <w:b/>
          <w:color w:val="FFFFFF"/>
          <w:sz w:val="22"/>
          <w:lang w:val="fr-FR"/>
        </w:rPr>
        <w:t>HUAWEI TECHNOLIMI</w:t>
      </w:r>
      <w:r>
        <w:rPr>
          <w:rFonts w:ascii="Arial" w:hAnsi="Arial" w:cs="Arial"/>
          <w:b/>
          <w:sz w:val="22"/>
          <w:lang w:val="fr-FR"/>
        </w:rPr>
        <w:t> ;</w:t>
      </w:r>
    </w:p>
    <w:p w:rsidR="0048236C" w:rsidRDefault="0064349B" w:rsidP="0050248A">
      <w:pPr>
        <w:numPr>
          <w:ilvl w:val="0"/>
          <w:numId w:val="28"/>
        </w:numPr>
        <w:jc w:val="both"/>
        <w:rPr>
          <w:rFonts w:ascii="Arial" w:hAnsi="Arial" w:cs="Arial"/>
          <w:b/>
          <w:sz w:val="22"/>
          <w:lang w:val="fr-FR"/>
        </w:rPr>
      </w:pPr>
      <w:r>
        <w:rPr>
          <w:rFonts w:ascii="Arial" w:hAnsi="Arial" w:cs="Arial"/>
          <w:sz w:val="22"/>
          <w:lang w:val="fr-FR"/>
        </w:rPr>
        <w:t xml:space="preserve">auprès de la Banque </w:t>
      </w:r>
      <w:r>
        <w:rPr>
          <w:rFonts w:ascii="Arial" w:hAnsi="Arial" w:cs="Arial"/>
          <w:b/>
          <w:color w:val="FFFFFF"/>
          <w:sz w:val="22"/>
          <w:lang w:val="fr-FR"/>
        </w:rPr>
        <w:t>STANDARD CHAR</w:t>
      </w:r>
      <w:r>
        <w:rPr>
          <w:rFonts w:ascii="Arial" w:hAnsi="Arial" w:cs="Arial"/>
          <w:b/>
          <w:sz w:val="22"/>
          <w:lang w:val="fr-FR"/>
        </w:rPr>
        <w:t> ;</w:t>
      </w:r>
    </w:p>
    <w:p w:rsidR="0048236C" w:rsidRDefault="0064349B" w:rsidP="0050248A">
      <w:pPr>
        <w:numPr>
          <w:ilvl w:val="0"/>
          <w:numId w:val="28"/>
        </w:numPr>
        <w:jc w:val="both"/>
        <w:rPr>
          <w:rFonts w:ascii="Arial" w:hAnsi="Arial" w:cs="Arial"/>
          <w:b/>
          <w:lang w:val="fr-FR"/>
        </w:rPr>
      </w:pPr>
      <w:r>
        <w:rPr>
          <w:rFonts w:ascii="Arial" w:hAnsi="Arial" w:cs="Arial"/>
          <w:sz w:val="22"/>
          <w:lang w:val="fr-FR"/>
        </w:rPr>
        <w:t xml:space="preserve">Agence de </w:t>
      </w:r>
      <w:r>
        <w:rPr>
          <w:rFonts w:ascii="Arial" w:hAnsi="Arial" w:cs="Arial"/>
          <w:color w:val="FFFFFF"/>
          <w:sz w:val="22"/>
          <w:lang w:val="fr-FR"/>
        </w:rPr>
        <w:t>Yaoundé</w:t>
      </w:r>
      <w:r>
        <w:rPr>
          <w:rFonts w:ascii="Arial" w:hAnsi="Arial" w:cs="Arial"/>
          <w:lang w:val="fr-FR"/>
        </w:rPr>
        <w:t>.</w:t>
      </w:r>
    </w:p>
    <w:p w:rsidR="0048236C" w:rsidRDefault="0064349B">
      <w:pPr>
        <w:pStyle w:val="Heading3"/>
        <w:spacing w:before="120" w:after="120"/>
        <w:rPr>
          <w:rFonts w:cs="Arial"/>
          <w:lang w:val="fr-FR"/>
        </w:rPr>
      </w:pPr>
      <w:bookmarkStart w:id="844" w:name="_Toc385849683"/>
      <w:bookmarkStart w:id="845" w:name="_Toc458070927"/>
      <w:bookmarkStart w:id="846" w:name="_Toc408372275"/>
      <w:bookmarkStart w:id="847" w:name="_Toc448481929"/>
      <w:bookmarkStart w:id="848" w:name="_Toc411860331"/>
      <w:bookmarkStart w:id="849" w:name="_Toc390244157"/>
      <w:bookmarkStart w:id="850" w:name="_Toc385850291"/>
      <w:bookmarkStart w:id="851" w:name="_Toc408374699"/>
      <w:bookmarkStart w:id="852" w:name="_Toc461784089"/>
      <w:bookmarkStart w:id="853" w:name="_Toc381792136"/>
      <w:bookmarkStart w:id="854" w:name="_Toc442107299"/>
      <w:bookmarkStart w:id="855" w:name="_Toc408673027"/>
      <w:bookmarkStart w:id="856" w:name="_Toc476916391"/>
      <w:r>
        <w:rPr>
          <w:rFonts w:cs="Arial"/>
          <w:u w:val="single"/>
          <w:lang w:val="fr-FR"/>
        </w:rPr>
        <w:t>Article 24 :</w:t>
      </w:r>
      <w:r>
        <w:rPr>
          <w:rFonts w:cs="Arial"/>
          <w:lang w:val="fr-FR"/>
        </w:rPr>
        <w:t xml:space="preserve"> Paiement des travaux</w:t>
      </w:r>
      <w:bookmarkEnd w:id="844"/>
      <w:bookmarkEnd w:id="845"/>
      <w:bookmarkEnd w:id="846"/>
      <w:bookmarkEnd w:id="847"/>
      <w:bookmarkEnd w:id="848"/>
      <w:bookmarkEnd w:id="849"/>
      <w:bookmarkEnd w:id="850"/>
      <w:bookmarkEnd w:id="851"/>
      <w:bookmarkEnd w:id="852"/>
      <w:bookmarkEnd w:id="853"/>
      <w:bookmarkEnd w:id="854"/>
      <w:bookmarkEnd w:id="855"/>
      <w:bookmarkEnd w:id="856"/>
    </w:p>
    <w:p w:rsidR="0048236C" w:rsidRDefault="0064349B">
      <w:pPr>
        <w:spacing w:before="120" w:after="120"/>
        <w:jc w:val="both"/>
        <w:rPr>
          <w:rFonts w:ascii="Arial" w:hAnsi="Arial" w:cs="Arial"/>
          <w:sz w:val="22"/>
          <w:lang w:val="fr-FR"/>
        </w:rPr>
      </w:pPr>
      <w:r>
        <w:rPr>
          <w:rFonts w:ascii="Arial" w:hAnsi="Arial" w:cs="Arial"/>
          <w:sz w:val="22"/>
          <w:lang w:val="fr-FR"/>
        </w:rPr>
        <w:t>Le règlement de la présente dépense sera effectué par Le trésorier Payeur Général après transmission des décomptes établis par l’Ingénieur du Marché et signé par le maitre d’ouvrage sur présentation d’une facture établie par les Cocontractants en sept (07) exemplaires.</w:t>
      </w:r>
    </w:p>
    <w:p w:rsidR="0048236C" w:rsidRDefault="0064349B">
      <w:pPr>
        <w:pStyle w:val="Heading3"/>
        <w:spacing w:before="120" w:after="120"/>
        <w:rPr>
          <w:rFonts w:cs="Arial"/>
          <w:lang w:val="fr-FR"/>
        </w:rPr>
      </w:pPr>
      <w:bookmarkStart w:id="857" w:name="_Toc411860332"/>
      <w:bookmarkStart w:id="858" w:name="_Toc476916392"/>
      <w:bookmarkStart w:id="859" w:name="_Toc461784090"/>
      <w:bookmarkStart w:id="860" w:name="_Toc381792137"/>
      <w:bookmarkStart w:id="861" w:name="_Toc458070928"/>
      <w:bookmarkStart w:id="862" w:name="_Toc408372276"/>
      <w:bookmarkStart w:id="863" w:name="_Toc385849684"/>
      <w:bookmarkStart w:id="864" w:name="_Toc408374700"/>
      <w:bookmarkStart w:id="865" w:name="_Toc442107300"/>
      <w:bookmarkStart w:id="866" w:name="_Toc390244158"/>
      <w:bookmarkStart w:id="867" w:name="_Toc448481930"/>
      <w:bookmarkStart w:id="868" w:name="_Toc385850292"/>
      <w:bookmarkStart w:id="869" w:name="_Toc408673028"/>
      <w:r>
        <w:rPr>
          <w:rFonts w:cs="Arial"/>
          <w:u w:val="single"/>
          <w:lang w:val="fr-FR"/>
        </w:rPr>
        <w:t>Article 25 :</w:t>
      </w:r>
      <w:r>
        <w:rPr>
          <w:rFonts w:cs="Arial"/>
          <w:lang w:val="fr-FR"/>
        </w:rPr>
        <w:t xml:space="preserve"> Nature des prix</w:t>
      </w:r>
      <w:bookmarkEnd w:id="857"/>
      <w:bookmarkEnd w:id="858"/>
      <w:bookmarkEnd w:id="859"/>
      <w:bookmarkEnd w:id="860"/>
      <w:bookmarkEnd w:id="861"/>
      <w:bookmarkEnd w:id="862"/>
      <w:bookmarkEnd w:id="863"/>
      <w:bookmarkEnd w:id="864"/>
      <w:bookmarkEnd w:id="865"/>
      <w:bookmarkEnd w:id="866"/>
      <w:bookmarkEnd w:id="867"/>
      <w:bookmarkEnd w:id="868"/>
      <w:bookmarkEnd w:id="869"/>
    </w:p>
    <w:p w:rsidR="0048236C" w:rsidRDefault="0064349B">
      <w:pPr>
        <w:spacing w:before="120" w:after="120"/>
        <w:jc w:val="both"/>
        <w:rPr>
          <w:rFonts w:ascii="Arial" w:hAnsi="Arial" w:cs="Arial"/>
          <w:sz w:val="22"/>
          <w:lang w:val="fr-FR"/>
        </w:rPr>
      </w:pPr>
      <w:r>
        <w:rPr>
          <w:rFonts w:ascii="Arial" w:hAnsi="Arial" w:cs="Arial"/>
          <w:sz w:val="22"/>
          <w:lang w:val="fr-FR"/>
        </w:rPr>
        <w:t>Les prix sont exprimés en F.CFA. Les prix unitaires et forfaitaires du bordereau des prix comprennent, outre les frais de main d’œuvre, d’assurances, de charges sociales, de matériels, de fournitures et de transport, toutes sujétions d’exécution et tous les faux frais et frais divers, notamment :</w:t>
      </w:r>
    </w:p>
    <w:p w:rsidR="0048236C" w:rsidRDefault="0064349B" w:rsidP="0050248A">
      <w:pPr>
        <w:numPr>
          <w:ilvl w:val="0"/>
          <w:numId w:val="3"/>
        </w:numPr>
        <w:tabs>
          <w:tab w:val="left" w:pos="851"/>
        </w:tabs>
        <w:spacing w:before="120" w:after="120"/>
        <w:ind w:left="851" w:hanging="284"/>
        <w:jc w:val="both"/>
        <w:rPr>
          <w:rFonts w:ascii="Arial" w:hAnsi="Arial" w:cs="Arial"/>
          <w:sz w:val="22"/>
          <w:lang w:val="fr-FR"/>
        </w:rPr>
      </w:pPr>
      <w:r>
        <w:rPr>
          <w:rFonts w:ascii="Arial" w:hAnsi="Arial" w:cs="Arial"/>
          <w:sz w:val="22"/>
          <w:lang w:val="fr-FR"/>
        </w:rPr>
        <w:t>les frais et sujétions d’exécution du présent Marché, ainsi que les bénéfices du Cocontractant;</w:t>
      </w:r>
    </w:p>
    <w:p w:rsidR="0048236C" w:rsidRDefault="0064349B" w:rsidP="0050248A">
      <w:pPr>
        <w:numPr>
          <w:ilvl w:val="0"/>
          <w:numId w:val="3"/>
        </w:numPr>
        <w:tabs>
          <w:tab w:val="left" w:pos="851"/>
        </w:tabs>
        <w:spacing w:before="120" w:after="120"/>
        <w:ind w:left="851" w:hanging="284"/>
        <w:jc w:val="both"/>
        <w:rPr>
          <w:rFonts w:ascii="Arial" w:hAnsi="Arial" w:cs="Arial"/>
          <w:sz w:val="22"/>
          <w:lang w:val="fr-FR"/>
        </w:rPr>
      </w:pPr>
      <w:r>
        <w:rPr>
          <w:rFonts w:ascii="Arial" w:hAnsi="Arial" w:cs="Arial"/>
          <w:sz w:val="22"/>
          <w:lang w:val="fr-FR"/>
        </w:rPr>
        <w:t>toutes les charges de réception et d’entretien des équipements fournis durant le délai de garantie;</w:t>
      </w:r>
    </w:p>
    <w:p w:rsidR="0048236C" w:rsidRDefault="0064349B" w:rsidP="0050248A">
      <w:pPr>
        <w:numPr>
          <w:ilvl w:val="0"/>
          <w:numId w:val="3"/>
        </w:numPr>
        <w:tabs>
          <w:tab w:val="left" w:pos="851"/>
        </w:tabs>
        <w:spacing w:before="120" w:after="120"/>
        <w:ind w:left="851" w:hanging="284"/>
        <w:jc w:val="both"/>
        <w:rPr>
          <w:rFonts w:ascii="Arial" w:hAnsi="Arial" w:cs="Arial"/>
          <w:sz w:val="22"/>
          <w:lang w:val="fr-FR"/>
        </w:rPr>
      </w:pPr>
      <w:r>
        <w:rPr>
          <w:rFonts w:ascii="Arial" w:hAnsi="Arial" w:cs="Arial"/>
          <w:sz w:val="22"/>
          <w:lang w:val="fr-FR"/>
        </w:rPr>
        <w:t>les frais de fonctionnement de la base du cocontractant;</w:t>
      </w:r>
    </w:p>
    <w:p w:rsidR="0048236C" w:rsidRDefault="0064349B" w:rsidP="0050248A">
      <w:pPr>
        <w:numPr>
          <w:ilvl w:val="0"/>
          <w:numId w:val="3"/>
        </w:numPr>
        <w:tabs>
          <w:tab w:val="left" w:pos="851"/>
        </w:tabs>
        <w:spacing w:before="120" w:after="120"/>
        <w:ind w:left="851" w:hanging="284"/>
        <w:jc w:val="both"/>
        <w:rPr>
          <w:rFonts w:ascii="Arial" w:hAnsi="Arial" w:cs="Arial"/>
          <w:sz w:val="22"/>
          <w:lang w:val="fr-FR"/>
        </w:rPr>
      </w:pPr>
      <w:r>
        <w:rPr>
          <w:rFonts w:ascii="Arial" w:hAnsi="Arial" w:cs="Arial"/>
          <w:sz w:val="22"/>
          <w:lang w:val="fr-FR"/>
        </w:rPr>
        <w:t>les dépenses pour nettoyage des sites à la fin des travaux;</w:t>
      </w:r>
    </w:p>
    <w:p w:rsidR="0048236C" w:rsidRDefault="0064349B" w:rsidP="0050248A">
      <w:pPr>
        <w:numPr>
          <w:ilvl w:val="0"/>
          <w:numId w:val="3"/>
        </w:numPr>
        <w:tabs>
          <w:tab w:val="left" w:pos="851"/>
        </w:tabs>
        <w:spacing w:before="120" w:after="120"/>
        <w:ind w:left="851" w:hanging="284"/>
        <w:jc w:val="both"/>
        <w:rPr>
          <w:rFonts w:ascii="Arial" w:hAnsi="Arial" w:cs="Arial"/>
          <w:sz w:val="22"/>
          <w:lang w:val="fr-FR"/>
        </w:rPr>
      </w:pPr>
      <w:r>
        <w:rPr>
          <w:rFonts w:ascii="Arial" w:hAnsi="Arial" w:cs="Arial"/>
          <w:sz w:val="22"/>
          <w:lang w:val="fr-FR"/>
        </w:rPr>
        <w:t>les frais d’étude </w:t>
      </w:r>
    </w:p>
    <w:p w:rsidR="0048236C" w:rsidRDefault="0064349B">
      <w:pPr>
        <w:spacing w:before="120" w:after="120"/>
        <w:jc w:val="both"/>
        <w:rPr>
          <w:rFonts w:ascii="Arial" w:hAnsi="Arial" w:cs="Arial"/>
          <w:sz w:val="22"/>
          <w:lang w:val="fr-FR"/>
        </w:rPr>
      </w:pPr>
      <w:r>
        <w:rPr>
          <w:rFonts w:ascii="Arial" w:hAnsi="Arial" w:cs="Arial"/>
          <w:sz w:val="22"/>
          <w:lang w:val="fr-FR"/>
        </w:rPr>
        <w:t>Le Cocontractant est réputé avoir une parfaite connaissance de toutes les sujétions imposées par l’exécution des prestations et de toutes les conditions locales susceptibles d’influer sur cette exécution, que ces sujétions soient ou non explicitement prévues dans le présent Marché.</w:t>
      </w:r>
    </w:p>
    <w:p w:rsidR="0048236C" w:rsidRDefault="0064349B">
      <w:pPr>
        <w:pStyle w:val="Heading3"/>
        <w:spacing w:before="120" w:after="120"/>
        <w:rPr>
          <w:rFonts w:cs="Arial"/>
          <w:lang w:val="fr-FR" w:eastAsia="fr-FR"/>
        </w:rPr>
      </w:pPr>
      <w:r>
        <w:rPr>
          <w:rFonts w:cs="Arial"/>
          <w:u w:val="single"/>
          <w:lang w:val="fr-FR"/>
        </w:rPr>
        <w:t>Article 26 :</w:t>
      </w:r>
      <w:r>
        <w:rPr>
          <w:rFonts w:cs="Arial"/>
          <w:lang w:val="fr-FR"/>
        </w:rPr>
        <w:t xml:space="preserve"> Avance</w:t>
      </w:r>
      <w:r>
        <w:rPr>
          <w:rFonts w:cs="Arial"/>
          <w:lang w:val="fr-FR" w:eastAsia="fr-FR"/>
        </w:rPr>
        <w:t xml:space="preserve"> de demarrage</w:t>
      </w:r>
    </w:p>
    <w:p w:rsidR="0048236C" w:rsidRDefault="0064349B">
      <w:pPr>
        <w:pStyle w:val="Standard"/>
        <w:jc w:val="both"/>
        <w:rPr>
          <w:rFonts w:ascii="Arial" w:hAnsi="Arial" w:cs="Arial"/>
          <w:color w:val="000000"/>
          <w:sz w:val="22"/>
          <w:szCs w:val="22"/>
        </w:rPr>
      </w:pPr>
      <w:r>
        <w:rPr>
          <w:rFonts w:ascii="Arial" w:hAnsi="Arial" w:cs="Arial"/>
          <w:color w:val="000000"/>
          <w:sz w:val="22"/>
          <w:szCs w:val="22"/>
        </w:rPr>
        <w:t>Une avance de vingt (20)% du montant du Marché HT peut être consentie au Cocontractant au titre d’avance de démarrage à condition qu’elle soit cautionnée à 100% part un établissement bancaire de 1</w:t>
      </w:r>
      <w:r>
        <w:rPr>
          <w:rFonts w:ascii="Arial" w:hAnsi="Arial" w:cs="Arial"/>
          <w:color w:val="000000"/>
          <w:sz w:val="22"/>
          <w:szCs w:val="22"/>
          <w:vertAlign w:val="superscript"/>
        </w:rPr>
        <w:t>er</w:t>
      </w:r>
      <w:r>
        <w:rPr>
          <w:rFonts w:ascii="Arial" w:hAnsi="Arial" w:cs="Arial"/>
          <w:color w:val="000000"/>
          <w:sz w:val="22"/>
          <w:szCs w:val="22"/>
        </w:rPr>
        <w:t xml:space="preserve"> ordre agrée par le Ministère des Finances du Cameroun. Le remboursement de cette somme se fera par prélèvement sur les décomptes présentés comme suit.Remboursement=80% Avance perçu x Montant HT prestations effectuées/Montant HT du Marché</w:t>
      </w:r>
    </w:p>
    <w:p w:rsidR="0048236C" w:rsidRDefault="0064349B">
      <w:pPr>
        <w:pStyle w:val="Heading3"/>
        <w:spacing w:before="120" w:after="120"/>
        <w:rPr>
          <w:rFonts w:cs="Arial"/>
          <w:lang w:val="fr-FR" w:eastAsia="fr-FR"/>
        </w:rPr>
      </w:pPr>
      <w:bookmarkStart w:id="870" w:name="_Toc476916394"/>
      <w:bookmarkStart w:id="871" w:name="_Toc461784092"/>
      <w:bookmarkStart w:id="872" w:name="_Toc458070930"/>
      <w:bookmarkStart w:id="873" w:name="_Toc456782787"/>
      <w:bookmarkStart w:id="874" w:name="_Toc385849686"/>
      <w:bookmarkStart w:id="875" w:name="_Toc381792139"/>
      <w:bookmarkStart w:id="876" w:name="_Toc385850294"/>
      <w:bookmarkStart w:id="877" w:name="_Toc390244160"/>
      <w:r>
        <w:rPr>
          <w:rFonts w:cs="Arial"/>
          <w:u w:val="single"/>
          <w:lang w:val="fr-FR"/>
        </w:rPr>
        <w:lastRenderedPageBreak/>
        <w:t>Article 27 :</w:t>
      </w:r>
      <w:r>
        <w:rPr>
          <w:rFonts w:cs="Arial"/>
          <w:lang w:val="fr-FR" w:eastAsia="fr-FR"/>
        </w:rPr>
        <w:t>Règlementdestravaux</w:t>
      </w:r>
      <w:bookmarkEnd w:id="870"/>
      <w:bookmarkEnd w:id="871"/>
      <w:bookmarkEnd w:id="872"/>
      <w:bookmarkEnd w:id="873"/>
    </w:p>
    <w:p w:rsidR="0048236C" w:rsidRDefault="0064349B">
      <w:pPr>
        <w:widowControl w:val="0"/>
        <w:jc w:val="both"/>
        <w:textAlignment w:val="baseline"/>
        <w:rPr>
          <w:rFonts w:ascii="Arial" w:hAnsi="Arial" w:cs="Arial"/>
          <w:b/>
          <w:lang w:val="fr-FR"/>
        </w:rPr>
      </w:pPr>
      <w:r>
        <w:rPr>
          <w:rFonts w:ascii="Arial" w:hAnsi="Arial" w:cs="Arial"/>
          <w:b/>
          <w:lang w:val="fr-FR"/>
        </w:rPr>
        <w:t>27.1-</w:t>
      </w:r>
      <w:r>
        <w:rPr>
          <w:rFonts w:ascii="Arial" w:hAnsi="Arial" w:cs="Arial"/>
          <w:b/>
          <w:lang w:val="fr-FR"/>
        </w:rPr>
        <w:tab/>
        <w:t>Constatation des travaux exécutés</w:t>
      </w:r>
    </w:p>
    <w:p w:rsidR="0048236C" w:rsidRDefault="0064349B">
      <w:pPr>
        <w:widowControl w:val="0"/>
        <w:jc w:val="both"/>
        <w:textAlignment w:val="baseline"/>
        <w:rPr>
          <w:rFonts w:ascii="Arial" w:hAnsi="Arial" w:cs="Arial"/>
          <w:sz w:val="22"/>
          <w:lang w:val="fr-FR"/>
        </w:rPr>
      </w:pPr>
      <w:r>
        <w:rPr>
          <w:rFonts w:ascii="Arial" w:hAnsi="Arial" w:cs="Arial"/>
          <w:sz w:val="22"/>
          <w:lang w:val="fr-FR"/>
        </w:rPr>
        <w:t>Avant le 30 de chaque mois, l’entrepreneur et l’Ingénieur établissent un attachement contradictoire qui récapitule et fixe les quantités réalisées et constatées pour chaque poste du bordereau au cours du mois et pouvant donner droit au paiement.</w:t>
      </w:r>
    </w:p>
    <w:p w:rsidR="0048236C" w:rsidRDefault="0064349B">
      <w:pPr>
        <w:widowControl w:val="0"/>
        <w:jc w:val="both"/>
        <w:textAlignment w:val="baseline"/>
        <w:rPr>
          <w:rFonts w:ascii="Arial" w:hAnsi="Arial" w:cs="Arial"/>
          <w:b/>
          <w:lang w:val="fr-FR"/>
        </w:rPr>
      </w:pPr>
      <w:r>
        <w:rPr>
          <w:rFonts w:ascii="Arial" w:hAnsi="Arial" w:cs="Arial"/>
          <w:b/>
          <w:lang w:val="fr-FR"/>
        </w:rPr>
        <w:t>27.2-</w:t>
      </w:r>
      <w:r>
        <w:rPr>
          <w:rFonts w:ascii="Arial" w:hAnsi="Arial" w:cs="Arial"/>
          <w:b/>
          <w:lang w:val="fr-FR"/>
        </w:rPr>
        <w:tab/>
        <w:t>Décompte mensuel</w:t>
      </w:r>
    </w:p>
    <w:p w:rsidR="0048236C" w:rsidRDefault="0064349B">
      <w:pPr>
        <w:widowControl w:val="0"/>
        <w:jc w:val="both"/>
        <w:textAlignment w:val="baseline"/>
        <w:rPr>
          <w:rFonts w:ascii="Arial" w:hAnsi="Arial" w:cs="Arial"/>
          <w:sz w:val="22"/>
          <w:lang w:val="fr-FR"/>
        </w:rPr>
      </w:pPr>
      <w:r>
        <w:rPr>
          <w:rFonts w:ascii="Arial" w:hAnsi="Arial" w:cs="Arial"/>
          <w:sz w:val="22"/>
          <w:lang w:val="fr-FR"/>
        </w:rPr>
        <w:t>Au plus tard le cinq (5) du mois suivant le mois des prestations, l’entrepreneur remettra en sept (07) exemplaires à l’Ingénieur, deux projets de décompte provisoire mensuel (un décompte hors  TVA et avec TVA ), selon le modèle agréé et établissant le montant total des sommes auxquelles il peut prétendre du fait de l’exécution du marché, depuis le début de celui-ci.</w:t>
      </w:r>
    </w:p>
    <w:p w:rsidR="0048236C" w:rsidRDefault="0064349B">
      <w:pPr>
        <w:widowControl w:val="0"/>
        <w:jc w:val="both"/>
        <w:textAlignment w:val="baseline"/>
        <w:rPr>
          <w:rFonts w:ascii="Arial" w:hAnsi="Arial" w:cs="Arial"/>
          <w:sz w:val="22"/>
          <w:lang w:val="fr-FR"/>
        </w:rPr>
      </w:pPr>
      <w:r>
        <w:rPr>
          <w:rFonts w:ascii="Arial" w:hAnsi="Arial" w:cs="Arial"/>
          <w:sz w:val="22"/>
          <w:lang w:val="fr-FR"/>
        </w:rPr>
        <w:t>L’Ingénieur disposera d’un délai de sept (7) jours pour transmettre au chef de service du marché, les décomptes qu’il a approuvés de façon à ce qu’ils soient en sa possession au plus tard le 12 du mois.</w:t>
      </w:r>
    </w:p>
    <w:p w:rsidR="0048236C" w:rsidRDefault="0064349B">
      <w:pPr>
        <w:widowControl w:val="0"/>
        <w:jc w:val="both"/>
        <w:textAlignment w:val="baseline"/>
        <w:rPr>
          <w:rFonts w:ascii="Arial" w:hAnsi="Arial" w:cs="Arial"/>
          <w:sz w:val="22"/>
          <w:lang w:val="fr-FR"/>
        </w:rPr>
      </w:pPr>
      <w:r>
        <w:rPr>
          <w:rFonts w:ascii="Arial" w:hAnsi="Arial" w:cs="Arial"/>
          <w:sz w:val="22"/>
          <w:lang w:val="fr-FR"/>
        </w:rPr>
        <w:t>Le chef de service dispose d’un délai de quatorze (14) jours maximum pour procéder à la signature des décomptes.</w:t>
      </w:r>
    </w:p>
    <w:p w:rsidR="0048236C" w:rsidRDefault="0048236C">
      <w:pPr>
        <w:widowControl w:val="0"/>
        <w:jc w:val="both"/>
        <w:textAlignment w:val="baseline"/>
        <w:rPr>
          <w:rFonts w:ascii="Arial" w:hAnsi="Arial" w:cs="Arial"/>
          <w:sz w:val="22"/>
          <w:lang w:val="fr-FR"/>
        </w:rPr>
      </w:pPr>
    </w:p>
    <w:p w:rsidR="0048236C" w:rsidRDefault="0064349B">
      <w:pPr>
        <w:widowControl w:val="0"/>
        <w:jc w:val="both"/>
        <w:textAlignment w:val="baseline"/>
        <w:rPr>
          <w:rFonts w:ascii="Arial" w:hAnsi="Arial" w:cs="Arial"/>
          <w:lang w:val="fr-FR"/>
        </w:rPr>
      </w:pPr>
      <w:r>
        <w:rPr>
          <w:rFonts w:ascii="Arial" w:hAnsi="Arial" w:cs="Arial"/>
          <w:sz w:val="22"/>
          <w:lang w:val="fr-FR"/>
        </w:rPr>
        <w:t>Les paiements seront effectués par l’Organisme payeur dans un délai maximum de 15 jours calendaires à compter de la remise du décompte approuvé</w:t>
      </w:r>
      <w:r>
        <w:rPr>
          <w:rFonts w:ascii="Arial" w:hAnsi="Arial" w:cs="Arial"/>
          <w:lang w:val="fr-FR"/>
        </w:rPr>
        <w:t>.</w:t>
      </w:r>
    </w:p>
    <w:p w:rsidR="0048236C" w:rsidRDefault="0048236C">
      <w:pPr>
        <w:widowControl w:val="0"/>
        <w:jc w:val="both"/>
        <w:textAlignment w:val="baseline"/>
        <w:rPr>
          <w:rFonts w:ascii="Arial" w:hAnsi="Arial" w:cs="Arial"/>
          <w:lang w:val="fr-FR"/>
        </w:rPr>
      </w:pPr>
    </w:p>
    <w:p w:rsidR="0048236C" w:rsidRDefault="0064349B">
      <w:pPr>
        <w:widowControl w:val="0"/>
        <w:jc w:val="both"/>
        <w:textAlignment w:val="baseline"/>
        <w:rPr>
          <w:rFonts w:ascii="Arial" w:hAnsi="Arial" w:cs="Arial"/>
          <w:b/>
          <w:bCs/>
          <w:lang w:val="fr-FR" w:eastAsia="fr-FR"/>
        </w:rPr>
      </w:pPr>
      <w:r>
        <w:rPr>
          <w:rFonts w:ascii="Arial" w:hAnsi="Arial" w:cs="Arial"/>
          <w:b/>
          <w:lang w:val="fr-FR"/>
        </w:rPr>
        <w:t>27.3-</w:t>
      </w:r>
      <w:r>
        <w:rPr>
          <w:rFonts w:ascii="Arial" w:hAnsi="Arial" w:cs="Arial"/>
          <w:b/>
          <w:lang w:val="fr-FR"/>
        </w:rPr>
        <w:tab/>
      </w:r>
      <w:r>
        <w:rPr>
          <w:rFonts w:ascii="Arial" w:hAnsi="Arial" w:cs="Arial"/>
          <w:b/>
          <w:bCs/>
          <w:lang w:val="fr-FR" w:eastAsia="fr-FR"/>
        </w:rPr>
        <w:t>Décomptefinal</w:t>
      </w:r>
    </w:p>
    <w:p w:rsidR="0048236C" w:rsidRDefault="0048236C">
      <w:pPr>
        <w:widowControl w:val="0"/>
        <w:jc w:val="both"/>
        <w:textAlignment w:val="baseline"/>
        <w:rPr>
          <w:rFonts w:ascii="Arial" w:hAnsi="Arial" w:cs="Arial"/>
          <w:lang w:val="fr-FR" w:eastAsia="fr-FR"/>
        </w:rPr>
      </w:pPr>
    </w:p>
    <w:p w:rsidR="0048236C" w:rsidRDefault="0064349B">
      <w:pPr>
        <w:widowControl w:val="0"/>
        <w:jc w:val="both"/>
        <w:textAlignment w:val="baseline"/>
        <w:rPr>
          <w:rFonts w:ascii="Arial" w:hAnsi="Arial" w:cs="Arial"/>
          <w:sz w:val="22"/>
          <w:lang w:val="fr-FR"/>
        </w:rPr>
      </w:pPr>
      <w:r>
        <w:rPr>
          <w:rFonts w:ascii="Arial" w:hAnsi="Arial" w:cs="Arial"/>
          <w:sz w:val="22"/>
          <w:lang w:val="fr-FR"/>
        </w:rPr>
        <w:t>Après achèvement des travaux et dans un délai maximum de quinze (15) jours après la date de réception provisoire, l’entrepreneur établira à partir des constats contradictoires, le projet de décompte final des travaux effectivement réalisés qui récapitule le montant total des sommes auxquelles il peut prétendre du fait de l’exécution du marché dans son ensemble.</w:t>
      </w:r>
    </w:p>
    <w:p w:rsidR="0048236C" w:rsidRDefault="0048236C">
      <w:pPr>
        <w:widowControl w:val="0"/>
        <w:jc w:val="both"/>
        <w:textAlignment w:val="baseline"/>
        <w:rPr>
          <w:rFonts w:ascii="Arial" w:hAnsi="Arial" w:cs="Arial"/>
          <w:sz w:val="22"/>
          <w:lang w:val="fr-FR"/>
        </w:rPr>
      </w:pPr>
    </w:p>
    <w:p w:rsidR="0048236C" w:rsidRDefault="0064349B">
      <w:pPr>
        <w:widowControl w:val="0"/>
        <w:jc w:val="both"/>
        <w:textAlignment w:val="baseline"/>
        <w:rPr>
          <w:rFonts w:ascii="Arial" w:hAnsi="Arial" w:cs="Arial"/>
          <w:sz w:val="22"/>
          <w:lang w:val="fr-FR"/>
        </w:rPr>
      </w:pPr>
      <w:r>
        <w:rPr>
          <w:rFonts w:ascii="Arial" w:hAnsi="Arial" w:cs="Arial"/>
          <w:sz w:val="22"/>
          <w:lang w:val="fr-FR"/>
        </w:rPr>
        <w:t>Le Chef de service dispose d’un délai de quinze (15) jours pour notifier le projet rectifié et accepté à l’entrepreneur.</w:t>
      </w:r>
    </w:p>
    <w:p w:rsidR="0048236C" w:rsidRDefault="0048236C">
      <w:pPr>
        <w:widowControl w:val="0"/>
        <w:jc w:val="both"/>
        <w:textAlignment w:val="baseline"/>
        <w:rPr>
          <w:rFonts w:ascii="Arial" w:hAnsi="Arial" w:cs="Arial"/>
          <w:sz w:val="22"/>
          <w:lang w:val="fr-FR"/>
        </w:rPr>
      </w:pPr>
    </w:p>
    <w:p w:rsidR="0048236C" w:rsidRDefault="0064349B">
      <w:pPr>
        <w:widowControl w:val="0"/>
        <w:jc w:val="both"/>
        <w:textAlignment w:val="baseline"/>
        <w:rPr>
          <w:rFonts w:ascii="Arial" w:hAnsi="Arial" w:cs="Arial"/>
          <w:sz w:val="22"/>
          <w:lang w:val="fr-FR"/>
        </w:rPr>
      </w:pPr>
      <w:r>
        <w:rPr>
          <w:rFonts w:ascii="Arial" w:hAnsi="Arial" w:cs="Arial"/>
          <w:sz w:val="22"/>
          <w:lang w:val="fr-FR"/>
        </w:rPr>
        <w:t>L’entrepreneur dispose d’un délai de quinze (15) jours pour renvoyer le décompte final revêtu de sa signature.</w:t>
      </w:r>
    </w:p>
    <w:p w:rsidR="0048236C" w:rsidRDefault="0048236C">
      <w:pPr>
        <w:widowControl w:val="0"/>
        <w:jc w:val="both"/>
        <w:textAlignment w:val="baseline"/>
        <w:rPr>
          <w:rFonts w:ascii="Arial" w:hAnsi="Arial" w:cs="Arial"/>
          <w:lang w:val="fr-FR" w:eastAsia="fr-FR"/>
        </w:rPr>
      </w:pPr>
    </w:p>
    <w:p w:rsidR="0048236C" w:rsidRDefault="0064349B">
      <w:pPr>
        <w:widowControl w:val="0"/>
        <w:jc w:val="both"/>
        <w:textAlignment w:val="baseline"/>
        <w:rPr>
          <w:rFonts w:ascii="Arial" w:hAnsi="Arial" w:cs="Arial"/>
          <w:b/>
          <w:bCs/>
          <w:lang w:val="fr-FR" w:eastAsia="fr-FR"/>
        </w:rPr>
      </w:pPr>
      <w:r>
        <w:rPr>
          <w:rFonts w:ascii="Arial" w:hAnsi="Arial" w:cs="Arial"/>
          <w:b/>
          <w:lang w:val="fr-FR"/>
        </w:rPr>
        <w:t>27.4-</w:t>
      </w:r>
      <w:r>
        <w:rPr>
          <w:rFonts w:ascii="Arial" w:hAnsi="Arial" w:cs="Arial"/>
          <w:b/>
          <w:lang w:val="fr-FR"/>
        </w:rPr>
        <w:tab/>
      </w:r>
      <w:r>
        <w:rPr>
          <w:rFonts w:ascii="Arial" w:hAnsi="Arial" w:cs="Arial"/>
          <w:b/>
          <w:bCs/>
          <w:lang w:val="fr-FR" w:eastAsia="fr-FR"/>
        </w:rPr>
        <w:t>Décomptegénéraletdéfinitif</w:t>
      </w:r>
    </w:p>
    <w:p w:rsidR="0048236C" w:rsidRDefault="0048236C">
      <w:pPr>
        <w:widowControl w:val="0"/>
        <w:jc w:val="both"/>
        <w:textAlignment w:val="baseline"/>
        <w:rPr>
          <w:rFonts w:ascii="Arial" w:hAnsi="Arial" w:cs="Arial"/>
          <w:lang w:val="fr-FR" w:eastAsia="fr-FR"/>
        </w:rPr>
      </w:pPr>
    </w:p>
    <w:p w:rsidR="0048236C" w:rsidRDefault="0064349B">
      <w:pPr>
        <w:widowControl w:val="0"/>
        <w:jc w:val="both"/>
        <w:textAlignment w:val="baseline"/>
        <w:rPr>
          <w:rFonts w:ascii="Arial" w:hAnsi="Arial" w:cs="Arial"/>
          <w:sz w:val="22"/>
          <w:lang w:val="fr-FR"/>
        </w:rPr>
      </w:pPr>
      <w:r>
        <w:rPr>
          <w:rFonts w:ascii="Arial" w:hAnsi="Arial" w:cs="Arial"/>
          <w:sz w:val="22"/>
          <w:lang w:val="fr-FR"/>
        </w:rPr>
        <w:t>A la fin de la période de garantie qui donne lieu à la réception définitive des travaux, le Chef de service dispose d’un délai de quinze (15) jours, pour dresser le décompte général et définitif du marché qu’il fait signer contradictoirement par l’entrepreneur et le Maître d’Ouvrage. Ce décompte comprend :</w:t>
      </w:r>
    </w:p>
    <w:p w:rsidR="0048236C" w:rsidRDefault="0048236C">
      <w:pPr>
        <w:widowControl w:val="0"/>
        <w:jc w:val="both"/>
        <w:textAlignment w:val="baseline"/>
        <w:rPr>
          <w:rFonts w:ascii="Arial" w:hAnsi="Arial" w:cs="Arial"/>
          <w:sz w:val="20"/>
          <w:szCs w:val="22"/>
          <w:lang w:val="fr-FR" w:eastAsia="fr-FR"/>
        </w:rPr>
      </w:pPr>
    </w:p>
    <w:p w:rsidR="0048236C" w:rsidRDefault="0064349B">
      <w:pPr>
        <w:widowControl w:val="0"/>
        <w:jc w:val="both"/>
        <w:textAlignment w:val="baseline"/>
        <w:rPr>
          <w:rFonts w:ascii="Arial" w:hAnsi="Arial" w:cs="Arial"/>
          <w:sz w:val="22"/>
          <w:lang w:val="fr-FR"/>
        </w:rPr>
      </w:pPr>
      <w:r>
        <w:rPr>
          <w:rFonts w:ascii="Arial" w:hAnsi="Arial" w:cs="Arial"/>
          <w:sz w:val="22"/>
          <w:lang w:val="fr-FR"/>
        </w:rPr>
        <w:t>- le décompte final,</w:t>
      </w:r>
    </w:p>
    <w:p w:rsidR="0048236C" w:rsidRDefault="0064349B">
      <w:pPr>
        <w:widowControl w:val="0"/>
        <w:jc w:val="both"/>
        <w:textAlignment w:val="baseline"/>
        <w:rPr>
          <w:rFonts w:ascii="Arial" w:hAnsi="Arial" w:cs="Arial"/>
          <w:sz w:val="22"/>
          <w:lang w:val="fr-FR"/>
        </w:rPr>
      </w:pPr>
      <w:r>
        <w:rPr>
          <w:rFonts w:ascii="Arial" w:hAnsi="Arial" w:cs="Arial"/>
          <w:sz w:val="22"/>
          <w:lang w:val="fr-FR"/>
        </w:rPr>
        <w:t>- le solde,</w:t>
      </w:r>
    </w:p>
    <w:p w:rsidR="0048236C" w:rsidRDefault="0064349B">
      <w:pPr>
        <w:widowControl w:val="0"/>
        <w:jc w:val="both"/>
        <w:textAlignment w:val="baseline"/>
        <w:rPr>
          <w:rFonts w:ascii="Arial" w:hAnsi="Arial" w:cs="Arial"/>
          <w:sz w:val="22"/>
          <w:lang w:val="fr-FR"/>
        </w:rPr>
      </w:pPr>
      <w:r>
        <w:rPr>
          <w:rFonts w:ascii="Arial" w:hAnsi="Arial" w:cs="Arial"/>
          <w:sz w:val="22"/>
          <w:lang w:val="fr-FR"/>
        </w:rPr>
        <w:t>- la récapitulation des acomptes mensuels.</w:t>
      </w:r>
    </w:p>
    <w:p w:rsidR="0048236C" w:rsidRDefault="0048236C">
      <w:pPr>
        <w:widowControl w:val="0"/>
        <w:jc w:val="both"/>
        <w:textAlignment w:val="baseline"/>
        <w:rPr>
          <w:rFonts w:ascii="Arial" w:hAnsi="Arial" w:cs="Arial"/>
          <w:sz w:val="20"/>
          <w:szCs w:val="22"/>
          <w:lang w:val="fr-FR" w:eastAsia="fr-FR"/>
        </w:rPr>
      </w:pPr>
    </w:p>
    <w:p w:rsidR="0048236C" w:rsidRDefault="0064349B">
      <w:pPr>
        <w:widowControl w:val="0"/>
        <w:jc w:val="both"/>
        <w:textAlignment w:val="baseline"/>
        <w:rPr>
          <w:rFonts w:ascii="Arial" w:hAnsi="Arial" w:cs="Arial"/>
          <w:sz w:val="22"/>
          <w:lang w:val="fr-FR"/>
        </w:rPr>
      </w:pPr>
      <w:r>
        <w:rPr>
          <w:rFonts w:ascii="Arial" w:hAnsi="Arial" w:cs="Arial"/>
          <w:sz w:val="22"/>
          <w:lang w:val="fr-FR"/>
        </w:rPr>
        <w:t>L’entrepreneur dispose d’un délai de quinze (15) jours, pour renvoyer le décompte général et définitif revêtu de sa signature.</w:t>
      </w:r>
    </w:p>
    <w:p w:rsidR="0048236C" w:rsidRDefault="0064349B">
      <w:pPr>
        <w:spacing w:before="120" w:after="120"/>
        <w:jc w:val="both"/>
        <w:rPr>
          <w:rFonts w:ascii="Arial" w:hAnsi="Arial" w:cs="Arial"/>
          <w:sz w:val="22"/>
          <w:lang w:val="fr-FR"/>
        </w:rPr>
      </w:pPr>
      <w:r>
        <w:rPr>
          <w:rFonts w:ascii="Arial" w:hAnsi="Arial" w:cs="Arial"/>
          <w:sz w:val="22"/>
          <w:lang w:val="fr-FR"/>
        </w:rPr>
        <w:t>La signature du décompte général et définitif sans réserve par l’entrepreneur, lie définitivement les parties et met  fin  au  marché,  sauf  en  ce  qui concerne les intérêts moratoires.</w:t>
      </w:r>
    </w:p>
    <w:p w:rsidR="0048236C" w:rsidRDefault="0064349B">
      <w:pPr>
        <w:pStyle w:val="Heading3"/>
        <w:spacing w:before="120" w:after="120"/>
        <w:rPr>
          <w:rFonts w:cs="Arial"/>
          <w:lang w:val="fr-FR"/>
        </w:rPr>
      </w:pPr>
      <w:bookmarkStart w:id="878" w:name="_Toc408673030"/>
      <w:bookmarkStart w:id="879" w:name="_Toc458070931"/>
      <w:bookmarkStart w:id="880" w:name="_Toc461784093"/>
      <w:bookmarkStart w:id="881" w:name="_Toc448481932"/>
      <w:bookmarkStart w:id="882" w:name="_Toc411860334"/>
      <w:bookmarkStart w:id="883" w:name="_Toc442107302"/>
      <w:bookmarkStart w:id="884" w:name="_Toc408374702"/>
      <w:bookmarkStart w:id="885" w:name="_Toc476916395"/>
      <w:bookmarkStart w:id="886" w:name="_Toc408372278"/>
      <w:r>
        <w:rPr>
          <w:rFonts w:cs="Arial"/>
          <w:u w:val="single"/>
          <w:lang w:val="fr-FR"/>
        </w:rPr>
        <w:lastRenderedPageBreak/>
        <w:t>Article 28 :</w:t>
      </w:r>
      <w:r>
        <w:rPr>
          <w:rFonts w:cs="Arial"/>
          <w:lang w:val="fr-FR"/>
        </w:rPr>
        <w:t xml:space="preserve"> Cautionnement définitif</w:t>
      </w:r>
      <w:bookmarkEnd w:id="874"/>
      <w:bookmarkEnd w:id="875"/>
      <w:bookmarkEnd w:id="876"/>
      <w:bookmarkEnd w:id="877"/>
      <w:bookmarkEnd w:id="878"/>
      <w:bookmarkEnd w:id="879"/>
      <w:bookmarkEnd w:id="880"/>
      <w:bookmarkEnd w:id="881"/>
      <w:bookmarkEnd w:id="882"/>
      <w:bookmarkEnd w:id="883"/>
      <w:bookmarkEnd w:id="884"/>
      <w:bookmarkEnd w:id="885"/>
      <w:bookmarkEnd w:id="886"/>
    </w:p>
    <w:p w:rsidR="0048236C" w:rsidRDefault="0064349B">
      <w:pPr>
        <w:spacing w:before="120" w:after="120"/>
        <w:ind w:left="705" w:hanging="705"/>
        <w:jc w:val="both"/>
        <w:rPr>
          <w:rFonts w:ascii="Arial" w:hAnsi="Arial" w:cs="Arial"/>
          <w:sz w:val="22"/>
          <w:lang w:val="fr-FR"/>
        </w:rPr>
      </w:pPr>
      <w:r>
        <w:rPr>
          <w:rFonts w:ascii="Arial" w:hAnsi="Arial" w:cs="Arial"/>
          <w:b/>
          <w:sz w:val="22"/>
          <w:lang w:val="fr-FR"/>
        </w:rPr>
        <w:t>28.1</w:t>
      </w:r>
      <w:r>
        <w:rPr>
          <w:rFonts w:ascii="Arial" w:hAnsi="Arial" w:cs="Arial"/>
          <w:sz w:val="22"/>
          <w:lang w:val="fr-FR"/>
        </w:rPr>
        <w:t>-</w:t>
      </w:r>
      <w:r>
        <w:rPr>
          <w:rFonts w:ascii="Arial" w:hAnsi="Arial" w:cs="Arial"/>
          <w:sz w:val="22"/>
          <w:lang w:val="fr-FR"/>
        </w:rPr>
        <w:tab/>
        <w:t>Le cautionnement définitif garantissant l’exécution intégrale des prestations sera constituée dans un délai de vingt (20) jours à compter de la date de notification du Marché.</w:t>
      </w:r>
    </w:p>
    <w:p w:rsidR="0048236C" w:rsidRDefault="0064349B">
      <w:pPr>
        <w:spacing w:before="120" w:after="120"/>
        <w:ind w:left="705"/>
        <w:jc w:val="both"/>
        <w:rPr>
          <w:rFonts w:ascii="Arial" w:hAnsi="Arial" w:cs="Arial"/>
          <w:sz w:val="22"/>
          <w:lang w:val="fr-FR"/>
        </w:rPr>
      </w:pPr>
      <w:r>
        <w:rPr>
          <w:rFonts w:ascii="Arial" w:hAnsi="Arial" w:cs="Arial"/>
          <w:sz w:val="22"/>
          <w:lang w:val="fr-FR"/>
        </w:rPr>
        <w:t>Le cautionnement provisoire est libéré après constitution de ce cautionnement définitif.</w:t>
      </w:r>
    </w:p>
    <w:p w:rsidR="0048236C" w:rsidRDefault="0064349B">
      <w:pPr>
        <w:spacing w:before="120" w:after="120"/>
        <w:ind w:left="705" w:hanging="705"/>
        <w:jc w:val="both"/>
        <w:rPr>
          <w:rFonts w:ascii="Arial" w:hAnsi="Arial" w:cs="Arial"/>
          <w:sz w:val="22"/>
          <w:lang w:val="fr-FR"/>
        </w:rPr>
      </w:pPr>
      <w:r>
        <w:rPr>
          <w:rFonts w:ascii="Arial" w:hAnsi="Arial" w:cs="Arial"/>
          <w:b/>
          <w:sz w:val="22"/>
          <w:lang w:val="fr-FR"/>
        </w:rPr>
        <w:t>28.2-</w:t>
      </w:r>
      <w:r>
        <w:rPr>
          <w:rFonts w:ascii="Arial" w:hAnsi="Arial" w:cs="Arial"/>
          <w:b/>
          <w:sz w:val="22"/>
          <w:lang w:val="fr-FR"/>
        </w:rPr>
        <w:tab/>
      </w:r>
      <w:r>
        <w:rPr>
          <w:rFonts w:ascii="Arial" w:hAnsi="Arial" w:cs="Arial"/>
          <w:sz w:val="22"/>
          <w:lang w:val="fr-FR"/>
        </w:rPr>
        <w:t xml:space="preserve">Le montant du cautionnement définitif est fixé à trois pour cent (3%) du montant du Marché.  </w:t>
      </w:r>
    </w:p>
    <w:p w:rsidR="0048236C" w:rsidRDefault="0064349B">
      <w:pPr>
        <w:spacing w:before="120" w:after="120"/>
        <w:ind w:left="705" w:hanging="705"/>
        <w:jc w:val="both"/>
        <w:rPr>
          <w:rFonts w:ascii="Arial" w:hAnsi="Arial" w:cs="Arial"/>
          <w:sz w:val="22"/>
          <w:lang w:val="fr-FR"/>
        </w:rPr>
      </w:pPr>
      <w:r>
        <w:rPr>
          <w:rFonts w:ascii="Arial" w:hAnsi="Arial" w:cs="Arial"/>
          <w:b/>
          <w:sz w:val="22"/>
          <w:lang w:val="fr-FR"/>
        </w:rPr>
        <w:t>28.3-</w:t>
      </w:r>
      <w:r>
        <w:rPr>
          <w:rFonts w:ascii="Arial" w:hAnsi="Arial" w:cs="Arial"/>
          <w:b/>
          <w:sz w:val="22"/>
          <w:lang w:val="fr-FR"/>
        </w:rPr>
        <w:tab/>
      </w:r>
      <w:r>
        <w:rPr>
          <w:rFonts w:ascii="Arial" w:hAnsi="Arial" w:cs="Arial"/>
          <w:sz w:val="22"/>
          <w:lang w:val="fr-FR"/>
        </w:rPr>
        <w:t>Le cautionnement définitif peut être remplacé par une caution personnelle et solidaire d’un établissement bancaire installé sur le territoire camerounais et agréé par le MINFI.</w:t>
      </w:r>
    </w:p>
    <w:p w:rsidR="0048236C" w:rsidRDefault="0064349B">
      <w:pPr>
        <w:spacing w:before="120" w:after="120"/>
        <w:ind w:left="705" w:hanging="705"/>
        <w:jc w:val="both"/>
        <w:rPr>
          <w:rFonts w:ascii="Arial" w:hAnsi="Arial" w:cs="Arial"/>
          <w:sz w:val="22"/>
          <w:lang w:val="fr-FR"/>
        </w:rPr>
      </w:pPr>
      <w:r>
        <w:rPr>
          <w:rFonts w:ascii="Arial" w:hAnsi="Arial" w:cs="Arial"/>
          <w:b/>
          <w:sz w:val="22"/>
          <w:lang w:val="fr-FR"/>
        </w:rPr>
        <w:t>28.4</w:t>
      </w:r>
      <w:r>
        <w:rPr>
          <w:rFonts w:ascii="Arial" w:hAnsi="Arial" w:cs="Arial"/>
          <w:sz w:val="22"/>
          <w:lang w:val="fr-FR"/>
        </w:rPr>
        <w:t>-</w:t>
      </w:r>
      <w:r>
        <w:rPr>
          <w:rFonts w:ascii="Arial" w:hAnsi="Arial" w:cs="Arial"/>
          <w:sz w:val="22"/>
          <w:lang w:val="fr-FR"/>
        </w:rPr>
        <w:tab/>
        <w:t>Le cautionnement définitif sera restitué ou la caution bancaire le remplaçant libérée, sur demande écrite du Cocontractant, à la réception provisoire des prestations.</w:t>
      </w:r>
    </w:p>
    <w:p w:rsidR="0048236C" w:rsidRDefault="0064349B">
      <w:pPr>
        <w:pStyle w:val="Heading3"/>
        <w:spacing w:before="120" w:after="120"/>
        <w:rPr>
          <w:rFonts w:cs="Arial"/>
          <w:lang w:val="fr-FR"/>
        </w:rPr>
      </w:pPr>
      <w:bookmarkStart w:id="887" w:name="_Toc408372279"/>
      <w:bookmarkStart w:id="888" w:name="_Toc385850295"/>
      <w:bookmarkStart w:id="889" w:name="_Toc442107303"/>
      <w:bookmarkStart w:id="890" w:name="_Toc448481933"/>
      <w:bookmarkStart w:id="891" w:name="_Toc461784094"/>
      <w:bookmarkStart w:id="892" w:name="_Toc458070932"/>
      <w:bookmarkStart w:id="893" w:name="_Toc476916396"/>
      <w:bookmarkStart w:id="894" w:name="_Toc408673031"/>
      <w:bookmarkStart w:id="895" w:name="_Toc408374703"/>
      <w:bookmarkStart w:id="896" w:name="_Toc390244161"/>
      <w:bookmarkStart w:id="897" w:name="_Toc385849687"/>
      <w:bookmarkStart w:id="898" w:name="_Toc411860335"/>
      <w:bookmarkStart w:id="899" w:name="_Toc381792140"/>
      <w:r>
        <w:rPr>
          <w:rFonts w:cs="Arial"/>
          <w:u w:val="single"/>
          <w:lang w:val="fr-FR"/>
        </w:rPr>
        <w:t>Article 29 :</w:t>
      </w:r>
      <w:r>
        <w:rPr>
          <w:rFonts w:cs="Arial"/>
          <w:lang w:val="fr-FR"/>
        </w:rPr>
        <w:t xml:space="preserve"> Assurances</w:t>
      </w:r>
      <w:bookmarkEnd w:id="887"/>
      <w:bookmarkEnd w:id="888"/>
      <w:bookmarkEnd w:id="889"/>
      <w:bookmarkEnd w:id="890"/>
      <w:bookmarkEnd w:id="891"/>
      <w:bookmarkEnd w:id="892"/>
      <w:bookmarkEnd w:id="893"/>
      <w:bookmarkEnd w:id="894"/>
      <w:bookmarkEnd w:id="895"/>
      <w:bookmarkEnd w:id="896"/>
      <w:bookmarkEnd w:id="897"/>
      <w:bookmarkEnd w:id="898"/>
      <w:bookmarkEnd w:id="899"/>
    </w:p>
    <w:p w:rsidR="0048236C" w:rsidRDefault="0064349B">
      <w:pPr>
        <w:spacing w:before="120" w:after="120"/>
        <w:jc w:val="both"/>
        <w:rPr>
          <w:rFonts w:ascii="Arial" w:hAnsi="Arial" w:cs="Arial"/>
          <w:sz w:val="22"/>
          <w:lang w:val="fr-FR"/>
        </w:rPr>
      </w:pPr>
      <w:r>
        <w:rPr>
          <w:rFonts w:ascii="Arial" w:hAnsi="Arial" w:cs="Arial"/>
          <w:sz w:val="22"/>
          <w:lang w:val="fr-FR"/>
        </w:rPr>
        <w:t xml:space="preserve">Le Cocontractant devra justifier qu’il est titulaire d’une police d’assurances tout risque chantier couvrant les dommages de toutes natures causés au tiers : </w:t>
      </w:r>
    </w:p>
    <w:p w:rsidR="0048236C" w:rsidRDefault="0064349B" w:rsidP="0050248A">
      <w:pPr>
        <w:numPr>
          <w:ilvl w:val="0"/>
          <w:numId w:val="2"/>
        </w:numPr>
        <w:spacing w:before="120" w:after="120"/>
        <w:jc w:val="both"/>
        <w:rPr>
          <w:rFonts w:ascii="Arial" w:hAnsi="Arial" w:cs="Arial"/>
          <w:sz w:val="22"/>
          <w:lang w:val="fr-FR"/>
        </w:rPr>
      </w:pPr>
      <w:r>
        <w:rPr>
          <w:rFonts w:ascii="Arial" w:hAnsi="Arial" w:cs="Arial"/>
          <w:sz w:val="22"/>
          <w:lang w:val="fr-FR"/>
        </w:rPr>
        <w:t>par son personnel en activité ;</w:t>
      </w:r>
    </w:p>
    <w:p w:rsidR="0048236C" w:rsidRDefault="0064349B" w:rsidP="0050248A">
      <w:pPr>
        <w:numPr>
          <w:ilvl w:val="0"/>
          <w:numId w:val="2"/>
        </w:numPr>
        <w:spacing w:before="120" w:after="120"/>
        <w:jc w:val="both"/>
        <w:rPr>
          <w:rFonts w:ascii="Arial" w:hAnsi="Arial" w:cs="Arial"/>
          <w:sz w:val="22"/>
          <w:lang w:val="fr-FR"/>
        </w:rPr>
      </w:pPr>
      <w:r>
        <w:rPr>
          <w:rFonts w:ascii="Arial" w:hAnsi="Arial" w:cs="Arial"/>
          <w:sz w:val="22"/>
          <w:lang w:val="fr-FR"/>
        </w:rPr>
        <w:t>par le matériel qu’il utilise ;</w:t>
      </w:r>
    </w:p>
    <w:p w:rsidR="0048236C" w:rsidRDefault="0064349B" w:rsidP="0050248A">
      <w:pPr>
        <w:numPr>
          <w:ilvl w:val="0"/>
          <w:numId w:val="2"/>
        </w:numPr>
        <w:spacing w:before="120" w:after="120"/>
        <w:jc w:val="both"/>
        <w:rPr>
          <w:rFonts w:ascii="Arial" w:hAnsi="Arial" w:cs="Arial"/>
          <w:sz w:val="22"/>
          <w:lang w:val="fr-FR"/>
        </w:rPr>
      </w:pPr>
      <w:r>
        <w:rPr>
          <w:rFonts w:ascii="Arial" w:hAnsi="Arial" w:cs="Arial"/>
          <w:sz w:val="22"/>
          <w:lang w:val="fr-FR"/>
        </w:rPr>
        <w:t>du fait de l’exécution des prestations.</w:t>
      </w:r>
    </w:p>
    <w:p w:rsidR="0048236C" w:rsidRDefault="0064349B">
      <w:pPr>
        <w:spacing w:before="120" w:after="120"/>
        <w:jc w:val="both"/>
        <w:rPr>
          <w:rFonts w:ascii="Arial" w:hAnsi="Arial" w:cs="Arial"/>
          <w:sz w:val="22"/>
          <w:lang w:val="fr-FR"/>
        </w:rPr>
      </w:pPr>
      <w:r>
        <w:rPr>
          <w:rFonts w:ascii="Arial" w:hAnsi="Arial" w:cs="Arial"/>
          <w:sz w:val="22"/>
          <w:lang w:val="fr-FR"/>
        </w:rPr>
        <w:t>Cette police d’assurances sera soumise à l’approbation du Chef de Service et devra couvrir toute la durée du Marché.</w:t>
      </w:r>
    </w:p>
    <w:p w:rsidR="0048236C" w:rsidRDefault="0064349B">
      <w:pPr>
        <w:spacing w:before="120" w:after="120"/>
        <w:jc w:val="both"/>
        <w:rPr>
          <w:rFonts w:ascii="Arial" w:hAnsi="Arial" w:cs="Arial"/>
          <w:sz w:val="22"/>
          <w:lang w:val="fr-FR"/>
        </w:rPr>
      </w:pPr>
      <w:r>
        <w:rPr>
          <w:rFonts w:ascii="Arial" w:hAnsi="Arial" w:cs="Arial"/>
          <w:sz w:val="22"/>
          <w:lang w:val="fr-FR"/>
        </w:rPr>
        <w:t>Aucun décompte, à l’exception de l’avance de démarrage, ne sera payé sans la présentation de l’attestation d’assurance.</w:t>
      </w:r>
    </w:p>
    <w:p w:rsidR="0048236C" w:rsidRDefault="0064349B">
      <w:pPr>
        <w:pStyle w:val="Heading3"/>
        <w:spacing w:before="120" w:after="120"/>
        <w:rPr>
          <w:rFonts w:cs="Arial"/>
          <w:lang w:val="fr-FR"/>
        </w:rPr>
      </w:pPr>
      <w:bookmarkStart w:id="900" w:name="_Toc408374704"/>
      <w:bookmarkStart w:id="901" w:name="_Toc381792141"/>
      <w:bookmarkStart w:id="902" w:name="_Toc458070933"/>
      <w:bookmarkStart w:id="903" w:name="_Toc442107304"/>
      <w:bookmarkStart w:id="904" w:name="_Toc408673032"/>
      <w:bookmarkStart w:id="905" w:name="_Toc476916397"/>
      <w:bookmarkStart w:id="906" w:name="_Toc411860336"/>
      <w:bookmarkStart w:id="907" w:name="_Toc390244162"/>
      <w:bookmarkStart w:id="908" w:name="_Toc461784095"/>
      <w:bookmarkStart w:id="909" w:name="_Toc385849688"/>
      <w:bookmarkStart w:id="910" w:name="_Toc408372280"/>
      <w:bookmarkStart w:id="911" w:name="_Toc385850296"/>
      <w:bookmarkStart w:id="912" w:name="_Toc448481934"/>
      <w:r>
        <w:rPr>
          <w:rFonts w:cs="Arial"/>
          <w:u w:val="single"/>
          <w:lang w:val="fr-FR"/>
        </w:rPr>
        <w:t>Article 30 :</w:t>
      </w:r>
      <w:r>
        <w:rPr>
          <w:rFonts w:cs="Arial"/>
          <w:lang w:val="fr-FR"/>
        </w:rPr>
        <w:t xml:space="preserve"> Retenue de garantie</w:t>
      </w:r>
      <w:bookmarkEnd w:id="900"/>
      <w:bookmarkEnd w:id="901"/>
      <w:bookmarkEnd w:id="902"/>
      <w:bookmarkEnd w:id="903"/>
      <w:bookmarkEnd w:id="904"/>
      <w:bookmarkEnd w:id="905"/>
      <w:bookmarkEnd w:id="906"/>
      <w:bookmarkEnd w:id="907"/>
      <w:bookmarkEnd w:id="908"/>
      <w:bookmarkEnd w:id="909"/>
      <w:bookmarkEnd w:id="910"/>
      <w:bookmarkEnd w:id="911"/>
      <w:bookmarkEnd w:id="912"/>
    </w:p>
    <w:p w:rsidR="0048236C" w:rsidRDefault="0064349B">
      <w:pPr>
        <w:spacing w:before="120" w:after="120"/>
        <w:jc w:val="both"/>
        <w:rPr>
          <w:rFonts w:ascii="Arial" w:hAnsi="Arial" w:cs="Arial"/>
          <w:sz w:val="22"/>
          <w:lang w:val="fr-FR"/>
        </w:rPr>
      </w:pPr>
      <w:r>
        <w:rPr>
          <w:rFonts w:ascii="Arial" w:hAnsi="Arial" w:cs="Arial"/>
          <w:sz w:val="22"/>
          <w:lang w:val="fr-FR"/>
        </w:rPr>
        <w:t>Sur chaque décompte, il sera procédé à une retenue de garantie de dix pour cent (10%) du montant du décompte. Cette retenue de garantie pourra être remplacée par une caution bancaire personnelle et solidaire d’un même montant délivrée par un établissement bancaire de premier ordre installé au Cameroun et agréé par le MINFI.</w:t>
      </w:r>
    </w:p>
    <w:p w:rsidR="0048236C" w:rsidRDefault="0064349B">
      <w:pPr>
        <w:spacing w:before="120" w:after="120"/>
        <w:jc w:val="both"/>
        <w:rPr>
          <w:rFonts w:ascii="Arial" w:hAnsi="Arial" w:cs="Arial"/>
          <w:lang w:val="fr-FR"/>
        </w:rPr>
      </w:pPr>
      <w:r>
        <w:rPr>
          <w:rFonts w:ascii="Arial" w:hAnsi="Arial" w:cs="Arial"/>
          <w:sz w:val="22"/>
          <w:lang w:val="fr-FR"/>
        </w:rPr>
        <w:t>Cette retenue de garantie sera restituée ou la caution qui la remplace libérée à la réception définitive des prestations</w:t>
      </w:r>
      <w:r>
        <w:rPr>
          <w:rFonts w:ascii="Arial" w:hAnsi="Arial" w:cs="Arial"/>
          <w:lang w:val="fr-FR"/>
        </w:rPr>
        <w:t>.</w:t>
      </w:r>
    </w:p>
    <w:p w:rsidR="0048236C" w:rsidRDefault="0064349B">
      <w:pPr>
        <w:pStyle w:val="Heading3"/>
        <w:spacing w:before="120" w:after="120"/>
        <w:rPr>
          <w:rFonts w:cs="Arial"/>
          <w:lang w:val="fr-FR"/>
        </w:rPr>
      </w:pPr>
      <w:bookmarkStart w:id="913" w:name="_Toc476916398"/>
      <w:bookmarkStart w:id="914" w:name="_Toc461784096"/>
      <w:bookmarkStart w:id="915" w:name="_Toc385849689"/>
      <w:bookmarkStart w:id="916" w:name="_Toc411860337"/>
      <w:bookmarkStart w:id="917" w:name="_Toc448481935"/>
      <w:bookmarkStart w:id="918" w:name="_Toc408673033"/>
      <w:bookmarkStart w:id="919" w:name="_Toc390244163"/>
      <w:bookmarkStart w:id="920" w:name="_Toc385850297"/>
      <w:bookmarkStart w:id="921" w:name="_Toc442107305"/>
      <w:bookmarkStart w:id="922" w:name="_Toc458070934"/>
      <w:bookmarkStart w:id="923" w:name="_Toc408372281"/>
      <w:bookmarkStart w:id="924" w:name="_Toc408374705"/>
      <w:bookmarkStart w:id="925" w:name="_Toc381792142"/>
      <w:r>
        <w:rPr>
          <w:rFonts w:cs="Arial"/>
          <w:u w:val="single"/>
          <w:lang w:val="fr-FR"/>
        </w:rPr>
        <w:t>Article 31:</w:t>
      </w:r>
      <w:r>
        <w:rPr>
          <w:rFonts w:cs="Arial"/>
          <w:lang w:val="fr-FR"/>
        </w:rPr>
        <w:t xml:space="preserve"> Révision des prix</w:t>
      </w:r>
      <w:bookmarkEnd w:id="913"/>
      <w:bookmarkEnd w:id="914"/>
      <w:bookmarkEnd w:id="915"/>
      <w:bookmarkEnd w:id="916"/>
      <w:bookmarkEnd w:id="917"/>
      <w:bookmarkEnd w:id="918"/>
      <w:bookmarkEnd w:id="919"/>
      <w:bookmarkEnd w:id="920"/>
      <w:bookmarkEnd w:id="921"/>
      <w:bookmarkEnd w:id="922"/>
      <w:bookmarkEnd w:id="923"/>
      <w:bookmarkEnd w:id="924"/>
      <w:bookmarkEnd w:id="925"/>
    </w:p>
    <w:p w:rsidR="0048236C" w:rsidRDefault="0064349B">
      <w:pPr>
        <w:spacing w:before="120" w:after="120"/>
        <w:jc w:val="both"/>
        <w:rPr>
          <w:rFonts w:ascii="Arial" w:hAnsi="Arial" w:cs="Arial"/>
          <w:sz w:val="22"/>
          <w:lang w:val="fr-FR"/>
        </w:rPr>
      </w:pPr>
      <w:r>
        <w:rPr>
          <w:rFonts w:ascii="Arial" w:hAnsi="Arial" w:cs="Arial"/>
          <w:sz w:val="22"/>
          <w:lang w:val="fr-FR"/>
        </w:rPr>
        <w:t>Le présent Marché est à prix unitaires et forfaitaires. Ces prix sont fermes et non révisables.</w:t>
      </w:r>
    </w:p>
    <w:p w:rsidR="0048236C" w:rsidRDefault="0064349B">
      <w:pPr>
        <w:pStyle w:val="Heading3"/>
        <w:spacing w:before="120" w:after="120"/>
        <w:rPr>
          <w:rFonts w:cs="Arial"/>
          <w:lang w:val="fr-FR"/>
        </w:rPr>
      </w:pPr>
      <w:bookmarkStart w:id="926" w:name="_Toc408374706"/>
      <w:bookmarkStart w:id="927" w:name="_Toc385850298"/>
      <w:bookmarkStart w:id="928" w:name="_Toc458070935"/>
      <w:bookmarkStart w:id="929" w:name="_Toc461784097"/>
      <w:bookmarkStart w:id="930" w:name="_Toc385849690"/>
      <w:bookmarkStart w:id="931" w:name="_Toc408372282"/>
      <w:bookmarkStart w:id="932" w:name="_Toc408673034"/>
      <w:bookmarkStart w:id="933" w:name="_Toc411860338"/>
      <w:bookmarkStart w:id="934" w:name="_Toc476916399"/>
      <w:bookmarkStart w:id="935" w:name="_Toc390244164"/>
      <w:bookmarkStart w:id="936" w:name="_Toc442107306"/>
      <w:bookmarkStart w:id="937" w:name="_Toc381792143"/>
      <w:bookmarkStart w:id="938" w:name="_Toc448481936"/>
      <w:r>
        <w:rPr>
          <w:rFonts w:cs="Arial"/>
          <w:u w:val="single"/>
          <w:lang w:val="fr-FR"/>
        </w:rPr>
        <w:t>Article 32 :</w:t>
      </w:r>
      <w:r>
        <w:rPr>
          <w:rFonts w:cs="Arial"/>
          <w:lang w:val="fr-FR"/>
        </w:rPr>
        <w:t xml:space="preserve"> Timbre et enregistrement</w:t>
      </w:r>
      <w:bookmarkEnd w:id="926"/>
      <w:bookmarkEnd w:id="927"/>
      <w:bookmarkEnd w:id="928"/>
      <w:bookmarkEnd w:id="929"/>
      <w:bookmarkEnd w:id="930"/>
      <w:bookmarkEnd w:id="931"/>
      <w:bookmarkEnd w:id="932"/>
      <w:bookmarkEnd w:id="933"/>
      <w:bookmarkEnd w:id="934"/>
      <w:bookmarkEnd w:id="935"/>
      <w:bookmarkEnd w:id="936"/>
      <w:bookmarkEnd w:id="937"/>
      <w:bookmarkEnd w:id="938"/>
    </w:p>
    <w:p w:rsidR="0048236C" w:rsidRDefault="0064349B">
      <w:pPr>
        <w:spacing w:before="120" w:after="120"/>
        <w:rPr>
          <w:rFonts w:ascii="Arial" w:hAnsi="Arial" w:cs="Arial"/>
          <w:sz w:val="22"/>
          <w:lang w:val="fr-FR"/>
        </w:rPr>
      </w:pPr>
      <w:r>
        <w:rPr>
          <w:rFonts w:ascii="Arial" w:hAnsi="Arial" w:cs="Arial"/>
          <w:sz w:val="22"/>
          <w:lang w:val="fr-FR"/>
        </w:rPr>
        <w:t>Sept (07) exemplaires originaux du présent Marché seront enregistrés et timbrés aux frais et à la diligence du Cocontractant conformément à la réglementation en vigueur.</w:t>
      </w:r>
    </w:p>
    <w:p w:rsidR="0048236C" w:rsidRDefault="0064349B">
      <w:pPr>
        <w:pStyle w:val="Heading3"/>
        <w:spacing w:before="120" w:after="120"/>
        <w:rPr>
          <w:rFonts w:cs="Arial"/>
          <w:lang w:val="fr-FR"/>
        </w:rPr>
      </w:pPr>
      <w:bookmarkStart w:id="939" w:name="_Toc408673035"/>
      <w:bookmarkStart w:id="940" w:name="_Toc385849691"/>
      <w:bookmarkStart w:id="941" w:name="_Toc390244165"/>
      <w:bookmarkStart w:id="942" w:name="_Toc411860339"/>
      <w:bookmarkStart w:id="943" w:name="_Toc448481937"/>
      <w:bookmarkStart w:id="944" w:name="_Toc442107307"/>
      <w:bookmarkStart w:id="945" w:name="_Toc476916400"/>
      <w:bookmarkStart w:id="946" w:name="_Toc408374707"/>
      <w:bookmarkStart w:id="947" w:name="_Toc408372283"/>
      <w:bookmarkStart w:id="948" w:name="_Toc458070936"/>
      <w:bookmarkStart w:id="949" w:name="_Toc461784098"/>
      <w:bookmarkStart w:id="950" w:name="_Toc385850299"/>
      <w:bookmarkStart w:id="951" w:name="_Toc381792144"/>
      <w:r>
        <w:rPr>
          <w:rFonts w:cs="Arial"/>
          <w:u w:val="single"/>
          <w:lang w:val="fr-FR"/>
        </w:rPr>
        <w:t>Article 33 :</w:t>
      </w:r>
      <w:r>
        <w:rPr>
          <w:rFonts w:cs="Arial"/>
          <w:lang w:val="fr-FR"/>
        </w:rPr>
        <w:t xml:space="preserve"> Régime fiscal et douanier</w:t>
      </w:r>
      <w:bookmarkEnd w:id="939"/>
      <w:bookmarkEnd w:id="940"/>
      <w:bookmarkEnd w:id="941"/>
      <w:bookmarkEnd w:id="942"/>
      <w:bookmarkEnd w:id="943"/>
      <w:bookmarkEnd w:id="944"/>
      <w:bookmarkEnd w:id="945"/>
      <w:bookmarkEnd w:id="946"/>
      <w:bookmarkEnd w:id="947"/>
      <w:bookmarkEnd w:id="948"/>
      <w:bookmarkEnd w:id="949"/>
      <w:bookmarkEnd w:id="950"/>
      <w:bookmarkEnd w:id="951"/>
    </w:p>
    <w:p w:rsidR="0048236C" w:rsidRDefault="0064349B">
      <w:pPr>
        <w:spacing w:before="120" w:after="120"/>
        <w:jc w:val="both"/>
        <w:rPr>
          <w:rFonts w:ascii="Arial" w:hAnsi="Arial" w:cs="Arial"/>
          <w:color w:val="FF0000"/>
          <w:sz w:val="22"/>
          <w:lang w:val="fr-FR"/>
        </w:rPr>
      </w:pPr>
      <w:r>
        <w:rPr>
          <w:rFonts w:ascii="Arial" w:hAnsi="Arial" w:cs="Arial"/>
          <w:sz w:val="22"/>
          <w:lang w:val="fr-FR"/>
        </w:rPr>
        <w:t>Le présent Marché est soumise en matière de fiscalité à la réglementation camerounaise en vigueur, notamment La circulaire n°00000001/C/MINFI du 28 décembre 2016 portant Instructions relatives à l’Exécution des lois de finances, au Suivi et au Contrôle de l’Exécution du Budget de l’Etat, des Etablissements Publics Administratifs, des Collectivités Territoriales Décentralisées et des autres Organismes Subventionnés.</w:t>
      </w:r>
    </w:p>
    <w:p w:rsidR="0048236C" w:rsidRDefault="0064349B">
      <w:pPr>
        <w:pStyle w:val="Heading2"/>
        <w:spacing w:before="120" w:after="120"/>
        <w:rPr>
          <w:rFonts w:cs="Arial"/>
          <w:lang w:val="fr-FR"/>
        </w:rPr>
      </w:pPr>
      <w:bookmarkStart w:id="952" w:name="_Toc408374708"/>
      <w:bookmarkStart w:id="953" w:name="_Toc448481938"/>
      <w:bookmarkStart w:id="954" w:name="_Toc390244166"/>
      <w:bookmarkStart w:id="955" w:name="_Toc461784099"/>
      <w:bookmarkStart w:id="956" w:name="_Toc408372284"/>
      <w:bookmarkStart w:id="957" w:name="_Toc458070937"/>
      <w:bookmarkStart w:id="958" w:name="_Toc385850300"/>
      <w:bookmarkStart w:id="959" w:name="_Toc385849692"/>
      <w:bookmarkStart w:id="960" w:name="_Toc408673036"/>
      <w:bookmarkStart w:id="961" w:name="_Toc381792145"/>
      <w:bookmarkStart w:id="962" w:name="_Toc442107308"/>
      <w:bookmarkStart w:id="963" w:name="_Toc476916401"/>
      <w:bookmarkStart w:id="964" w:name="_Toc411860340"/>
      <w:r>
        <w:rPr>
          <w:rFonts w:cs="Arial"/>
          <w:lang w:val="fr-FR"/>
        </w:rPr>
        <w:lastRenderedPageBreak/>
        <w:t>Chapitre IV : Dispositions diverses</w:t>
      </w:r>
      <w:bookmarkEnd w:id="952"/>
      <w:bookmarkEnd w:id="953"/>
      <w:bookmarkEnd w:id="954"/>
      <w:bookmarkEnd w:id="955"/>
      <w:bookmarkEnd w:id="956"/>
      <w:bookmarkEnd w:id="957"/>
      <w:bookmarkEnd w:id="958"/>
      <w:bookmarkEnd w:id="959"/>
      <w:bookmarkEnd w:id="960"/>
      <w:bookmarkEnd w:id="961"/>
      <w:bookmarkEnd w:id="962"/>
      <w:bookmarkEnd w:id="963"/>
      <w:bookmarkEnd w:id="964"/>
    </w:p>
    <w:p w:rsidR="0048236C" w:rsidRDefault="0064349B">
      <w:pPr>
        <w:pStyle w:val="Heading3"/>
        <w:spacing w:before="120" w:after="120"/>
        <w:rPr>
          <w:rFonts w:cs="Arial"/>
          <w:lang w:val="fr-FR"/>
        </w:rPr>
      </w:pPr>
      <w:bookmarkStart w:id="965" w:name="_Toc442107309"/>
      <w:bookmarkStart w:id="966" w:name="_Toc411860341"/>
      <w:bookmarkStart w:id="967" w:name="_Toc390244167"/>
      <w:bookmarkStart w:id="968" w:name="_Toc448481939"/>
      <w:bookmarkStart w:id="969" w:name="_Toc461784100"/>
      <w:bookmarkStart w:id="970" w:name="_Toc408374709"/>
      <w:bookmarkStart w:id="971" w:name="_Toc408673037"/>
      <w:bookmarkStart w:id="972" w:name="_Toc476916402"/>
      <w:bookmarkStart w:id="973" w:name="_Toc408372285"/>
      <w:bookmarkStart w:id="974" w:name="_Toc385849693"/>
      <w:bookmarkStart w:id="975" w:name="_Toc381792146"/>
      <w:bookmarkStart w:id="976" w:name="_Toc385850301"/>
      <w:bookmarkStart w:id="977" w:name="_Toc458070938"/>
      <w:r>
        <w:rPr>
          <w:rFonts w:cs="Arial"/>
          <w:u w:val="single"/>
          <w:lang w:val="fr-FR"/>
        </w:rPr>
        <w:t>Article 34 :</w:t>
      </w:r>
      <w:r>
        <w:rPr>
          <w:rFonts w:cs="Arial"/>
          <w:lang w:val="fr-FR"/>
        </w:rPr>
        <w:t xml:space="preserve"> Risques, réserves et cas de force majeure</w:t>
      </w:r>
      <w:bookmarkEnd w:id="965"/>
      <w:bookmarkEnd w:id="966"/>
      <w:bookmarkEnd w:id="967"/>
      <w:bookmarkEnd w:id="968"/>
      <w:bookmarkEnd w:id="969"/>
      <w:bookmarkEnd w:id="970"/>
      <w:bookmarkEnd w:id="971"/>
      <w:bookmarkEnd w:id="972"/>
      <w:bookmarkEnd w:id="973"/>
      <w:bookmarkEnd w:id="974"/>
      <w:bookmarkEnd w:id="975"/>
      <w:bookmarkEnd w:id="976"/>
      <w:bookmarkEnd w:id="977"/>
    </w:p>
    <w:p w:rsidR="0048236C" w:rsidRDefault="0064349B">
      <w:pPr>
        <w:spacing w:before="120" w:after="120"/>
        <w:jc w:val="both"/>
        <w:rPr>
          <w:rFonts w:ascii="Arial" w:hAnsi="Arial" w:cs="Arial"/>
          <w:sz w:val="22"/>
          <w:lang w:val="fr-FR"/>
        </w:rPr>
      </w:pPr>
      <w:r>
        <w:rPr>
          <w:rFonts w:ascii="Arial" w:hAnsi="Arial" w:cs="Arial"/>
          <w:sz w:val="22"/>
          <w:lang w:val="fr-FR"/>
        </w:rPr>
        <w:t>En cas de force majeure provoquée par les forces naturelles et entraînant l’arrêt des travaux du présent Marché, le Cocontractant de l’Administration ne verra sa responsabilité dégagée que s’il avertit par écrit le Maître d’Ouvrage  de son intention d’invoquer cette force majeure et ce, avant la fin du 8</w:t>
      </w:r>
      <w:r>
        <w:rPr>
          <w:rFonts w:ascii="Arial" w:hAnsi="Arial" w:cs="Arial"/>
          <w:sz w:val="22"/>
          <w:vertAlign w:val="superscript"/>
          <w:lang w:val="fr-FR"/>
        </w:rPr>
        <w:t>ème</w:t>
      </w:r>
      <w:r>
        <w:rPr>
          <w:rFonts w:ascii="Arial" w:hAnsi="Arial" w:cs="Arial"/>
          <w:sz w:val="22"/>
          <w:lang w:val="fr-FR"/>
        </w:rPr>
        <w:t xml:space="preserve"> jour qui a succédé à l’événement.</w:t>
      </w:r>
    </w:p>
    <w:p w:rsidR="0048236C" w:rsidRDefault="0064349B">
      <w:pPr>
        <w:spacing w:before="120" w:after="120"/>
        <w:jc w:val="both"/>
        <w:rPr>
          <w:rFonts w:ascii="Arial" w:hAnsi="Arial" w:cs="Arial"/>
          <w:sz w:val="22"/>
          <w:lang w:val="fr-FR"/>
        </w:rPr>
      </w:pPr>
      <w:r>
        <w:rPr>
          <w:rFonts w:ascii="Arial" w:hAnsi="Arial" w:cs="Arial"/>
          <w:sz w:val="22"/>
          <w:lang w:val="fr-FR"/>
        </w:rPr>
        <w:t>En tout état de cause, il appartient au Maître d’Ouvrage  d’apprécier cette force majeure.</w:t>
      </w:r>
    </w:p>
    <w:p w:rsidR="0048236C" w:rsidRDefault="0064349B">
      <w:pPr>
        <w:pStyle w:val="Heading3"/>
        <w:spacing w:before="120" w:after="120"/>
        <w:rPr>
          <w:rFonts w:cs="Arial"/>
          <w:lang w:val="fr-FR"/>
        </w:rPr>
      </w:pPr>
      <w:bookmarkStart w:id="978" w:name="_Toc442107310"/>
      <w:bookmarkStart w:id="979" w:name="_Toc458070939"/>
      <w:bookmarkStart w:id="980" w:name="_Toc385850302"/>
      <w:bookmarkStart w:id="981" w:name="_Toc408374710"/>
      <w:bookmarkStart w:id="982" w:name="_Toc408673038"/>
      <w:bookmarkStart w:id="983" w:name="_Toc476916403"/>
      <w:bookmarkStart w:id="984" w:name="_Toc448481940"/>
      <w:bookmarkStart w:id="985" w:name="_Toc408372286"/>
      <w:bookmarkStart w:id="986" w:name="_Toc390244168"/>
      <w:bookmarkStart w:id="987" w:name="_Toc385849694"/>
      <w:bookmarkStart w:id="988" w:name="_Toc411860342"/>
      <w:bookmarkStart w:id="989" w:name="_Toc381792147"/>
      <w:bookmarkStart w:id="990" w:name="_Toc461784101"/>
      <w:r>
        <w:rPr>
          <w:rFonts w:cs="Arial"/>
          <w:u w:val="single"/>
          <w:lang w:val="fr-FR"/>
        </w:rPr>
        <w:t>Article 35:</w:t>
      </w:r>
      <w:r>
        <w:rPr>
          <w:rFonts w:cs="Arial"/>
          <w:lang w:val="fr-FR"/>
        </w:rPr>
        <w:t xml:space="preserve"> Règlement des litiges</w:t>
      </w:r>
      <w:bookmarkEnd w:id="978"/>
      <w:bookmarkEnd w:id="979"/>
      <w:bookmarkEnd w:id="980"/>
      <w:bookmarkEnd w:id="981"/>
      <w:bookmarkEnd w:id="982"/>
      <w:bookmarkEnd w:id="983"/>
      <w:bookmarkEnd w:id="984"/>
      <w:bookmarkEnd w:id="985"/>
      <w:bookmarkEnd w:id="986"/>
      <w:bookmarkEnd w:id="987"/>
      <w:bookmarkEnd w:id="988"/>
      <w:bookmarkEnd w:id="989"/>
      <w:bookmarkEnd w:id="990"/>
    </w:p>
    <w:p w:rsidR="0048236C" w:rsidRDefault="0064349B">
      <w:pPr>
        <w:spacing w:before="120" w:after="120"/>
        <w:jc w:val="both"/>
        <w:rPr>
          <w:rFonts w:ascii="Arial" w:hAnsi="Arial" w:cs="Arial"/>
          <w:sz w:val="22"/>
          <w:lang w:val="fr-FR"/>
        </w:rPr>
      </w:pPr>
      <w:r>
        <w:rPr>
          <w:rFonts w:ascii="Arial" w:hAnsi="Arial" w:cs="Arial"/>
          <w:sz w:val="22"/>
          <w:lang w:val="fr-FR"/>
        </w:rPr>
        <w:t>Tout litige à l’interprétation ou à l’exécution du présent Marché fera l’objet d’une tentative de conciliation entre les deux parties. A défaut de règlement à l’amiable, tout différend découlant du présent Marché sera porté devant le Tribunal compétent de la République du Cameroun.</w:t>
      </w:r>
    </w:p>
    <w:p w:rsidR="0048236C" w:rsidRDefault="0064349B">
      <w:pPr>
        <w:pStyle w:val="Heading3"/>
        <w:spacing w:before="120" w:after="120"/>
        <w:rPr>
          <w:rFonts w:cs="Arial"/>
          <w:lang w:val="fr-FR"/>
        </w:rPr>
      </w:pPr>
      <w:bookmarkStart w:id="991" w:name="_Toc448481941"/>
      <w:bookmarkStart w:id="992" w:name="_Toc461784102"/>
      <w:bookmarkStart w:id="993" w:name="_Toc408374711"/>
      <w:bookmarkStart w:id="994" w:name="_Toc476916404"/>
      <w:bookmarkStart w:id="995" w:name="_Toc408673039"/>
      <w:bookmarkStart w:id="996" w:name="_Toc458070940"/>
      <w:bookmarkStart w:id="997" w:name="_Toc385850303"/>
      <w:bookmarkStart w:id="998" w:name="_Toc411860343"/>
      <w:bookmarkStart w:id="999" w:name="_Toc408372287"/>
      <w:bookmarkStart w:id="1000" w:name="_Toc442107311"/>
      <w:bookmarkStart w:id="1001" w:name="_Toc390244169"/>
      <w:bookmarkStart w:id="1002" w:name="_Toc381792148"/>
      <w:bookmarkStart w:id="1003" w:name="_Toc385849695"/>
      <w:r>
        <w:rPr>
          <w:rFonts w:cs="Arial"/>
          <w:u w:val="single"/>
          <w:lang w:val="fr-FR"/>
        </w:rPr>
        <w:t>Article 36:</w:t>
      </w:r>
      <w:r>
        <w:rPr>
          <w:rFonts w:cs="Arial"/>
          <w:lang w:val="fr-FR"/>
        </w:rPr>
        <w:t xml:space="preserve"> Pénalités de retard - Intérêts moratoires</w:t>
      </w:r>
      <w:bookmarkEnd w:id="991"/>
      <w:bookmarkEnd w:id="992"/>
      <w:bookmarkEnd w:id="993"/>
      <w:bookmarkEnd w:id="994"/>
      <w:bookmarkEnd w:id="995"/>
      <w:bookmarkEnd w:id="996"/>
      <w:bookmarkEnd w:id="997"/>
      <w:bookmarkEnd w:id="998"/>
      <w:bookmarkEnd w:id="999"/>
      <w:bookmarkEnd w:id="1000"/>
      <w:bookmarkEnd w:id="1001"/>
      <w:bookmarkEnd w:id="1002"/>
      <w:bookmarkEnd w:id="1003"/>
    </w:p>
    <w:p w:rsidR="0048236C" w:rsidRDefault="0064349B">
      <w:pPr>
        <w:spacing w:before="120" w:after="120"/>
        <w:jc w:val="both"/>
        <w:rPr>
          <w:rFonts w:ascii="Arial" w:hAnsi="Arial" w:cs="Arial"/>
          <w:sz w:val="22"/>
          <w:lang w:val="fr-FR"/>
        </w:rPr>
      </w:pPr>
      <w:r>
        <w:rPr>
          <w:rFonts w:ascii="Arial" w:hAnsi="Arial" w:cs="Arial"/>
          <w:sz w:val="22"/>
          <w:lang w:val="fr-FR"/>
        </w:rPr>
        <w:t xml:space="preserve">A défaut pour le Cocontractant de l’Administration d’avoir terminé la totalité des travaux dans les délais contractuels prévus à l’article </w:t>
      </w:r>
      <w:hyperlink w:anchor="_Article_8_:">
        <w:r>
          <w:rPr>
            <w:rStyle w:val="LienInternet"/>
            <w:rFonts w:ascii="Arial" w:hAnsi="Arial" w:cs="Arial"/>
            <w:sz w:val="22"/>
            <w:lang w:val="fr-FR"/>
          </w:rPr>
          <w:t>8</w:t>
        </w:r>
      </w:hyperlink>
      <w:r>
        <w:rPr>
          <w:rFonts w:ascii="Arial" w:hAnsi="Arial" w:cs="Arial"/>
          <w:sz w:val="22"/>
          <w:lang w:val="fr-FR"/>
        </w:rPr>
        <w:t xml:space="preserve"> ci-dessus, il lui sera appliqué des pénalités conformément aux dispositions du décret N°2018/366 du 20 juin 2020 portant Code des Marchés Publics.</w:t>
      </w:r>
    </w:p>
    <w:p w:rsidR="0048236C" w:rsidRDefault="0064349B">
      <w:pPr>
        <w:spacing w:before="120" w:after="120"/>
        <w:jc w:val="both"/>
        <w:rPr>
          <w:rFonts w:ascii="Arial" w:hAnsi="Arial" w:cs="Arial"/>
          <w:sz w:val="22"/>
          <w:lang w:val="fr-FR"/>
        </w:rPr>
      </w:pPr>
      <w:r>
        <w:rPr>
          <w:rFonts w:ascii="Arial" w:hAnsi="Arial" w:cs="Arial"/>
          <w:sz w:val="22"/>
          <w:lang w:val="fr-FR"/>
        </w:rPr>
        <w:t>Ces pénalités seront appliquées après la mise en demeure préalable et par la seule échéance du terme sauf en cas de force majeure juridiquement définie.</w:t>
      </w:r>
    </w:p>
    <w:p w:rsidR="0048236C" w:rsidRDefault="0064349B">
      <w:pPr>
        <w:spacing w:before="120" w:after="120"/>
        <w:jc w:val="both"/>
        <w:rPr>
          <w:rFonts w:ascii="Arial" w:hAnsi="Arial" w:cs="Arial"/>
          <w:sz w:val="22"/>
          <w:lang w:val="fr-FR"/>
        </w:rPr>
      </w:pPr>
      <w:r>
        <w:rPr>
          <w:rFonts w:ascii="Arial" w:hAnsi="Arial" w:cs="Arial"/>
          <w:sz w:val="22"/>
          <w:lang w:val="fr-FR"/>
        </w:rPr>
        <w:t>Le Cocontractant de l’Administration peut également prétendre aux intérêts moratoires au taux réglementaire en vigueur lorsque le retard de règlement des prestations est imputable au Maître d’Ouvrage ou au comptable chargé des paiements. Il n’est pas prévu de prime en cas d’avancement sur le délai contractuel.</w:t>
      </w:r>
    </w:p>
    <w:p w:rsidR="0048236C" w:rsidRDefault="0064349B">
      <w:pPr>
        <w:spacing w:before="120" w:after="120"/>
        <w:jc w:val="both"/>
        <w:rPr>
          <w:rFonts w:ascii="Arial" w:hAnsi="Arial" w:cs="Arial"/>
          <w:sz w:val="22"/>
          <w:lang w:val="fr-FR"/>
        </w:rPr>
      </w:pPr>
      <w:r>
        <w:rPr>
          <w:rFonts w:ascii="Arial" w:hAnsi="Arial" w:cs="Arial"/>
          <w:sz w:val="22"/>
          <w:lang w:val="fr-FR"/>
        </w:rPr>
        <w:t>Ce montant est fixé comme suit :</w:t>
      </w:r>
    </w:p>
    <w:p w:rsidR="0048236C" w:rsidRDefault="0064349B">
      <w:pPr>
        <w:spacing w:before="120" w:after="120"/>
        <w:ind w:left="705" w:hanging="705"/>
        <w:jc w:val="both"/>
        <w:rPr>
          <w:rFonts w:ascii="Arial" w:hAnsi="Arial" w:cs="Arial"/>
          <w:sz w:val="22"/>
          <w:lang w:val="fr-FR"/>
        </w:rPr>
      </w:pPr>
      <w:r>
        <w:rPr>
          <w:rFonts w:ascii="Arial" w:hAnsi="Arial" w:cs="Arial"/>
          <w:b/>
          <w:sz w:val="22"/>
          <w:lang w:val="fr-FR"/>
        </w:rPr>
        <w:t>36.1-</w:t>
      </w:r>
      <w:r>
        <w:rPr>
          <w:rFonts w:ascii="Arial" w:hAnsi="Arial" w:cs="Arial"/>
          <w:b/>
          <w:sz w:val="22"/>
          <w:lang w:val="fr-FR"/>
        </w:rPr>
        <w:tab/>
        <w:t>a.</w:t>
      </w:r>
      <w:r>
        <w:rPr>
          <w:rFonts w:ascii="Arial" w:hAnsi="Arial" w:cs="Arial"/>
          <w:sz w:val="22"/>
          <w:lang w:val="fr-FR"/>
        </w:rPr>
        <w:t xml:space="preserve"> un deux millième (1/2000è) du montant TTC du Marché de base par jour calendaire de retard du premier au treizième jour au delà du délai contractuel fixé par le Marché.</w:t>
      </w:r>
    </w:p>
    <w:p w:rsidR="0048236C" w:rsidRDefault="0064349B">
      <w:pPr>
        <w:spacing w:before="120" w:after="120"/>
        <w:ind w:left="705" w:hanging="705"/>
        <w:jc w:val="both"/>
        <w:rPr>
          <w:rFonts w:ascii="Arial" w:hAnsi="Arial" w:cs="Arial"/>
          <w:sz w:val="22"/>
          <w:lang w:val="fr-FR"/>
        </w:rPr>
      </w:pPr>
      <w:r>
        <w:rPr>
          <w:rFonts w:ascii="Arial" w:hAnsi="Arial" w:cs="Arial"/>
          <w:b/>
          <w:sz w:val="22"/>
          <w:lang w:val="fr-FR"/>
        </w:rPr>
        <w:t>36.1-</w:t>
      </w:r>
      <w:r>
        <w:rPr>
          <w:rFonts w:ascii="Arial" w:hAnsi="Arial" w:cs="Arial"/>
          <w:b/>
          <w:sz w:val="22"/>
          <w:lang w:val="fr-FR"/>
        </w:rPr>
        <w:tab/>
        <w:t>b.</w:t>
      </w:r>
      <w:r>
        <w:rPr>
          <w:rFonts w:ascii="Arial" w:hAnsi="Arial" w:cs="Arial"/>
          <w:sz w:val="22"/>
          <w:lang w:val="fr-FR"/>
        </w:rPr>
        <w:t xml:space="preserve"> un millième (1/1000è) du montant TTC du Marché de base par jour calendaire au-delà du treizième jour.</w:t>
      </w:r>
    </w:p>
    <w:p w:rsidR="0048236C" w:rsidRDefault="0064349B">
      <w:pPr>
        <w:spacing w:before="120" w:after="120"/>
        <w:ind w:left="705" w:hanging="705"/>
        <w:jc w:val="both"/>
        <w:rPr>
          <w:rFonts w:ascii="Arial" w:hAnsi="Arial" w:cs="Arial"/>
          <w:sz w:val="22"/>
          <w:lang w:val="fr-FR"/>
        </w:rPr>
      </w:pPr>
      <w:r>
        <w:rPr>
          <w:rFonts w:ascii="Arial" w:hAnsi="Arial" w:cs="Arial"/>
          <w:b/>
          <w:sz w:val="22"/>
          <w:lang w:val="fr-FR"/>
        </w:rPr>
        <w:t>36.2-</w:t>
      </w:r>
      <w:r>
        <w:rPr>
          <w:rFonts w:ascii="Arial" w:hAnsi="Arial" w:cs="Arial"/>
          <w:sz w:val="22"/>
          <w:lang w:val="fr-FR"/>
        </w:rPr>
        <w:t xml:space="preserve"> Le montant cumulé des pénalités est limité à dix pour cent 10% du montant TTC du Marché de Base. </w:t>
      </w:r>
    </w:p>
    <w:p w:rsidR="0048236C" w:rsidRDefault="0064349B">
      <w:pPr>
        <w:pStyle w:val="Heading3"/>
        <w:spacing w:before="120" w:after="120"/>
        <w:rPr>
          <w:rFonts w:cs="Arial"/>
          <w:lang w:val="fr-FR"/>
        </w:rPr>
      </w:pPr>
      <w:bookmarkStart w:id="1004" w:name="_Toc458070941"/>
      <w:bookmarkStart w:id="1005" w:name="_Toc408374712"/>
      <w:bookmarkStart w:id="1006" w:name="_Toc461784103"/>
      <w:bookmarkStart w:id="1007" w:name="_Toc476916405"/>
      <w:bookmarkStart w:id="1008" w:name="_Toc408372288"/>
      <w:bookmarkStart w:id="1009" w:name="_Toc390244170"/>
      <w:bookmarkStart w:id="1010" w:name="_Toc381792149"/>
      <w:bookmarkStart w:id="1011" w:name="_Toc408673040"/>
      <w:bookmarkStart w:id="1012" w:name="_Toc411860344"/>
      <w:bookmarkStart w:id="1013" w:name="_Toc442107312"/>
      <w:bookmarkStart w:id="1014" w:name="_Toc448481942"/>
      <w:bookmarkStart w:id="1015" w:name="_Toc385849696"/>
      <w:bookmarkStart w:id="1016" w:name="_Toc385850304"/>
      <w:r>
        <w:rPr>
          <w:rFonts w:cs="Arial"/>
          <w:u w:val="single"/>
          <w:lang w:val="fr-FR"/>
        </w:rPr>
        <w:t>Article 37 :</w:t>
      </w:r>
      <w:r>
        <w:rPr>
          <w:rFonts w:cs="Arial"/>
          <w:lang w:val="fr-FR"/>
        </w:rPr>
        <w:t xml:space="preserve"> Pièces à fournir par le Cocontractant</w:t>
      </w:r>
      <w:bookmarkEnd w:id="1004"/>
      <w:bookmarkEnd w:id="1005"/>
      <w:bookmarkEnd w:id="1006"/>
      <w:bookmarkEnd w:id="1007"/>
      <w:bookmarkEnd w:id="1008"/>
      <w:bookmarkEnd w:id="1009"/>
      <w:bookmarkEnd w:id="1010"/>
      <w:bookmarkEnd w:id="1011"/>
      <w:bookmarkEnd w:id="1012"/>
      <w:bookmarkEnd w:id="1013"/>
      <w:bookmarkEnd w:id="1014"/>
      <w:bookmarkEnd w:id="1015"/>
      <w:bookmarkEnd w:id="1016"/>
    </w:p>
    <w:p w:rsidR="0048236C" w:rsidRDefault="0064349B">
      <w:pPr>
        <w:spacing w:before="120" w:after="120"/>
        <w:jc w:val="both"/>
        <w:rPr>
          <w:rFonts w:ascii="Arial" w:hAnsi="Arial" w:cs="Arial"/>
          <w:sz w:val="22"/>
          <w:lang w:val="fr-FR"/>
        </w:rPr>
      </w:pPr>
      <w:r>
        <w:rPr>
          <w:rFonts w:ascii="Arial" w:hAnsi="Arial" w:cs="Arial"/>
          <w:sz w:val="22"/>
          <w:lang w:val="fr-FR"/>
        </w:rPr>
        <w:t>Sept (07) exemplaires originaux du présent Marché seront édités par le Cocontractant et diffusés par le Chef de Service.</w:t>
      </w:r>
    </w:p>
    <w:p w:rsidR="0048236C" w:rsidRDefault="0064349B">
      <w:pPr>
        <w:pStyle w:val="Heading3"/>
        <w:spacing w:before="120" w:after="120"/>
        <w:rPr>
          <w:rFonts w:cs="Arial"/>
          <w:lang w:val="fr-FR"/>
        </w:rPr>
      </w:pPr>
      <w:bookmarkStart w:id="1017" w:name="_Toc408374713"/>
      <w:bookmarkStart w:id="1018" w:name="_Toc381792150"/>
      <w:bookmarkStart w:id="1019" w:name="_Toc461784104"/>
      <w:bookmarkStart w:id="1020" w:name="_Toc476916406"/>
      <w:bookmarkStart w:id="1021" w:name="_Toc408673041"/>
      <w:bookmarkStart w:id="1022" w:name="_Toc385849697"/>
      <w:bookmarkStart w:id="1023" w:name="_Toc390244171"/>
      <w:bookmarkStart w:id="1024" w:name="_Toc442107313"/>
      <w:bookmarkStart w:id="1025" w:name="_Toc385850305"/>
      <w:bookmarkStart w:id="1026" w:name="_Toc408372289"/>
      <w:bookmarkStart w:id="1027" w:name="_Toc448481943"/>
      <w:bookmarkStart w:id="1028" w:name="_Toc458070942"/>
      <w:bookmarkStart w:id="1029" w:name="_Toc411860345"/>
      <w:r>
        <w:rPr>
          <w:rFonts w:cs="Arial"/>
          <w:u w:val="single"/>
          <w:lang w:val="fr-FR"/>
        </w:rPr>
        <w:t>Article 38 :</w:t>
      </w:r>
      <w:r>
        <w:rPr>
          <w:rFonts w:cs="Arial"/>
          <w:lang w:val="fr-FR"/>
        </w:rPr>
        <w:t xml:space="preserve"> Résiliation du Marché</w:t>
      </w:r>
      <w:bookmarkEnd w:id="1017"/>
      <w:bookmarkEnd w:id="1018"/>
      <w:bookmarkEnd w:id="1019"/>
      <w:bookmarkEnd w:id="1020"/>
      <w:bookmarkEnd w:id="1021"/>
      <w:bookmarkEnd w:id="1022"/>
      <w:bookmarkEnd w:id="1023"/>
      <w:bookmarkEnd w:id="1024"/>
      <w:bookmarkEnd w:id="1025"/>
      <w:bookmarkEnd w:id="1026"/>
      <w:bookmarkEnd w:id="1027"/>
      <w:bookmarkEnd w:id="1028"/>
      <w:bookmarkEnd w:id="1029"/>
    </w:p>
    <w:p w:rsidR="0048236C" w:rsidRDefault="0064349B">
      <w:pPr>
        <w:spacing w:before="120" w:after="120"/>
        <w:jc w:val="both"/>
        <w:rPr>
          <w:rFonts w:ascii="Arial" w:hAnsi="Arial" w:cs="Arial"/>
          <w:sz w:val="22"/>
          <w:lang w:val="fr-FR"/>
        </w:rPr>
      </w:pPr>
      <w:r>
        <w:rPr>
          <w:rFonts w:ascii="Arial" w:hAnsi="Arial" w:cs="Arial"/>
          <w:sz w:val="22"/>
          <w:lang w:val="fr-FR"/>
        </w:rPr>
        <w:t>Le présent Marché sera résilié de plein droit et sans préavis conformément aux dispositions prévues aux dispositions du décret N°2018/366 du 20 juin 2020 portant code des Marchés Publics.</w:t>
      </w:r>
      <w:bookmarkStart w:id="1030" w:name="_Toc458070943"/>
      <w:bookmarkStart w:id="1031" w:name="_Toc476916407"/>
      <w:bookmarkStart w:id="1032" w:name="_Toc408673042"/>
      <w:bookmarkStart w:id="1033" w:name="_Toc461784105"/>
      <w:bookmarkStart w:id="1034" w:name="_Toc448481944"/>
      <w:bookmarkStart w:id="1035" w:name="_Toc385850306"/>
      <w:bookmarkStart w:id="1036" w:name="_Toc390244172"/>
      <w:bookmarkStart w:id="1037" w:name="_Toc442107314"/>
      <w:bookmarkStart w:id="1038" w:name="_Toc408372290"/>
      <w:bookmarkStart w:id="1039" w:name="_Toc381792151"/>
      <w:bookmarkStart w:id="1040" w:name="_Toc385849698"/>
      <w:bookmarkStart w:id="1041" w:name="_Toc408374714"/>
      <w:bookmarkStart w:id="1042" w:name="_Toc411860346"/>
      <w:bookmarkEnd w:id="1030"/>
      <w:bookmarkEnd w:id="1031"/>
      <w:bookmarkEnd w:id="1032"/>
      <w:bookmarkEnd w:id="1033"/>
      <w:bookmarkEnd w:id="1034"/>
      <w:bookmarkEnd w:id="1035"/>
      <w:bookmarkEnd w:id="1036"/>
      <w:bookmarkEnd w:id="1037"/>
      <w:bookmarkEnd w:id="1038"/>
      <w:bookmarkEnd w:id="1039"/>
      <w:bookmarkEnd w:id="1040"/>
      <w:bookmarkEnd w:id="1041"/>
      <w:bookmarkEnd w:id="1042"/>
    </w:p>
    <w:p w:rsidR="0048236C" w:rsidRDefault="0064349B">
      <w:pPr>
        <w:pStyle w:val="Heading3"/>
        <w:spacing w:before="120" w:after="120"/>
        <w:rPr>
          <w:rFonts w:cs="Arial"/>
          <w:lang w:val="fr-FR"/>
        </w:rPr>
      </w:pPr>
      <w:bookmarkStart w:id="1043" w:name="_Toc448481945"/>
      <w:bookmarkStart w:id="1044" w:name="_Toc408374715"/>
      <w:bookmarkStart w:id="1045" w:name="_Toc458070944"/>
      <w:bookmarkStart w:id="1046" w:name="_Toc461784106"/>
      <w:bookmarkStart w:id="1047" w:name="_Toc390244173"/>
      <w:bookmarkStart w:id="1048" w:name="_Toc476916408"/>
      <w:bookmarkStart w:id="1049" w:name="_Toc408372291"/>
      <w:bookmarkStart w:id="1050" w:name="_Toc385849699"/>
      <w:bookmarkStart w:id="1051" w:name="_Toc381792152"/>
      <w:bookmarkStart w:id="1052" w:name="_Toc385850307"/>
      <w:bookmarkStart w:id="1053" w:name="_Toc408673043"/>
      <w:bookmarkStart w:id="1054" w:name="_Toc442107315"/>
      <w:bookmarkStart w:id="1055" w:name="_Toc411860347"/>
      <w:r>
        <w:rPr>
          <w:rFonts w:cs="Arial"/>
          <w:u w:val="single"/>
          <w:lang w:val="fr-FR"/>
        </w:rPr>
        <w:t>Article 39 :</w:t>
      </w:r>
      <w:r>
        <w:rPr>
          <w:rFonts w:cs="Arial"/>
          <w:lang w:val="fr-FR"/>
        </w:rPr>
        <w:t xml:space="preserve"> Validité et entrée en vigueur du Marché</w:t>
      </w:r>
      <w:bookmarkEnd w:id="1043"/>
      <w:bookmarkEnd w:id="1044"/>
      <w:bookmarkEnd w:id="1045"/>
      <w:bookmarkEnd w:id="1046"/>
      <w:bookmarkEnd w:id="1047"/>
      <w:bookmarkEnd w:id="1048"/>
      <w:bookmarkEnd w:id="1049"/>
      <w:bookmarkEnd w:id="1050"/>
      <w:bookmarkEnd w:id="1051"/>
      <w:bookmarkEnd w:id="1052"/>
      <w:bookmarkEnd w:id="1053"/>
      <w:bookmarkEnd w:id="1054"/>
      <w:bookmarkEnd w:id="1055"/>
    </w:p>
    <w:p w:rsidR="0048236C" w:rsidRDefault="0064349B">
      <w:pPr>
        <w:spacing w:before="120" w:after="120"/>
        <w:jc w:val="both"/>
        <w:rPr>
          <w:rFonts w:ascii="Arial" w:hAnsi="Arial" w:cs="Arial"/>
          <w:sz w:val="22"/>
          <w:lang w:val="fr-FR"/>
        </w:rPr>
        <w:sectPr w:rsidR="0048236C">
          <w:footerReference w:type="even" r:id="rId23"/>
          <w:footerReference w:type="default" r:id="rId24"/>
          <w:footerReference w:type="first" r:id="rId25"/>
          <w:pgSz w:w="12240" w:h="15840"/>
          <w:pgMar w:top="1418" w:right="1418" w:bottom="1418" w:left="1418" w:header="0" w:footer="720" w:gutter="0"/>
          <w:cols w:space="720"/>
          <w:formProt w:val="0"/>
          <w:docGrid w:linePitch="100"/>
        </w:sectPr>
      </w:pPr>
      <w:r>
        <w:rPr>
          <w:rFonts w:ascii="Arial" w:hAnsi="Arial" w:cs="Arial"/>
          <w:sz w:val="22"/>
          <w:lang w:val="fr-FR"/>
        </w:rPr>
        <w:t>Le présent Marché ne deviendra valide qu’après sa signature par le maitre d’ouvrage et entrera en vigueur dès sa notification au Cocontractant.</w:t>
      </w:r>
    </w:p>
    <w:p w:rsidR="0048236C" w:rsidRDefault="0048236C">
      <w:pPr>
        <w:spacing w:before="120" w:after="120"/>
        <w:rPr>
          <w:rFonts w:ascii="Arial" w:hAnsi="Arial" w:cs="Arial"/>
          <w:b/>
          <w:bCs/>
          <w:sz w:val="28"/>
          <w:szCs w:val="28"/>
          <w:lang w:val="fr-FR"/>
        </w:rPr>
      </w:pPr>
    </w:p>
    <w:p w:rsidR="0048236C" w:rsidRDefault="0048236C">
      <w:pPr>
        <w:spacing w:before="120" w:after="120"/>
        <w:rPr>
          <w:rFonts w:ascii="Arial" w:hAnsi="Arial" w:cs="Arial"/>
          <w:b/>
          <w:bCs/>
          <w:sz w:val="28"/>
          <w:szCs w:val="28"/>
          <w:lang w:val="fr-FR"/>
        </w:rPr>
      </w:pPr>
    </w:p>
    <w:p w:rsidR="0048236C" w:rsidRDefault="0048236C">
      <w:pPr>
        <w:spacing w:before="120" w:after="120"/>
        <w:rPr>
          <w:rFonts w:ascii="Arial" w:hAnsi="Arial" w:cs="Arial"/>
          <w:b/>
          <w:bCs/>
          <w:sz w:val="28"/>
          <w:szCs w:val="28"/>
          <w:lang w:val="fr-FR"/>
        </w:rPr>
      </w:pPr>
    </w:p>
    <w:p w:rsidR="0048236C" w:rsidRDefault="0048236C">
      <w:pPr>
        <w:spacing w:before="120" w:after="120"/>
        <w:rPr>
          <w:rFonts w:ascii="Arial" w:hAnsi="Arial" w:cs="Arial"/>
          <w:b/>
          <w:bCs/>
          <w:sz w:val="28"/>
          <w:szCs w:val="28"/>
          <w:lang w:val="fr-FR"/>
        </w:rPr>
      </w:pPr>
    </w:p>
    <w:p w:rsidR="0048236C" w:rsidRDefault="0048236C">
      <w:pPr>
        <w:spacing w:before="120" w:after="120"/>
        <w:rPr>
          <w:rFonts w:ascii="Arial" w:hAnsi="Arial" w:cs="Arial"/>
          <w:b/>
          <w:bCs/>
          <w:sz w:val="28"/>
          <w:szCs w:val="28"/>
          <w:lang w:val="fr-FR"/>
        </w:rPr>
      </w:pPr>
    </w:p>
    <w:p w:rsidR="0048236C" w:rsidRDefault="0048236C">
      <w:pPr>
        <w:spacing w:before="120" w:after="120"/>
        <w:rPr>
          <w:rFonts w:ascii="Arial" w:hAnsi="Arial" w:cs="Arial"/>
          <w:b/>
          <w:bCs/>
          <w:sz w:val="28"/>
          <w:szCs w:val="28"/>
          <w:lang w:val="fr-FR"/>
        </w:rPr>
      </w:pPr>
    </w:p>
    <w:p w:rsidR="0048236C" w:rsidRDefault="0048236C">
      <w:pPr>
        <w:spacing w:before="120" w:after="120"/>
        <w:rPr>
          <w:rFonts w:ascii="Arial" w:hAnsi="Arial" w:cs="Arial"/>
          <w:b/>
          <w:bCs/>
          <w:sz w:val="28"/>
          <w:szCs w:val="28"/>
          <w:lang w:val="fr-FR"/>
        </w:rPr>
      </w:pPr>
    </w:p>
    <w:p w:rsidR="0048236C" w:rsidRDefault="0048236C">
      <w:pPr>
        <w:spacing w:before="120" w:after="120"/>
        <w:rPr>
          <w:rFonts w:ascii="Arial" w:hAnsi="Arial" w:cs="Arial"/>
          <w:b/>
          <w:bCs/>
          <w:sz w:val="28"/>
          <w:szCs w:val="28"/>
          <w:lang w:val="fr-FR"/>
        </w:rPr>
      </w:pPr>
    </w:p>
    <w:p w:rsidR="0048236C" w:rsidRDefault="0048236C">
      <w:pPr>
        <w:spacing w:before="120" w:after="120"/>
        <w:rPr>
          <w:rFonts w:ascii="Arial" w:hAnsi="Arial" w:cs="Arial"/>
          <w:lang w:val="fr-FR"/>
        </w:rPr>
      </w:pPr>
    </w:p>
    <w:p w:rsidR="0048236C" w:rsidRDefault="0064349B">
      <w:pPr>
        <w:pStyle w:val="Heading1"/>
        <w:pBdr>
          <w:top w:val="thinThickSmallGap" w:sz="24" w:space="4" w:color="000000"/>
          <w:bottom w:val="thickThinSmallGap" w:sz="24" w:space="4" w:color="000000"/>
        </w:pBdr>
        <w:spacing w:line="240" w:lineRule="auto"/>
        <w:rPr>
          <w:rFonts w:cs="Arial"/>
          <w:sz w:val="48"/>
          <w:szCs w:val="48"/>
          <w:lang w:val="fr-FR"/>
        </w:rPr>
      </w:pPr>
      <w:bookmarkStart w:id="1056" w:name="_Toc476916409"/>
      <w:r>
        <w:rPr>
          <w:rFonts w:cs="Arial"/>
          <w:sz w:val="48"/>
          <w:szCs w:val="48"/>
          <w:lang w:val="fr-FR"/>
        </w:rPr>
        <w:t>Pièce N° 5: CAHIER DES CLAUSES TECHNIQUES PARTICULIÈRES (CCTP)</w:t>
      </w:r>
      <w:bookmarkEnd w:id="1056"/>
    </w:p>
    <w:p w:rsidR="0048236C" w:rsidRDefault="0048236C">
      <w:pPr>
        <w:rPr>
          <w:rFonts w:ascii="Arial" w:hAnsi="Arial" w:cs="Arial"/>
          <w:lang w:val="fr-FR"/>
        </w:rPr>
      </w:pPr>
    </w:p>
    <w:p w:rsidR="0048236C" w:rsidRDefault="0048236C">
      <w:pPr>
        <w:rPr>
          <w:rFonts w:ascii="Arial" w:hAnsi="Arial" w:cs="Arial"/>
          <w:lang w:val="fr-FR"/>
        </w:rPr>
      </w:pPr>
    </w:p>
    <w:p w:rsidR="0048236C" w:rsidRDefault="0048236C">
      <w:pPr>
        <w:rPr>
          <w:rFonts w:ascii="Arial" w:hAnsi="Arial" w:cs="Arial"/>
          <w:lang w:val="fr-FR"/>
        </w:rPr>
      </w:pPr>
    </w:p>
    <w:p w:rsidR="0048236C" w:rsidRDefault="0048236C">
      <w:pPr>
        <w:rPr>
          <w:rFonts w:ascii="Arial" w:hAnsi="Arial" w:cs="Arial"/>
          <w:lang w:val="fr-FR"/>
        </w:rPr>
      </w:pPr>
    </w:p>
    <w:p w:rsidR="0048236C" w:rsidRDefault="0048236C">
      <w:pPr>
        <w:rPr>
          <w:rFonts w:ascii="Arial" w:hAnsi="Arial" w:cs="Arial"/>
          <w:lang w:val="fr-FR"/>
        </w:rPr>
      </w:pPr>
    </w:p>
    <w:p w:rsidR="0048236C" w:rsidRDefault="0048236C">
      <w:pPr>
        <w:rPr>
          <w:rFonts w:ascii="Arial" w:hAnsi="Arial" w:cs="Arial"/>
          <w:lang w:val="fr-FR"/>
        </w:rPr>
      </w:pPr>
    </w:p>
    <w:p w:rsidR="0048236C" w:rsidRDefault="0048236C">
      <w:pPr>
        <w:rPr>
          <w:rFonts w:ascii="Arial" w:hAnsi="Arial" w:cs="Arial"/>
          <w:lang w:val="fr-FR"/>
        </w:rPr>
      </w:pPr>
    </w:p>
    <w:p w:rsidR="0048236C" w:rsidRDefault="0048236C">
      <w:pPr>
        <w:rPr>
          <w:rFonts w:ascii="Arial" w:hAnsi="Arial" w:cs="Arial"/>
          <w:lang w:val="fr-FR"/>
        </w:rPr>
      </w:pPr>
    </w:p>
    <w:p w:rsidR="0048236C" w:rsidRDefault="0048236C">
      <w:pPr>
        <w:rPr>
          <w:rFonts w:ascii="Arial" w:hAnsi="Arial" w:cs="Arial"/>
          <w:lang w:val="fr-FR"/>
        </w:rPr>
      </w:pPr>
    </w:p>
    <w:p w:rsidR="0048236C" w:rsidRDefault="0048236C">
      <w:pPr>
        <w:rPr>
          <w:rFonts w:ascii="Arial" w:hAnsi="Arial" w:cs="Arial"/>
          <w:lang w:val="fr-FR"/>
        </w:rPr>
      </w:pPr>
    </w:p>
    <w:p w:rsidR="0048236C" w:rsidRDefault="0048236C">
      <w:pPr>
        <w:rPr>
          <w:rFonts w:ascii="Arial" w:hAnsi="Arial" w:cs="Arial"/>
          <w:lang w:val="fr-FR"/>
        </w:rPr>
      </w:pPr>
    </w:p>
    <w:p w:rsidR="0048236C" w:rsidRDefault="0048236C">
      <w:pPr>
        <w:rPr>
          <w:rFonts w:ascii="Arial" w:hAnsi="Arial" w:cs="Arial"/>
          <w:lang w:val="fr-FR"/>
        </w:rPr>
      </w:pPr>
    </w:p>
    <w:p w:rsidR="0048236C" w:rsidRDefault="0048236C">
      <w:pPr>
        <w:rPr>
          <w:rFonts w:ascii="Arial" w:hAnsi="Arial" w:cs="Arial"/>
          <w:lang w:val="fr-FR"/>
        </w:rPr>
      </w:pPr>
    </w:p>
    <w:p w:rsidR="0048236C" w:rsidRDefault="0048236C">
      <w:pPr>
        <w:rPr>
          <w:rFonts w:ascii="Arial" w:hAnsi="Arial" w:cs="Arial"/>
          <w:lang w:val="fr-FR"/>
        </w:rPr>
      </w:pPr>
    </w:p>
    <w:p w:rsidR="0048236C" w:rsidRDefault="0048236C">
      <w:pPr>
        <w:rPr>
          <w:rFonts w:ascii="Arial" w:hAnsi="Arial" w:cs="Arial"/>
          <w:lang w:val="fr-FR"/>
        </w:rPr>
      </w:pPr>
    </w:p>
    <w:p w:rsidR="0048236C" w:rsidRDefault="0048236C">
      <w:pPr>
        <w:rPr>
          <w:rFonts w:ascii="Arial" w:hAnsi="Arial" w:cs="Arial"/>
          <w:lang w:val="fr-FR"/>
        </w:rPr>
      </w:pPr>
    </w:p>
    <w:p w:rsidR="0048236C" w:rsidRDefault="0048236C">
      <w:pPr>
        <w:rPr>
          <w:rFonts w:ascii="Arial" w:hAnsi="Arial" w:cs="Arial"/>
          <w:lang w:val="fr-FR"/>
        </w:rPr>
      </w:pPr>
    </w:p>
    <w:p w:rsidR="0048236C" w:rsidRDefault="0048236C">
      <w:pPr>
        <w:rPr>
          <w:rFonts w:ascii="Arial" w:hAnsi="Arial" w:cs="Arial"/>
          <w:lang w:val="fr-FR"/>
        </w:rPr>
      </w:pPr>
    </w:p>
    <w:p w:rsidR="0048236C" w:rsidRDefault="0048236C">
      <w:pPr>
        <w:rPr>
          <w:rFonts w:ascii="Arial" w:hAnsi="Arial" w:cs="Arial"/>
          <w:lang w:val="fr-FR"/>
        </w:rPr>
      </w:pPr>
    </w:p>
    <w:p w:rsidR="0048236C" w:rsidRDefault="0048236C">
      <w:pPr>
        <w:rPr>
          <w:rFonts w:ascii="Arial" w:hAnsi="Arial" w:cs="Arial"/>
          <w:lang w:val="fr-FR"/>
        </w:rPr>
      </w:pPr>
    </w:p>
    <w:p w:rsidR="0048236C" w:rsidRDefault="0048236C">
      <w:pPr>
        <w:rPr>
          <w:rFonts w:ascii="Arial" w:hAnsi="Arial" w:cs="Arial"/>
          <w:lang w:val="fr-FR"/>
        </w:rPr>
      </w:pPr>
    </w:p>
    <w:p w:rsidR="0048236C" w:rsidRDefault="0048236C">
      <w:pPr>
        <w:rPr>
          <w:rFonts w:ascii="Arial" w:hAnsi="Arial" w:cs="Arial"/>
          <w:lang w:val="fr-FR"/>
        </w:rPr>
      </w:pPr>
    </w:p>
    <w:p w:rsidR="0048236C" w:rsidRDefault="0048236C">
      <w:pPr>
        <w:rPr>
          <w:rFonts w:ascii="Arial" w:hAnsi="Arial" w:cs="Arial"/>
          <w:lang w:val="fr-FR"/>
        </w:rPr>
      </w:pPr>
    </w:p>
    <w:p w:rsidR="0048236C" w:rsidRDefault="0048236C">
      <w:pPr>
        <w:rPr>
          <w:rFonts w:ascii="Arial" w:hAnsi="Arial" w:cs="Arial"/>
          <w:lang w:val="fr-FR"/>
        </w:rPr>
      </w:pPr>
    </w:p>
    <w:p w:rsidR="0048236C" w:rsidRDefault="0048236C">
      <w:pPr>
        <w:rPr>
          <w:rFonts w:ascii="Arial" w:hAnsi="Arial" w:cs="Arial"/>
          <w:lang w:val="fr-FR"/>
        </w:rPr>
      </w:pPr>
    </w:p>
    <w:p w:rsidR="0048236C" w:rsidRDefault="0048236C">
      <w:pPr>
        <w:rPr>
          <w:rFonts w:ascii="Arial" w:hAnsi="Arial" w:cs="Arial"/>
          <w:lang w:val="fr-FR"/>
        </w:rPr>
      </w:pPr>
    </w:p>
    <w:p w:rsidR="0048236C" w:rsidRDefault="0048236C">
      <w:pPr>
        <w:rPr>
          <w:rFonts w:ascii="Arial" w:hAnsi="Arial" w:cs="Arial"/>
          <w:lang w:val="fr-FR"/>
        </w:rPr>
      </w:pPr>
    </w:p>
    <w:p w:rsidR="0048236C" w:rsidRDefault="0048236C">
      <w:pPr>
        <w:rPr>
          <w:rFonts w:ascii="Arial" w:hAnsi="Arial" w:cs="Arial"/>
          <w:lang w:val="fr-FR"/>
        </w:rPr>
      </w:pPr>
    </w:p>
    <w:p w:rsidR="0048236C" w:rsidRDefault="0048236C">
      <w:pPr>
        <w:rPr>
          <w:rFonts w:ascii="Arial" w:hAnsi="Arial" w:cs="Arial"/>
          <w:lang w:val="fr-FR"/>
        </w:rPr>
      </w:pPr>
    </w:p>
    <w:p w:rsidR="0048236C" w:rsidRDefault="0064349B" w:rsidP="0050248A">
      <w:pPr>
        <w:pStyle w:val="Paragraphedeliste"/>
        <w:widowControl w:val="0"/>
        <w:numPr>
          <w:ilvl w:val="0"/>
          <w:numId w:val="50"/>
        </w:numPr>
        <w:spacing w:before="172"/>
        <w:rPr>
          <w:rFonts w:ascii="Tahoma" w:hAnsi="Tahoma" w:cs="Tahoma"/>
          <w:b/>
          <w:iCs/>
        </w:rPr>
      </w:pPr>
      <w:r>
        <w:rPr>
          <w:rFonts w:ascii="Tahoma" w:hAnsi="Tahoma" w:cs="Tahoma"/>
          <w:b/>
          <w:iCs/>
        </w:rPr>
        <w:t>INTRODUCTION</w:t>
      </w:r>
    </w:p>
    <w:p w:rsidR="0048236C" w:rsidRDefault="0064349B">
      <w:pPr>
        <w:widowControl w:val="0"/>
        <w:spacing w:before="172"/>
        <w:jc w:val="both"/>
        <w:rPr>
          <w:rFonts w:ascii="Tahoma" w:hAnsi="Tahoma" w:cs="Tahoma"/>
          <w:iCs/>
          <w:lang w:val="fr-FR" w:eastAsia="fr-FR"/>
        </w:rPr>
      </w:pPr>
      <w:r>
        <w:rPr>
          <w:rFonts w:ascii="Tahoma" w:hAnsi="Tahoma" w:cs="Tahoma"/>
          <w:iCs/>
          <w:lang w:val="fr-FR" w:eastAsia="fr-FR"/>
        </w:rPr>
        <w:lastRenderedPageBreak/>
        <w:t>La présente description a pour but de définir le mode d’exécution des travaux à réaliser suivant les standards et normes homologués, conformément aux documents constitutifs du marché.</w:t>
      </w:r>
    </w:p>
    <w:p w:rsidR="0048236C" w:rsidRDefault="0064349B">
      <w:pPr>
        <w:widowControl w:val="0"/>
        <w:spacing w:before="172"/>
        <w:jc w:val="both"/>
        <w:rPr>
          <w:rFonts w:ascii="Tahoma" w:hAnsi="Tahoma" w:cs="Tahoma"/>
          <w:iCs/>
          <w:lang w:val="fr-FR" w:eastAsia="fr-FR"/>
        </w:rPr>
      </w:pPr>
      <w:r>
        <w:rPr>
          <w:rFonts w:ascii="Tahoma" w:hAnsi="Tahoma" w:cs="Tahoma"/>
          <w:iCs/>
          <w:lang w:val="fr-FR" w:eastAsia="fr-FR"/>
        </w:rPr>
        <w:t>Le choix des options technologiques pour la réalisation des travaux envisagés n’a pour seule préoccupation que d’entrevoir et de garantir une meilleure fonctionnalité des installations dans le respect des règles de sécurité pour la protection des biens et des personnes.</w:t>
      </w:r>
    </w:p>
    <w:p w:rsidR="0048236C" w:rsidRDefault="0064349B">
      <w:pPr>
        <w:widowControl w:val="0"/>
        <w:spacing w:before="172"/>
        <w:jc w:val="both"/>
        <w:rPr>
          <w:rFonts w:ascii="Tahoma" w:hAnsi="Tahoma" w:cs="Tahoma"/>
          <w:iCs/>
          <w:lang w:val="fr-FR" w:eastAsia="fr-FR"/>
        </w:rPr>
      </w:pPr>
      <w:r>
        <w:rPr>
          <w:rFonts w:ascii="Tahoma" w:hAnsi="Tahoma" w:cs="Tahoma"/>
          <w:iCs/>
          <w:lang w:val="fr-FR" w:eastAsia="fr-FR"/>
        </w:rPr>
        <w:t>Il a été établi à titre indicatif, pour préciser et compléter, les indications du devis estimatif et des pièces dessinées, nonobstant les clauses du contrat.</w:t>
      </w:r>
    </w:p>
    <w:p w:rsidR="0048236C" w:rsidRDefault="0064349B" w:rsidP="0050248A">
      <w:pPr>
        <w:widowControl w:val="0"/>
        <w:numPr>
          <w:ilvl w:val="0"/>
          <w:numId w:val="50"/>
        </w:numPr>
        <w:spacing w:before="172"/>
        <w:contextualSpacing/>
        <w:jc w:val="both"/>
        <w:rPr>
          <w:rFonts w:ascii="Tahoma" w:hAnsi="Tahoma" w:cs="Tahoma"/>
          <w:b/>
          <w:iCs/>
          <w:lang w:eastAsia="fr-FR"/>
        </w:rPr>
      </w:pPr>
      <w:r>
        <w:rPr>
          <w:rFonts w:ascii="Tahoma" w:hAnsi="Tahoma" w:cs="Tahoma"/>
          <w:b/>
          <w:iCs/>
          <w:lang w:eastAsia="fr-FR"/>
        </w:rPr>
        <w:t>MODE D’EXECUTION DES TRAVAUX</w:t>
      </w:r>
    </w:p>
    <w:p w:rsidR="0048236C" w:rsidRDefault="0064349B">
      <w:pPr>
        <w:widowControl w:val="0"/>
        <w:spacing w:before="172"/>
        <w:jc w:val="both"/>
        <w:rPr>
          <w:rFonts w:ascii="Tahoma" w:hAnsi="Tahoma" w:cs="Tahoma"/>
          <w:b/>
          <w:iCs/>
          <w:lang w:eastAsia="fr-FR"/>
        </w:rPr>
      </w:pPr>
      <w:r>
        <w:rPr>
          <w:rFonts w:ascii="Tahoma" w:hAnsi="Tahoma" w:cs="Tahoma"/>
          <w:b/>
          <w:iCs/>
          <w:lang w:eastAsia="fr-FR"/>
        </w:rPr>
        <w:t xml:space="preserve">B-1. SECURITE DU CHANTIER </w:t>
      </w:r>
    </w:p>
    <w:p w:rsidR="0048236C" w:rsidRDefault="0064349B">
      <w:pPr>
        <w:widowControl w:val="0"/>
        <w:spacing w:before="172"/>
        <w:jc w:val="both"/>
        <w:rPr>
          <w:rFonts w:ascii="Tahoma" w:hAnsi="Tahoma" w:cs="Tahoma"/>
          <w:iCs/>
          <w:lang w:val="fr-FR" w:eastAsia="fr-FR"/>
        </w:rPr>
      </w:pPr>
      <w:r>
        <w:rPr>
          <w:rFonts w:ascii="Tahoma" w:hAnsi="Tahoma" w:cs="Tahoma"/>
          <w:iCs/>
          <w:lang w:val="fr-FR" w:eastAsia="fr-FR"/>
        </w:rPr>
        <w:t>En vue d’assurer sa protection, le chantier est délimité par ses balises. L’accès au chantier est interdit au public n’intervenant pas directement. Les mesures de sécurité doivent être conformes aux normes en vigueur au Cameroun et relatifs à la gestion du secteur de l’électricité.</w:t>
      </w:r>
    </w:p>
    <w:p w:rsidR="0048236C" w:rsidRDefault="0064349B" w:rsidP="0050248A">
      <w:pPr>
        <w:widowControl w:val="0"/>
        <w:numPr>
          <w:ilvl w:val="0"/>
          <w:numId w:val="38"/>
        </w:numPr>
        <w:spacing w:before="172"/>
        <w:contextualSpacing/>
        <w:jc w:val="both"/>
        <w:rPr>
          <w:rFonts w:ascii="Tahoma" w:hAnsi="Tahoma" w:cs="Tahoma"/>
          <w:iCs/>
          <w:lang w:val="fr-FR" w:eastAsia="fr-FR"/>
        </w:rPr>
      </w:pPr>
      <w:r>
        <w:rPr>
          <w:rFonts w:ascii="Tahoma" w:hAnsi="Tahoma" w:cs="Tahoma"/>
          <w:iCs/>
          <w:lang w:val="fr-FR" w:eastAsia="fr-FR"/>
        </w:rPr>
        <w:t xml:space="preserve">Le port du casque de chantier et des bottes (chaussures de sécurité) ; </w:t>
      </w:r>
    </w:p>
    <w:p w:rsidR="0048236C" w:rsidRDefault="0064349B" w:rsidP="0050248A">
      <w:pPr>
        <w:widowControl w:val="0"/>
        <w:numPr>
          <w:ilvl w:val="0"/>
          <w:numId w:val="38"/>
        </w:numPr>
        <w:spacing w:before="172"/>
        <w:contextualSpacing/>
        <w:jc w:val="both"/>
        <w:rPr>
          <w:rFonts w:ascii="Tahoma" w:hAnsi="Tahoma" w:cs="Tahoma"/>
          <w:iCs/>
          <w:lang w:val="fr-FR" w:eastAsia="fr-FR"/>
        </w:rPr>
      </w:pPr>
      <w:r>
        <w:rPr>
          <w:rFonts w:ascii="Tahoma" w:hAnsi="Tahoma" w:cs="Tahoma"/>
          <w:iCs/>
          <w:lang w:val="fr-FR" w:eastAsia="fr-FR"/>
        </w:rPr>
        <w:t xml:space="preserve">Le port des gants par les ouvriers est obligatoire ; </w:t>
      </w:r>
    </w:p>
    <w:p w:rsidR="0048236C" w:rsidRDefault="0064349B" w:rsidP="0050248A">
      <w:pPr>
        <w:widowControl w:val="0"/>
        <w:numPr>
          <w:ilvl w:val="0"/>
          <w:numId w:val="38"/>
        </w:numPr>
        <w:spacing w:before="172"/>
        <w:contextualSpacing/>
        <w:jc w:val="both"/>
        <w:rPr>
          <w:rFonts w:ascii="Tahoma" w:hAnsi="Tahoma" w:cs="Tahoma"/>
          <w:iCs/>
          <w:lang w:val="fr-FR" w:eastAsia="fr-FR"/>
        </w:rPr>
      </w:pPr>
      <w:r>
        <w:rPr>
          <w:rFonts w:ascii="Tahoma" w:hAnsi="Tahoma" w:cs="Tahoma"/>
          <w:iCs/>
          <w:lang w:val="fr-FR" w:eastAsia="fr-FR"/>
        </w:rPr>
        <w:t xml:space="preserve">Chaque équipe doit disposer d’une boite à pharmacie ; </w:t>
      </w:r>
    </w:p>
    <w:p w:rsidR="0048236C" w:rsidRDefault="0064349B" w:rsidP="0050248A">
      <w:pPr>
        <w:widowControl w:val="0"/>
        <w:numPr>
          <w:ilvl w:val="0"/>
          <w:numId w:val="38"/>
        </w:numPr>
        <w:spacing w:before="172"/>
        <w:contextualSpacing/>
        <w:jc w:val="both"/>
        <w:rPr>
          <w:rFonts w:ascii="Tahoma" w:hAnsi="Tahoma" w:cs="Tahoma"/>
          <w:iCs/>
          <w:lang w:val="fr-FR" w:eastAsia="fr-FR"/>
        </w:rPr>
      </w:pPr>
      <w:r>
        <w:rPr>
          <w:rFonts w:ascii="Tahoma" w:hAnsi="Tahoma" w:cs="Tahoma"/>
          <w:iCs/>
          <w:lang w:val="fr-FR" w:eastAsia="fr-FR"/>
        </w:rPr>
        <w:t xml:space="preserve">Lors de l’installation du chantier, il sera construit un local devant abriter un bureau et un magasin. Le cas échéant la communauté pourra mettre à la disposition un local ; </w:t>
      </w:r>
    </w:p>
    <w:p w:rsidR="0048236C" w:rsidRDefault="0064349B" w:rsidP="0050248A">
      <w:pPr>
        <w:widowControl w:val="0"/>
        <w:numPr>
          <w:ilvl w:val="0"/>
          <w:numId w:val="38"/>
        </w:numPr>
        <w:spacing w:before="172"/>
        <w:contextualSpacing/>
        <w:jc w:val="both"/>
        <w:rPr>
          <w:rFonts w:ascii="Tahoma" w:hAnsi="Tahoma" w:cs="Tahoma"/>
          <w:iCs/>
          <w:lang w:val="fr-FR" w:eastAsia="fr-FR"/>
        </w:rPr>
      </w:pPr>
      <w:r>
        <w:rPr>
          <w:rFonts w:ascii="Tahoma" w:hAnsi="Tahoma" w:cs="Tahoma"/>
          <w:iCs/>
          <w:lang w:val="fr-FR" w:eastAsia="fr-FR"/>
        </w:rPr>
        <w:t>A chaque transformateur MT/BT est associé systématiquement un parafoudre qui détermine le niveau de tenue aux sur tension du transformateur (125KV) et dont la tension nominale est de 27KV.</w:t>
      </w:r>
    </w:p>
    <w:p w:rsidR="0048236C" w:rsidRDefault="0064349B" w:rsidP="0050248A">
      <w:pPr>
        <w:widowControl w:val="0"/>
        <w:numPr>
          <w:ilvl w:val="0"/>
          <w:numId w:val="38"/>
        </w:numPr>
        <w:spacing w:before="172"/>
        <w:contextualSpacing/>
        <w:jc w:val="both"/>
        <w:rPr>
          <w:rFonts w:ascii="Tahoma" w:hAnsi="Tahoma" w:cs="Tahoma"/>
          <w:iCs/>
          <w:lang w:val="fr-FR" w:eastAsia="fr-FR"/>
        </w:rPr>
      </w:pPr>
      <w:r>
        <w:rPr>
          <w:rFonts w:ascii="Tahoma" w:hAnsi="Tahoma" w:cs="Tahoma"/>
          <w:iCs/>
          <w:lang w:val="fr-FR" w:eastAsia="fr-FR"/>
        </w:rPr>
        <w:t xml:space="preserve">Les fusibles sont installés au départ de chaque dérivation, calibre 2A pour les déviations ≤ 500m alimentant un seul transformateur, calibre 6A pour les déviations longues et celles alimentant plusieurs transformateurs ; </w:t>
      </w:r>
    </w:p>
    <w:p w:rsidR="0048236C" w:rsidRDefault="0064349B" w:rsidP="0050248A">
      <w:pPr>
        <w:widowControl w:val="0"/>
        <w:numPr>
          <w:ilvl w:val="0"/>
          <w:numId w:val="38"/>
        </w:numPr>
        <w:spacing w:before="172"/>
        <w:contextualSpacing/>
        <w:jc w:val="both"/>
        <w:rPr>
          <w:rFonts w:ascii="Tahoma" w:hAnsi="Tahoma" w:cs="Tahoma"/>
          <w:iCs/>
          <w:lang w:val="fr-FR" w:eastAsia="fr-FR"/>
        </w:rPr>
      </w:pPr>
      <w:r>
        <w:rPr>
          <w:rFonts w:ascii="Tahoma" w:hAnsi="Tahoma" w:cs="Tahoma"/>
          <w:iCs/>
          <w:lang w:val="fr-FR" w:eastAsia="fr-FR"/>
        </w:rPr>
        <w:t>Il est prévu sur un poteau en passage ou en arrêt et de classe D calé à la pierre sèche une plate-forme de manœuvre.</w:t>
      </w:r>
    </w:p>
    <w:p w:rsidR="0048236C" w:rsidRDefault="0064349B">
      <w:pPr>
        <w:widowControl w:val="0"/>
        <w:spacing w:before="172"/>
        <w:ind w:left="360"/>
        <w:contextualSpacing/>
        <w:jc w:val="both"/>
        <w:rPr>
          <w:rFonts w:ascii="Tahoma" w:hAnsi="Tahoma" w:cs="Tahoma"/>
          <w:iCs/>
          <w:lang w:val="fr-FR" w:eastAsia="fr-FR"/>
        </w:rPr>
      </w:pPr>
      <w:r>
        <w:rPr>
          <w:rFonts w:ascii="Tahoma" w:hAnsi="Tahoma" w:cs="Tahoma"/>
          <w:iCs/>
          <w:lang w:val="fr-FR" w:eastAsia="fr-FR"/>
        </w:rPr>
        <w:t>A la fin de la journée, pour éviter des accidents, la formation sera protégée à l’aide d’un matériel ne permettant aucun accès à cette dernière.</w:t>
      </w:r>
    </w:p>
    <w:p w:rsidR="0048236C" w:rsidRDefault="0064349B">
      <w:pPr>
        <w:widowControl w:val="0"/>
        <w:spacing w:before="172"/>
        <w:ind w:left="360"/>
        <w:contextualSpacing/>
        <w:jc w:val="both"/>
        <w:rPr>
          <w:rFonts w:ascii="Tahoma" w:hAnsi="Tahoma" w:cs="Tahoma"/>
          <w:iCs/>
          <w:lang w:val="fr-FR" w:eastAsia="fr-FR"/>
        </w:rPr>
      </w:pPr>
      <w:r>
        <w:rPr>
          <w:rFonts w:ascii="Tahoma" w:hAnsi="Tahoma" w:cs="Tahoma"/>
          <w:iCs/>
          <w:lang w:val="fr-FR" w:eastAsia="fr-FR"/>
        </w:rPr>
        <w:t>La sécurité à la fin du chantier sera assurée par des vigiles.</w:t>
      </w:r>
    </w:p>
    <w:p w:rsidR="0048236C" w:rsidRDefault="0064349B">
      <w:pPr>
        <w:widowControl w:val="0"/>
        <w:spacing w:before="172"/>
        <w:ind w:left="360"/>
        <w:jc w:val="both"/>
        <w:rPr>
          <w:rFonts w:ascii="Tahoma" w:hAnsi="Tahoma" w:cs="Tahoma"/>
          <w:b/>
          <w:iCs/>
          <w:lang w:val="fr-FR" w:eastAsia="fr-FR"/>
        </w:rPr>
      </w:pPr>
      <w:r>
        <w:rPr>
          <w:rFonts w:ascii="Tahoma" w:hAnsi="Tahoma" w:cs="Tahoma"/>
          <w:b/>
          <w:iCs/>
          <w:lang w:val="fr-FR" w:eastAsia="fr-FR"/>
        </w:rPr>
        <w:t xml:space="preserve">B-2.  DESCRIPTION TECHNIQUE DES TRAVAUX </w:t>
      </w:r>
    </w:p>
    <w:p w:rsidR="0048236C" w:rsidRDefault="0064349B">
      <w:pPr>
        <w:widowControl w:val="0"/>
        <w:ind w:left="360"/>
        <w:jc w:val="both"/>
        <w:rPr>
          <w:rFonts w:ascii="Tahoma" w:hAnsi="Tahoma" w:cs="Tahoma"/>
          <w:iCs/>
          <w:lang w:val="fr-FR" w:eastAsia="fr-FR"/>
        </w:rPr>
      </w:pPr>
      <w:r>
        <w:rPr>
          <w:rFonts w:ascii="Tahoma" w:hAnsi="Tahoma" w:cs="Tahoma"/>
          <w:iCs/>
          <w:lang w:val="fr-FR" w:eastAsia="fr-FR"/>
        </w:rPr>
        <w:t>Les travaux porteront sur  le projet de distribution de l’énergie électrique dans les villages concernés, précisé au devis quantitatif.</w:t>
      </w:r>
    </w:p>
    <w:p w:rsidR="0048236C" w:rsidRDefault="0064349B">
      <w:pPr>
        <w:widowControl w:val="0"/>
        <w:ind w:left="360"/>
        <w:jc w:val="both"/>
        <w:rPr>
          <w:rFonts w:ascii="Tahoma" w:hAnsi="Tahoma" w:cs="Tahoma"/>
          <w:iCs/>
          <w:lang w:val="fr-FR" w:eastAsia="fr-FR"/>
        </w:rPr>
      </w:pPr>
      <w:r>
        <w:rPr>
          <w:rFonts w:ascii="Tahoma" w:hAnsi="Tahoma" w:cs="Tahoma"/>
          <w:iCs/>
          <w:lang w:val="fr-FR" w:eastAsia="fr-FR"/>
        </w:rPr>
        <w:t xml:space="preserve">Ce nouveau réseau sera construit ainsi qu’il suit :  </w:t>
      </w:r>
    </w:p>
    <w:p w:rsidR="0048236C" w:rsidRDefault="0064349B">
      <w:pPr>
        <w:keepNext/>
        <w:tabs>
          <w:tab w:val="left" w:pos="1440"/>
        </w:tabs>
        <w:spacing w:before="120" w:after="120" w:line="300" w:lineRule="atLeast"/>
        <w:ind w:left="432" w:hanging="432"/>
        <w:jc w:val="both"/>
        <w:outlineLvl w:val="0"/>
        <w:rPr>
          <w:rFonts w:ascii="Tahoma" w:hAnsi="Tahoma" w:cs="Tahoma"/>
          <w:kern w:val="2"/>
          <w:lang w:val="fr-FR" w:eastAsia="fr-FR"/>
        </w:rPr>
      </w:pPr>
      <w:bookmarkStart w:id="1057" w:name="_Toc245959501"/>
      <w:r>
        <w:rPr>
          <w:rFonts w:ascii="Tahoma" w:hAnsi="Tahoma" w:cs="Tahoma"/>
          <w:kern w:val="2"/>
          <w:lang w:val="fr-FR" w:eastAsia="fr-FR"/>
        </w:rPr>
        <w:tab/>
        <w:t>B-3. MISE EN ŒUVRE DE LIGNES AERIENNES MT/BT</w:t>
      </w:r>
      <w:bookmarkEnd w:id="1057"/>
    </w:p>
    <w:p w:rsidR="0048236C" w:rsidRDefault="0064349B">
      <w:pPr>
        <w:keepNext/>
        <w:tabs>
          <w:tab w:val="left" w:pos="2084"/>
        </w:tabs>
        <w:ind w:left="860" w:hanging="576"/>
        <w:jc w:val="both"/>
        <w:outlineLvl w:val="1"/>
        <w:rPr>
          <w:rFonts w:ascii="Tahoma" w:hAnsi="Tahoma" w:cs="Tahoma"/>
          <w:lang w:val="fr-FR" w:eastAsia="fr-FR"/>
        </w:rPr>
      </w:pPr>
      <w:bookmarkStart w:id="1058" w:name="_Toc245959502"/>
      <w:r>
        <w:rPr>
          <w:rFonts w:ascii="Tahoma" w:hAnsi="Tahoma" w:cs="Tahoma"/>
          <w:lang w:val="fr-FR" w:eastAsia="fr-FR"/>
        </w:rPr>
        <w:t>Art.1.Caractéristiques constructives des lignes MT</w:t>
      </w:r>
      <w:bookmarkEnd w:id="1058"/>
    </w:p>
    <w:p w:rsidR="0048236C" w:rsidRDefault="0064349B">
      <w:pPr>
        <w:keepNext/>
        <w:tabs>
          <w:tab w:val="left" w:pos="2070"/>
        </w:tabs>
        <w:spacing w:before="240" w:after="60"/>
        <w:ind w:left="650" w:hanging="380"/>
        <w:jc w:val="both"/>
        <w:outlineLvl w:val="2"/>
        <w:rPr>
          <w:rFonts w:ascii="Tahoma" w:hAnsi="Tahoma" w:cs="Tahoma"/>
          <w:i/>
          <w:lang w:val="fr-FR" w:eastAsia="fr-FR"/>
        </w:rPr>
      </w:pPr>
      <w:bookmarkStart w:id="1059" w:name="_Toc245959503"/>
      <w:r>
        <w:rPr>
          <w:rFonts w:ascii="Tahoma" w:hAnsi="Tahoma" w:cs="Tahoma"/>
          <w:i/>
          <w:lang w:val="fr-FR" w:eastAsia="fr-FR"/>
        </w:rPr>
        <w:t>Art.1.1.Caractéristiques générales</w:t>
      </w:r>
      <w:bookmarkEnd w:id="1059"/>
    </w:p>
    <w:p w:rsidR="0048236C" w:rsidRDefault="0064349B">
      <w:pPr>
        <w:jc w:val="both"/>
        <w:rPr>
          <w:rFonts w:ascii="Tahoma" w:hAnsi="Tahoma" w:cs="Tahoma"/>
          <w:lang w:val="fr-FR" w:eastAsia="fr-FR"/>
        </w:rPr>
      </w:pPr>
      <w:r>
        <w:rPr>
          <w:rFonts w:ascii="Tahoma" w:hAnsi="Tahoma" w:cs="Tahoma"/>
          <w:lang w:val="fr-FR" w:eastAsia="fr-FR"/>
        </w:rPr>
        <w:t xml:space="preserve">Les lignes moyennes tension auront une tension de service de 30 kV en triphasé et 17.3 kV en monophasé. Elles seront généralement établies sur les isolateurs rigides ; cependant pour des tronçons de grande portée et les lignes MT de répartition, ils </w:t>
      </w:r>
      <w:r>
        <w:rPr>
          <w:rFonts w:ascii="Tahoma" w:hAnsi="Tahoma" w:cs="Tahoma"/>
          <w:lang w:val="fr-FR" w:eastAsia="fr-FR"/>
        </w:rPr>
        <w:lastRenderedPageBreak/>
        <w:t xml:space="preserve">seront construits sur isolateurs suspendus. Les lignes comportent un ou trois conducteurs de phase d’égale section. </w:t>
      </w:r>
    </w:p>
    <w:p w:rsidR="0048236C" w:rsidRDefault="0064349B">
      <w:pPr>
        <w:jc w:val="both"/>
        <w:rPr>
          <w:rFonts w:ascii="Tahoma" w:hAnsi="Tahoma" w:cs="Tahoma"/>
          <w:lang w:val="fr-FR" w:eastAsia="fr-FR"/>
        </w:rPr>
      </w:pPr>
      <w:r>
        <w:rPr>
          <w:rFonts w:ascii="Tahoma" w:hAnsi="Tahoma" w:cs="Tahoma"/>
          <w:lang w:val="fr-FR" w:eastAsia="fr-FR"/>
        </w:rPr>
        <w:t>Sont précisées par le maître d’œuvre dans chaque cas particulier :</w:t>
      </w:r>
    </w:p>
    <w:p w:rsidR="0048236C" w:rsidRDefault="0064349B" w:rsidP="0050248A">
      <w:pPr>
        <w:numPr>
          <w:ilvl w:val="0"/>
          <w:numId w:val="40"/>
        </w:numPr>
        <w:jc w:val="both"/>
        <w:rPr>
          <w:rFonts w:ascii="Tahoma" w:hAnsi="Tahoma" w:cs="Tahoma"/>
          <w:lang w:val="fr-FR" w:eastAsia="fr-FR"/>
        </w:rPr>
      </w:pPr>
      <w:r>
        <w:rPr>
          <w:rFonts w:ascii="Tahoma" w:hAnsi="Tahoma" w:cs="Tahoma"/>
          <w:lang w:val="fr-FR" w:eastAsia="fr-FR"/>
        </w:rPr>
        <w:t>la tension de service 17.3 kV (monophasé) ou 30kV (triphasé).</w:t>
      </w:r>
    </w:p>
    <w:p w:rsidR="0048236C" w:rsidRDefault="0064349B" w:rsidP="0050248A">
      <w:pPr>
        <w:numPr>
          <w:ilvl w:val="0"/>
          <w:numId w:val="40"/>
        </w:numPr>
        <w:jc w:val="both"/>
        <w:rPr>
          <w:rFonts w:ascii="Tahoma" w:hAnsi="Tahoma" w:cs="Tahoma"/>
          <w:lang w:val="fr-FR" w:eastAsia="fr-FR"/>
        </w:rPr>
      </w:pPr>
      <w:r>
        <w:rPr>
          <w:rFonts w:ascii="Tahoma" w:hAnsi="Tahoma" w:cs="Tahoma"/>
          <w:lang w:val="fr-FR" w:eastAsia="fr-FR"/>
        </w:rPr>
        <w:t>la section et la nature des conducteurs.</w:t>
      </w:r>
    </w:p>
    <w:p w:rsidR="0048236C" w:rsidRDefault="0064349B" w:rsidP="0050248A">
      <w:pPr>
        <w:numPr>
          <w:ilvl w:val="0"/>
          <w:numId w:val="40"/>
        </w:numPr>
        <w:jc w:val="both"/>
        <w:rPr>
          <w:rFonts w:ascii="Tahoma" w:hAnsi="Tahoma" w:cs="Tahoma"/>
          <w:lang w:val="fr-FR" w:eastAsia="fr-FR"/>
        </w:rPr>
      </w:pPr>
      <w:r>
        <w:rPr>
          <w:rFonts w:ascii="Tahoma" w:hAnsi="Tahoma" w:cs="Tahoma"/>
          <w:lang w:val="fr-FR" w:eastAsia="fr-FR"/>
        </w:rPr>
        <w:t xml:space="preserve">la nature des supports : béton armé, métallique ou bois. </w:t>
      </w:r>
    </w:p>
    <w:p w:rsidR="0048236C" w:rsidRDefault="0064349B" w:rsidP="0050248A">
      <w:pPr>
        <w:numPr>
          <w:ilvl w:val="0"/>
          <w:numId w:val="40"/>
        </w:numPr>
        <w:jc w:val="both"/>
        <w:rPr>
          <w:rFonts w:ascii="Tahoma" w:hAnsi="Tahoma" w:cs="Tahoma"/>
          <w:lang w:val="fr-FR" w:eastAsia="fr-FR"/>
        </w:rPr>
      </w:pPr>
      <w:r>
        <w:rPr>
          <w:rFonts w:ascii="Tahoma" w:hAnsi="Tahoma" w:cs="Tahoma"/>
          <w:lang w:val="fr-FR" w:eastAsia="fr-FR"/>
        </w:rPr>
        <w:t>Le maître d’œuvre peut demander que certains tronçons de lignes 17.3/30kV soient sur isolateurs rigides ; dans ce cas, les arrêts et angles d’efforts supérieurs à 400daN par conducteur se font sur chaîne d’ancrage.</w:t>
      </w:r>
    </w:p>
    <w:p w:rsidR="0048236C" w:rsidRDefault="0064349B">
      <w:pPr>
        <w:keepNext/>
        <w:tabs>
          <w:tab w:val="left" w:pos="2070"/>
        </w:tabs>
        <w:spacing w:before="240" w:after="60"/>
        <w:ind w:left="650" w:hanging="380"/>
        <w:jc w:val="both"/>
        <w:outlineLvl w:val="2"/>
        <w:rPr>
          <w:rFonts w:ascii="Tahoma" w:hAnsi="Tahoma" w:cs="Tahoma"/>
          <w:i/>
          <w:lang w:val="fr-FR" w:eastAsia="fr-FR"/>
        </w:rPr>
      </w:pPr>
      <w:bookmarkStart w:id="1060" w:name="_Toc245959505"/>
      <w:r>
        <w:rPr>
          <w:rFonts w:ascii="Tahoma" w:hAnsi="Tahoma" w:cs="Tahoma"/>
          <w:i/>
          <w:lang w:val="fr-FR" w:eastAsia="fr-FR"/>
        </w:rPr>
        <w:t>Art.1.2.Portée moyenne</w:t>
      </w:r>
      <w:bookmarkEnd w:id="1060"/>
    </w:p>
    <w:p w:rsidR="0048236C" w:rsidRDefault="0064349B">
      <w:pPr>
        <w:jc w:val="both"/>
        <w:rPr>
          <w:rFonts w:ascii="Tahoma" w:hAnsi="Tahoma" w:cs="Tahoma"/>
          <w:lang w:val="fr-FR" w:eastAsia="fr-FR"/>
        </w:rPr>
      </w:pPr>
      <w:r>
        <w:rPr>
          <w:rFonts w:ascii="Tahoma" w:hAnsi="Tahoma" w:cs="Tahoma"/>
          <w:lang w:val="fr-FR" w:eastAsia="fr-FR"/>
        </w:rPr>
        <w:t xml:space="preserve">Pour les lignes sur </w:t>
      </w:r>
      <w:r>
        <w:rPr>
          <w:rFonts w:ascii="Tahoma" w:hAnsi="Tahoma" w:cs="Tahoma"/>
          <w:i/>
          <w:iCs/>
          <w:lang w:val="fr-FR" w:eastAsia="fr-FR"/>
        </w:rPr>
        <w:t>isolateurs rigides</w:t>
      </w:r>
      <w:r>
        <w:rPr>
          <w:rFonts w:ascii="Tahoma" w:hAnsi="Tahoma" w:cs="Tahoma"/>
          <w:lang w:val="fr-FR" w:eastAsia="fr-FR"/>
        </w:rPr>
        <w:t xml:space="preserve">, la portée moyenne de distribution sera de </w:t>
      </w:r>
      <w:r>
        <w:rPr>
          <w:rFonts w:ascii="Tahoma" w:hAnsi="Tahoma" w:cs="Tahoma"/>
          <w:b/>
          <w:bCs/>
          <w:lang w:val="fr-FR" w:eastAsia="fr-FR"/>
        </w:rPr>
        <w:t>80m</w:t>
      </w:r>
      <w:r>
        <w:rPr>
          <w:rFonts w:ascii="Tahoma" w:hAnsi="Tahoma" w:cs="Tahoma"/>
          <w:lang w:val="fr-FR" w:eastAsia="fr-FR"/>
        </w:rPr>
        <w:t xml:space="preserve"> et la portée maximale est de </w:t>
      </w:r>
      <w:r>
        <w:rPr>
          <w:rFonts w:ascii="Tahoma" w:hAnsi="Tahoma" w:cs="Tahoma"/>
          <w:b/>
          <w:bCs/>
          <w:lang w:val="fr-FR" w:eastAsia="fr-FR"/>
        </w:rPr>
        <w:t>100 mètres</w:t>
      </w:r>
      <w:r>
        <w:rPr>
          <w:rFonts w:ascii="Tahoma" w:hAnsi="Tahoma" w:cs="Tahoma"/>
          <w:lang w:val="fr-FR" w:eastAsia="fr-FR"/>
        </w:rPr>
        <w:t>.</w:t>
      </w:r>
    </w:p>
    <w:p w:rsidR="0048236C" w:rsidRDefault="0064349B">
      <w:pPr>
        <w:jc w:val="both"/>
        <w:rPr>
          <w:rFonts w:ascii="Tahoma" w:hAnsi="Tahoma" w:cs="Tahoma"/>
          <w:lang w:val="fr-FR" w:eastAsia="fr-FR"/>
        </w:rPr>
      </w:pPr>
      <w:r>
        <w:rPr>
          <w:rFonts w:ascii="Tahoma" w:hAnsi="Tahoma" w:cs="Tahoma"/>
          <w:lang w:val="fr-FR" w:eastAsia="fr-FR"/>
        </w:rPr>
        <w:t xml:space="preserve">Pour les lignes sur </w:t>
      </w:r>
      <w:r>
        <w:rPr>
          <w:rFonts w:ascii="Tahoma" w:hAnsi="Tahoma" w:cs="Tahoma"/>
          <w:i/>
          <w:iCs/>
          <w:lang w:val="fr-FR" w:eastAsia="fr-FR"/>
        </w:rPr>
        <w:t>isolateurs suspendus</w:t>
      </w:r>
      <w:r>
        <w:rPr>
          <w:rFonts w:ascii="Tahoma" w:hAnsi="Tahoma" w:cs="Tahoma"/>
          <w:lang w:val="fr-FR" w:eastAsia="fr-FR"/>
        </w:rPr>
        <w:t xml:space="preserve">, il n’est pas fixé de portée maximale. L’entrepreneur détermine lui-même les portées normales en tenant compte de la nature des conducteurs, des supports et des armements, du piquetage qu’il a à effectuer, avec le souci d’obtenir la solution la plus économique. </w:t>
      </w:r>
    </w:p>
    <w:p w:rsidR="0048236C" w:rsidRDefault="0064349B">
      <w:pPr>
        <w:jc w:val="both"/>
        <w:rPr>
          <w:rFonts w:ascii="Tahoma" w:hAnsi="Tahoma" w:cs="Tahoma"/>
          <w:lang w:val="fr-FR" w:eastAsia="fr-FR"/>
        </w:rPr>
      </w:pPr>
      <w:r>
        <w:rPr>
          <w:rFonts w:ascii="Tahoma" w:hAnsi="Tahoma" w:cs="Tahoma"/>
          <w:lang w:val="fr-FR" w:eastAsia="fr-FR"/>
        </w:rPr>
        <w:t>Dans une portée de transition entre deux armements de type différent, la distance obtenue par la formule doit être augmentée d’environ 20%.</w:t>
      </w:r>
    </w:p>
    <w:p w:rsidR="0048236C" w:rsidRDefault="0064349B">
      <w:pPr>
        <w:jc w:val="both"/>
        <w:rPr>
          <w:rFonts w:ascii="Tahoma" w:hAnsi="Tahoma" w:cs="Tahoma"/>
          <w:lang w:val="fr-FR" w:eastAsia="fr-FR"/>
        </w:rPr>
      </w:pPr>
      <w:r>
        <w:rPr>
          <w:rFonts w:ascii="Tahoma" w:hAnsi="Tahoma" w:cs="Tahoma"/>
          <w:lang w:val="fr-FR" w:eastAsia="fr-FR"/>
        </w:rPr>
        <w:t>L’entrepreneur fournira au maître d’œuvre les justifications des ouvrages prévus avec les notes de calculs pour les points singuliers.</w:t>
      </w:r>
    </w:p>
    <w:p w:rsidR="0048236C" w:rsidRDefault="0064349B">
      <w:pPr>
        <w:keepNext/>
        <w:tabs>
          <w:tab w:val="left" w:pos="2070"/>
        </w:tabs>
        <w:spacing w:before="240" w:after="60"/>
        <w:ind w:left="650" w:hanging="380"/>
        <w:jc w:val="both"/>
        <w:outlineLvl w:val="2"/>
        <w:rPr>
          <w:rFonts w:ascii="Tahoma" w:hAnsi="Tahoma" w:cs="Tahoma"/>
          <w:i/>
          <w:lang w:val="fr-FR" w:eastAsia="fr-FR"/>
        </w:rPr>
      </w:pPr>
      <w:bookmarkStart w:id="1061" w:name="_Toc245959509"/>
      <w:r>
        <w:rPr>
          <w:rFonts w:ascii="Tahoma" w:hAnsi="Tahoma" w:cs="Tahoma"/>
          <w:i/>
          <w:lang w:val="fr-FR" w:eastAsia="fr-FR"/>
        </w:rPr>
        <w:t>Art1.3.Caractéristiques générales des équipements</w:t>
      </w:r>
      <w:bookmarkEnd w:id="1061"/>
    </w:p>
    <w:p w:rsidR="0048236C" w:rsidRDefault="0064349B">
      <w:pPr>
        <w:spacing w:before="120" w:after="120"/>
        <w:jc w:val="both"/>
        <w:rPr>
          <w:rFonts w:ascii="Tahoma" w:hAnsi="Tahoma" w:cs="Tahoma"/>
          <w:b/>
          <w:bCs/>
          <w:i/>
          <w:iCs/>
          <w:lang w:val="fr-FR" w:eastAsia="fr-FR"/>
        </w:rPr>
      </w:pPr>
      <w:r>
        <w:rPr>
          <w:rFonts w:ascii="Tahoma" w:hAnsi="Tahoma" w:cs="Tahoma"/>
          <w:b/>
          <w:bCs/>
          <w:i/>
          <w:iCs/>
          <w:lang w:val="fr-FR" w:eastAsia="fr-FR"/>
        </w:rPr>
        <w:t>Supports bétons</w:t>
      </w:r>
    </w:p>
    <w:p w:rsidR="0048236C" w:rsidRDefault="0064349B">
      <w:pPr>
        <w:jc w:val="both"/>
        <w:rPr>
          <w:rFonts w:ascii="Tahoma" w:hAnsi="Tahoma" w:cs="Tahoma"/>
          <w:lang w:val="fr-FR"/>
        </w:rPr>
      </w:pPr>
      <w:r>
        <w:rPr>
          <w:rFonts w:ascii="Tahoma" w:hAnsi="Tahoma" w:cs="Tahoma"/>
          <w:lang w:val="fr-FR"/>
        </w:rPr>
        <w:t>Les supports seront en bétons, de forme prismatique et pourront être confectionnés selon le Type RP (forme régulière en pyramide) c’est à dire des supports à sections variables de la base au sommet.</w:t>
      </w:r>
    </w:p>
    <w:p w:rsidR="0048236C" w:rsidRDefault="0064349B">
      <w:pPr>
        <w:jc w:val="both"/>
        <w:rPr>
          <w:rFonts w:ascii="Tahoma" w:hAnsi="Tahoma" w:cs="Tahoma"/>
          <w:lang w:val="fr-FR" w:eastAsia="fr-FR"/>
        </w:rPr>
      </w:pPr>
      <w:r>
        <w:rPr>
          <w:rFonts w:ascii="Tahoma" w:hAnsi="Tahoma" w:cs="Tahoma"/>
          <w:lang w:val="fr-FR" w:eastAsia="fr-FR"/>
        </w:rPr>
        <w:t xml:space="preserve">Les supports seront choisis dans les gammes suivantes : </w:t>
      </w:r>
    </w:p>
    <w:p w:rsidR="0048236C" w:rsidRDefault="0064349B">
      <w:pPr>
        <w:tabs>
          <w:tab w:val="left" w:pos="2520"/>
        </w:tabs>
        <w:ind w:firstLine="360"/>
        <w:jc w:val="both"/>
        <w:rPr>
          <w:rFonts w:ascii="Tahoma" w:hAnsi="Tahoma" w:cs="Tahoma"/>
          <w:lang w:val="fr-FR" w:eastAsia="fr-FR"/>
        </w:rPr>
      </w:pPr>
      <w:r>
        <w:rPr>
          <w:rFonts w:ascii="Tahoma" w:hAnsi="Tahoma" w:cs="Tahoma"/>
          <w:lang w:val="fr-FR" w:eastAsia="fr-FR"/>
        </w:rPr>
        <w:t xml:space="preserve">Hauteur : </w:t>
      </w:r>
      <w:r>
        <w:rPr>
          <w:rFonts w:ascii="Tahoma" w:hAnsi="Tahoma" w:cs="Tahoma"/>
          <w:lang w:val="fr-FR" w:eastAsia="fr-FR"/>
        </w:rPr>
        <w:tab/>
        <w:t>9  – 11 m</w:t>
      </w:r>
    </w:p>
    <w:p w:rsidR="0048236C" w:rsidRDefault="0064349B">
      <w:pPr>
        <w:tabs>
          <w:tab w:val="left" w:pos="4500"/>
        </w:tabs>
        <w:jc w:val="both"/>
        <w:rPr>
          <w:rFonts w:ascii="Tahoma" w:hAnsi="Tahoma" w:cs="Tahoma"/>
          <w:lang w:val="fr-FR" w:eastAsia="fr-FR"/>
        </w:rPr>
      </w:pPr>
      <w:bookmarkStart w:id="1062" w:name="_Toc207620241"/>
      <w:bookmarkStart w:id="1063" w:name="_Toc207629866"/>
      <w:bookmarkStart w:id="1064" w:name="_Toc208129068"/>
      <w:bookmarkEnd w:id="1062"/>
      <w:bookmarkEnd w:id="1063"/>
      <w:bookmarkEnd w:id="1064"/>
      <w:r>
        <w:rPr>
          <w:rFonts w:ascii="Tahoma" w:hAnsi="Tahoma" w:cs="Tahoma"/>
          <w:lang w:val="fr-FR" w:eastAsia="fr-FR"/>
        </w:rPr>
        <w:t>Les isolateurs seront de type suspendus ou rigides selon la configuration de la ligne.</w:t>
      </w:r>
    </w:p>
    <w:p w:rsidR="0048236C" w:rsidRDefault="0064349B">
      <w:pPr>
        <w:keepNext/>
        <w:tabs>
          <w:tab w:val="left" w:pos="2070"/>
        </w:tabs>
        <w:spacing w:before="240" w:after="60"/>
        <w:ind w:left="650" w:hanging="380"/>
        <w:jc w:val="both"/>
        <w:outlineLvl w:val="2"/>
        <w:rPr>
          <w:rFonts w:ascii="Tahoma" w:hAnsi="Tahoma" w:cs="Tahoma"/>
          <w:i/>
          <w:lang w:val="fr-FR" w:eastAsia="fr-FR"/>
        </w:rPr>
      </w:pPr>
      <w:bookmarkStart w:id="1065" w:name="_Toc2076202411"/>
      <w:bookmarkStart w:id="1066" w:name="_Toc2076298661"/>
      <w:bookmarkStart w:id="1067" w:name="_Toc2081290681"/>
      <w:bookmarkStart w:id="1068" w:name="_Toc245959510"/>
      <w:bookmarkEnd w:id="1065"/>
      <w:bookmarkEnd w:id="1066"/>
      <w:bookmarkEnd w:id="1067"/>
      <w:r>
        <w:rPr>
          <w:rFonts w:ascii="Tahoma" w:hAnsi="Tahoma" w:cs="Tahoma"/>
          <w:i/>
          <w:lang w:val="fr-FR" w:eastAsia="fr-FR"/>
        </w:rPr>
        <w:t>Art.1.4.Mises à la terre</w:t>
      </w:r>
      <w:bookmarkEnd w:id="1068"/>
    </w:p>
    <w:p w:rsidR="0048236C" w:rsidRDefault="0064349B">
      <w:pPr>
        <w:jc w:val="both"/>
        <w:rPr>
          <w:rFonts w:ascii="Tahoma" w:hAnsi="Tahoma" w:cs="Tahoma"/>
          <w:lang w:val="fr-FR" w:eastAsia="fr-FR"/>
        </w:rPr>
      </w:pPr>
      <w:r>
        <w:rPr>
          <w:rFonts w:ascii="Tahoma" w:hAnsi="Tahoma" w:cs="Tahoma"/>
          <w:lang w:val="fr-FR" w:eastAsia="fr-FR"/>
        </w:rPr>
        <w:t>Les mises à la terre des lignes MT concernent :</w:t>
      </w:r>
    </w:p>
    <w:p w:rsidR="0048236C" w:rsidRDefault="0064349B" w:rsidP="0050248A">
      <w:pPr>
        <w:numPr>
          <w:ilvl w:val="0"/>
          <w:numId w:val="44"/>
        </w:numPr>
        <w:jc w:val="both"/>
        <w:rPr>
          <w:rFonts w:ascii="Tahoma" w:hAnsi="Tahoma" w:cs="Tahoma"/>
          <w:lang w:val="fr-FR" w:eastAsia="fr-FR"/>
        </w:rPr>
      </w:pPr>
      <w:r>
        <w:rPr>
          <w:rFonts w:ascii="Tahoma" w:hAnsi="Tahoma" w:cs="Tahoma"/>
          <w:lang w:val="fr-FR" w:eastAsia="fr-FR"/>
        </w:rPr>
        <w:t>les parties métalliques des bâtiments et fondations (terre de poste) ;</w:t>
      </w:r>
    </w:p>
    <w:p w:rsidR="0048236C" w:rsidRDefault="0064349B" w:rsidP="0050248A">
      <w:pPr>
        <w:numPr>
          <w:ilvl w:val="0"/>
          <w:numId w:val="44"/>
        </w:numPr>
        <w:jc w:val="both"/>
        <w:rPr>
          <w:rFonts w:ascii="Tahoma" w:hAnsi="Tahoma" w:cs="Tahoma"/>
          <w:lang w:val="fr-FR" w:eastAsia="fr-FR"/>
        </w:rPr>
      </w:pPr>
      <w:r>
        <w:rPr>
          <w:rFonts w:ascii="Tahoma" w:hAnsi="Tahoma" w:cs="Tahoma"/>
          <w:lang w:val="fr-FR" w:eastAsia="fr-FR"/>
        </w:rPr>
        <w:t>les équipements de postes et protections sur poteau (terre des masses) ;</w:t>
      </w:r>
    </w:p>
    <w:p w:rsidR="0048236C" w:rsidRDefault="0064349B" w:rsidP="0050248A">
      <w:pPr>
        <w:numPr>
          <w:ilvl w:val="0"/>
          <w:numId w:val="44"/>
        </w:numPr>
        <w:jc w:val="both"/>
        <w:rPr>
          <w:rFonts w:ascii="Tahoma" w:hAnsi="Tahoma" w:cs="Tahoma"/>
          <w:lang w:val="fr-FR" w:eastAsia="fr-FR"/>
        </w:rPr>
      </w:pPr>
      <w:r>
        <w:rPr>
          <w:rFonts w:ascii="Tahoma" w:hAnsi="Tahoma" w:cs="Tahoma"/>
          <w:lang w:val="fr-FR" w:eastAsia="fr-FR"/>
        </w:rPr>
        <w:t>le neutre des lignes BT (</w:t>
      </w:r>
      <w:r>
        <w:rPr>
          <w:rFonts w:ascii="Tahoma" w:hAnsi="Tahoma" w:cs="Tahoma"/>
          <w:bCs/>
          <w:iCs/>
          <w:lang w:val="fr-FR" w:eastAsia="fr-FR"/>
        </w:rPr>
        <w:t>terre du neutre).</w:t>
      </w:r>
    </w:p>
    <w:p w:rsidR="0048236C" w:rsidRDefault="0064349B">
      <w:pPr>
        <w:keepNext/>
        <w:tabs>
          <w:tab w:val="left" w:pos="2070"/>
        </w:tabs>
        <w:spacing w:before="240" w:after="60"/>
        <w:ind w:left="650" w:hanging="380"/>
        <w:jc w:val="both"/>
        <w:outlineLvl w:val="2"/>
        <w:rPr>
          <w:rFonts w:ascii="Tahoma" w:hAnsi="Tahoma" w:cs="Tahoma"/>
          <w:i/>
          <w:lang w:val="fr-FR" w:eastAsia="fr-FR"/>
        </w:rPr>
      </w:pPr>
      <w:bookmarkStart w:id="1069" w:name="_Toc245959514"/>
      <w:r>
        <w:rPr>
          <w:rFonts w:ascii="Tahoma" w:hAnsi="Tahoma" w:cs="Tahoma"/>
          <w:i/>
          <w:lang w:val="fr-FR" w:eastAsia="fr-FR"/>
        </w:rPr>
        <w:t>Art.1.5.Portée moyenne</w:t>
      </w:r>
      <w:bookmarkEnd w:id="1069"/>
    </w:p>
    <w:p w:rsidR="0048236C" w:rsidRDefault="0064349B">
      <w:pPr>
        <w:jc w:val="both"/>
        <w:rPr>
          <w:rFonts w:ascii="Tahoma" w:hAnsi="Tahoma" w:cs="Tahoma"/>
          <w:lang w:val="fr-FR" w:eastAsia="fr-FR"/>
        </w:rPr>
      </w:pPr>
      <w:r>
        <w:rPr>
          <w:rFonts w:ascii="Tahoma" w:hAnsi="Tahoma" w:cs="Tahoma"/>
          <w:lang w:val="fr-FR" w:eastAsia="fr-FR"/>
        </w:rPr>
        <w:t xml:space="preserve">La portée moyenne de distribution BT mono et triphasée sera de </w:t>
      </w:r>
      <w:r>
        <w:rPr>
          <w:rFonts w:ascii="Tahoma" w:hAnsi="Tahoma" w:cs="Tahoma"/>
          <w:b/>
          <w:bCs/>
          <w:lang w:val="fr-FR" w:eastAsia="fr-FR"/>
        </w:rPr>
        <w:t>45 à 50m.</w:t>
      </w:r>
    </w:p>
    <w:p w:rsidR="0048236C" w:rsidRDefault="0064349B">
      <w:pPr>
        <w:keepNext/>
        <w:tabs>
          <w:tab w:val="left" w:pos="2070"/>
        </w:tabs>
        <w:spacing w:before="240" w:after="60"/>
        <w:ind w:left="650" w:hanging="380"/>
        <w:jc w:val="both"/>
        <w:outlineLvl w:val="2"/>
        <w:rPr>
          <w:rFonts w:ascii="Tahoma" w:hAnsi="Tahoma" w:cs="Tahoma"/>
          <w:i/>
          <w:lang w:val="fr-FR" w:eastAsia="fr-FR"/>
        </w:rPr>
      </w:pPr>
      <w:bookmarkStart w:id="1070" w:name="_Toc245959515"/>
      <w:r>
        <w:rPr>
          <w:rFonts w:ascii="Tahoma" w:hAnsi="Tahoma" w:cs="Tahoma"/>
          <w:i/>
          <w:lang w:val="fr-FR" w:eastAsia="fr-FR"/>
        </w:rPr>
        <w:t>Art.1.6.Hauteurs minimales</w:t>
      </w:r>
      <w:bookmarkEnd w:id="1070"/>
    </w:p>
    <w:p w:rsidR="0048236C" w:rsidRDefault="0064349B">
      <w:pPr>
        <w:jc w:val="both"/>
        <w:rPr>
          <w:rFonts w:ascii="Tahoma" w:hAnsi="Tahoma" w:cs="Tahoma"/>
          <w:spacing w:val="-4"/>
          <w:lang w:val="fr-FR" w:eastAsia="fr-FR"/>
        </w:rPr>
      </w:pPr>
      <w:r>
        <w:rPr>
          <w:rFonts w:ascii="Tahoma" w:hAnsi="Tahoma" w:cs="Tahoma"/>
          <w:spacing w:val="-4"/>
          <w:lang w:val="fr-FR" w:eastAsia="fr-FR"/>
        </w:rPr>
        <w:t xml:space="preserve">Les hauteurs minimales des conducteurs à 50°C et à 75° C sans vent </w:t>
      </w:r>
      <w:r>
        <w:rPr>
          <w:rFonts w:ascii="Tahoma" w:hAnsi="Tahoma" w:cs="Tahoma"/>
          <w:i/>
          <w:spacing w:val="-4"/>
          <w:lang w:val="fr-FR" w:eastAsia="fr-FR"/>
        </w:rPr>
        <w:t xml:space="preserve">(Habillage) </w:t>
      </w:r>
      <w:r>
        <w:rPr>
          <w:rFonts w:ascii="Tahoma" w:hAnsi="Tahoma" w:cs="Tahoma"/>
          <w:spacing w:val="-4"/>
          <w:lang w:val="fr-FR" w:eastAsia="fr-FR"/>
        </w:rPr>
        <w:t>seront de :</w:t>
      </w:r>
    </w:p>
    <w:tbl>
      <w:tblPr>
        <w:tblW w:w="8890" w:type="dxa"/>
        <w:tblLayout w:type="fixed"/>
        <w:tblCellMar>
          <w:left w:w="70" w:type="dxa"/>
          <w:right w:w="70" w:type="dxa"/>
        </w:tblCellMar>
        <w:tblLook w:val="0000"/>
      </w:tblPr>
      <w:tblGrid>
        <w:gridCol w:w="4857"/>
        <w:gridCol w:w="1344"/>
        <w:gridCol w:w="1344"/>
        <w:gridCol w:w="1345"/>
      </w:tblGrid>
      <w:tr w:rsidR="0048236C">
        <w:tc>
          <w:tcPr>
            <w:tcW w:w="4856" w:type="dxa"/>
            <w:tcBorders>
              <w:top w:val="single" w:sz="4" w:space="0" w:color="000000"/>
              <w:left w:val="single" w:sz="4" w:space="0" w:color="000000"/>
              <w:bottom w:val="single" w:sz="4" w:space="0" w:color="000000"/>
              <w:right w:val="single" w:sz="4" w:space="0" w:color="000000"/>
            </w:tcBorders>
            <w:vAlign w:val="center"/>
          </w:tcPr>
          <w:p w:rsidR="0048236C" w:rsidRDefault="0064349B">
            <w:pPr>
              <w:keepNext/>
              <w:widowControl w:val="0"/>
              <w:jc w:val="both"/>
              <w:rPr>
                <w:rFonts w:ascii="Tahoma" w:hAnsi="Tahoma" w:cs="Tahoma"/>
                <w:b/>
                <w:bCs/>
                <w:lang w:eastAsia="fr-FR"/>
              </w:rPr>
            </w:pPr>
            <w:r>
              <w:rPr>
                <w:rFonts w:ascii="Tahoma" w:hAnsi="Tahoma" w:cs="Tahoma"/>
                <w:b/>
                <w:bCs/>
                <w:lang w:eastAsia="fr-FR"/>
              </w:rPr>
              <w:lastRenderedPageBreak/>
              <w:t>Hauteurs minimales (BT)</w:t>
            </w:r>
          </w:p>
        </w:tc>
        <w:tc>
          <w:tcPr>
            <w:tcW w:w="1344" w:type="dxa"/>
            <w:tcBorders>
              <w:top w:val="single" w:sz="4" w:space="0" w:color="000000"/>
              <w:left w:val="single" w:sz="4" w:space="0" w:color="000000"/>
              <w:bottom w:val="single" w:sz="4" w:space="0" w:color="000000"/>
              <w:right w:val="single" w:sz="4" w:space="0" w:color="000000"/>
            </w:tcBorders>
            <w:vAlign w:val="center"/>
          </w:tcPr>
          <w:p w:rsidR="0048236C" w:rsidRDefault="0064349B">
            <w:pPr>
              <w:keepNext/>
              <w:widowControl w:val="0"/>
              <w:jc w:val="both"/>
              <w:rPr>
                <w:rFonts w:ascii="Tahoma" w:hAnsi="Tahoma" w:cs="Tahoma"/>
                <w:b/>
                <w:bCs/>
                <w:lang w:eastAsia="fr-FR"/>
              </w:rPr>
            </w:pPr>
            <w:r>
              <w:rPr>
                <w:rFonts w:ascii="Tahoma" w:hAnsi="Tahoma" w:cs="Tahoma"/>
                <w:b/>
                <w:bCs/>
                <w:lang w:eastAsia="fr-FR"/>
              </w:rPr>
              <w:t>@ 75°C</w:t>
            </w:r>
          </w:p>
        </w:tc>
        <w:tc>
          <w:tcPr>
            <w:tcW w:w="1344" w:type="dxa"/>
            <w:tcBorders>
              <w:top w:val="single" w:sz="4" w:space="0" w:color="000000"/>
              <w:left w:val="single" w:sz="4" w:space="0" w:color="000000"/>
              <w:bottom w:val="single" w:sz="4" w:space="0" w:color="000000"/>
              <w:right w:val="single" w:sz="4" w:space="0" w:color="000000"/>
            </w:tcBorders>
            <w:vAlign w:val="center"/>
          </w:tcPr>
          <w:p w:rsidR="0048236C" w:rsidRDefault="0064349B">
            <w:pPr>
              <w:keepNext/>
              <w:widowControl w:val="0"/>
              <w:jc w:val="both"/>
              <w:rPr>
                <w:rFonts w:ascii="Tahoma" w:hAnsi="Tahoma" w:cs="Tahoma"/>
                <w:b/>
                <w:bCs/>
                <w:lang w:eastAsia="fr-FR"/>
              </w:rPr>
            </w:pPr>
            <w:r>
              <w:rPr>
                <w:rFonts w:ascii="Tahoma" w:hAnsi="Tahoma" w:cs="Tahoma"/>
                <w:b/>
                <w:bCs/>
                <w:lang w:eastAsia="fr-FR"/>
              </w:rPr>
              <w:t>@ 50°C</w:t>
            </w:r>
          </w:p>
        </w:tc>
        <w:tc>
          <w:tcPr>
            <w:tcW w:w="1345" w:type="dxa"/>
            <w:tcBorders>
              <w:top w:val="single" w:sz="4" w:space="0" w:color="000000"/>
              <w:left w:val="single" w:sz="4" w:space="0" w:color="000000"/>
              <w:bottom w:val="single" w:sz="4" w:space="0" w:color="000000"/>
              <w:right w:val="single" w:sz="4" w:space="0" w:color="000000"/>
            </w:tcBorders>
            <w:vAlign w:val="center"/>
          </w:tcPr>
          <w:p w:rsidR="0048236C" w:rsidRDefault="0064349B">
            <w:pPr>
              <w:keepNext/>
              <w:widowControl w:val="0"/>
              <w:jc w:val="both"/>
              <w:rPr>
                <w:rFonts w:ascii="Tahoma" w:hAnsi="Tahoma" w:cs="Tahoma"/>
                <w:b/>
                <w:bCs/>
                <w:lang w:eastAsia="fr-FR"/>
              </w:rPr>
            </w:pPr>
            <w:r>
              <w:rPr>
                <w:rFonts w:ascii="Tahoma" w:hAnsi="Tahoma" w:cs="Tahoma"/>
                <w:b/>
                <w:bCs/>
                <w:lang w:eastAsia="fr-FR"/>
              </w:rPr>
              <w:t>@ 50°C (*)</w:t>
            </w:r>
          </w:p>
        </w:tc>
      </w:tr>
      <w:tr w:rsidR="0048236C">
        <w:tc>
          <w:tcPr>
            <w:tcW w:w="4856" w:type="dxa"/>
            <w:tcBorders>
              <w:top w:val="single" w:sz="4" w:space="0" w:color="000000"/>
              <w:left w:val="single" w:sz="4" w:space="0" w:color="000000"/>
              <w:bottom w:val="single" w:sz="4" w:space="0" w:color="000000"/>
              <w:right w:val="single" w:sz="4" w:space="0" w:color="000000"/>
            </w:tcBorders>
            <w:vAlign w:val="center"/>
          </w:tcPr>
          <w:p w:rsidR="0048236C" w:rsidRDefault="0064349B">
            <w:pPr>
              <w:keepNext/>
              <w:widowControl w:val="0"/>
              <w:jc w:val="both"/>
              <w:rPr>
                <w:rFonts w:ascii="Tahoma" w:hAnsi="Tahoma" w:cs="Tahoma"/>
                <w:lang w:val="fr-FR" w:eastAsia="fr-FR"/>
              </w:rPr>
            </w:pPr>
            <w:r>
              <w:rPr>
                <w:rFonts w:ascii="Tahoma" w:hAnsi="Tahoma" w:cs="Tahoma"/>
                <w:lang w:val="fr-FR" w:eastAsia="fr-FR"/>
              </w:rPr>
              <w:t>au-dessus du sol le long des voies publiques et en terrain privé</w:t>
            </w:r>
          </w:p>
        </w:tc>
        <w:tc>
          <w:tcPr>
            <w:tcW w:w="1344" w:type="dxa"/>
            <w:tcBorders>
              <w:top w:val="single" w:sz="4" w:space="0" w:color="000000"/>
              <w:left w:val="single" w:sz="4" w:space="0" w:color="000000"/>
              <w:bottom w:val="single" w:sz="4" w:space="0" w:color="000000"/>
              <w:right w:val="single" w:sz="4" w:space="0" w:color="000000"/>
            </w:tcBorders>
            <w:vAlign w:val="center"/>
          </w:tcPr>
          <w:p w:rsidR="0048236C" w:rsidRDefault="0064349B">
            <w:pPr>
              <w:keepNext/>
              <w:widowControl w:val="0"/>
              <w:jc w:val="both"/>
              <w:rPr>
                <w:rFonts w:ascii="Tahoma" w:hAnsi="Tahoma" w:cs="Tahoma"/>
                <w:lang w:eastAsia="fr-FR"/>
              </w:rPr>
            </w:pPr>
            <w:r>
              <w:rPr>
                <w:rFonts w:ascii="Tahoma" w:hAnsi="Tahoma" w:cs="Tahoma"/>
                <w:lang w:eastAsia="fr-FR"/>
              </w:rPr>
              <w:t>5,2 m</w:t>
            </w:r>
          </w:p>
        </w:tc>
        <w:tc>
          <w:tcPr>
            <w:tcW w:w="1344" w:type="dxa"/>
            <w:tcBorders>
              <w:top w:val="single" w:sz="4" w:space="0" w:color="000000"/>
              <w:left w:val="single" w:sz="4" w:space="0" w:color="000000"/>
              <w:bottom w:val="single" w:sz="4" w:space="0" w:color="000000"/>
              <w:right w:val="single" w:sz="4" w:space="0" w:color="000000"/>
            </w:tcBorders>
            <w:vAlign w:val="center"/>
          </w:tcPr>
          <w:p w:rsidR="0048236C" w:rsidRDefault="0064349B">
            <w:pPr>
              <w:keepNext/>
              <w:widowControl w:val="0"/>
              <w:jc w:val="both"/>
              <w:rPr>
                <w:rFonts w:ascii="Tahoma" w:hAnsi="Tahoma" w:cs="Tahoma"/>
                <w:lang w:eastAsia="fr-FR"/>
              </w:rPr>
            </w:pPr>
            <w:r>
              <w:rPr>
                <w:rFonts w:ascii="Tahoma" w:hAnsi="Tahoma" w:cs="Tahoma"/>
                <w:lang w:eastAsia="fr-FR"/>
              </w:rPr>
              <w:t>5,0 m</w:t>
            </w:r>
          </w:p>
        </w:tc>
        <w:tc>
          <w:tcPr>
            <w:tcW w:w="1345" w:type="dxa"/>
            <w:tcBorders>
              <w:top w:val="single" w:sz="4" w:space="0" w:color="000000"/>
              <w:left w:val="single" w:sz="4" w:space="0" w:color="000000"/>
              <w:bottom w:val="single" w:sz="4" w:space="0" w:color="000000"/>
              <w:right w:val="single" w:sz="4" w:space="0" w:color="000000"/>
            </w:tcBorders>
            <w:vAlign w:val="center"/>
          </w:tcPr>
          <w:p w:rsidR="0048236C" w:rsidRDefault="0064349B">
            <w:pPr>
              <w:keepNext/>
              <w:widowControl w:val="0"/>
              <w:jc w:val="both"/>
              <w:rPr>
                <w:rFonts w:ascii="Tahoma" w:hAnsi="Tahoma" w:cs="Tahoma"/>
                <w:lang w:eastAsia="fr-FR"/>
              </w:rPr>
            </w:pPr>
            <w:r>
              <w:rPr>
                <w:rFonts w:ascii="Tahoma" w:hAnsi="Tahoma" w:cs="Tahoma"/>
                <w:lang w:eastAsia="fr-FR"/>
              </w:rPr>
              <w:t>5,0 m</w:t>
            </w:r>
          </w:p>
        </w:tc>
      </w:tr>
      <w:tr w:rsidR="0048236C">
        <w:tc>
          <w:tcPr>
            <w:tcW w:w="4856" w:type="dxa"/>
            <w:tcBorders>
              <w:top w:val="single" w:sz="4" w:space="0" w:color="000000"/>
              <w:left w:val="single" w:sz="4" w:space="0" w:color="000000"/>
              <w:bottom w:val="single" w:sz="4" w:space="0" w:color="000000"/>
              <w:right w:val="single" w:sz="4" w:space="0" w:color="000000"/>
            </w:tcBorders>
            <w:vAlign w:val="center"/>
          </w:tcPr>
          <w:p w:rsidR="0048236C" w:rsidRDefault="0064349B">
            <w:pPr>
              <w:keepNext/>
              <w:widowControl w:val="0"/>
              <w:jc w:val="both"/>
              <w:rPr>
                <w:rFonts w:ascii="Tahoma" w:hAnsi="Tahoma" w:cs="Tahoma"/>
                <w:lang w:val="fr-FR" w:eastAsia="fr-FR"/>
              </w:rPr>
            </w:pPr>
            <w:r>
              <w:rPr>
                <w:rFonts w:ascii="Tahoma" w:hAnsi="Tahoma" w:cs="Tahoma"/>
                <w:lang w:val="fr-FR" w:eastAsia="fr-FR"/>
              </w:rPr>
              <w:t xml:space="preserve">au-dessus </w:t>
            </w:r>
            <w:r>
              <w:rPr>
                <w:rFonts w:ascii="Tahoma" w:hAnsi="Tahoma" w:cs="Tahoma"/>
                <w:i/>
                <w:lang w:val="fr-FR" w:eastAsia="fr-FR"/>
              </w:rPr>
              <w:t>(traversée)</w:t>
            </w:r>
            <w:r>
              <w:rPr>
                <w:rFonts w:ascii="Tahoma" w:hAnsi="Tahoma" w:cs="Tahoma"/>
                <w:lang w:val="fr-FR" w:eastAsia="fr-FR"/>
              </w:rPr>
              <w:t xml:space="preserve"> des routes classées et des voies ferrées</w:t>
            </w:r>
          </w:p>
        </w:tc>
        <w:tc>
          <w:tcPr>
            <w:tcW w:w="1344" w:type="dxa"/>
            <w:tcBorders>
              <w:top w:val="single" w:sz="4" w:space="0" w:color="000000"/>
              <w:left w:val="single" w:sz="4" w:space="0" w:color="000000"/>
              <w:bottom w:val="single" w:sz="4" w:space="0" w:color="000000"/>
              <w:right w:val="single" w:sz="4" w:space="0" w:color="000000"/>
            </w:tcBorders>
            <w:vAlign w:val="center"/>
          </w:tcPr>
          <w:p w:rsidR="0048236C" w:rsidRDefault="0064349B">
            <w:pPr>
              <w:keepNext/>
              <w:widowControl w:val="0"/>
              <w:jc w:val="both"/>
              <w:rPr>
                <w:rFonts w:ascii="Tahoma" w:hAnsi="Tahoma" w:cs="Tahoma"/>
                <w:lang w:eastAsia="fr-FR"/>
              </w:rPr>
            </w:pPr>
            <w:r>
              <w:rPr>
                <w:rFonts w:ascii="Tahoma" w:hAnsi="Tahoma" w:cs="Tahoma"/>
                <w:lang w:eastAsia="fr-FR"/>
              </w:rPr>
              <w:t>6,2 m</w:t>
            </w:r>
          </w:p>
        </w:tc>
        <w:tc>
          <w:tcPr>
            <w:tcW w:w="1344" w:type="dxa"/>
            <w:tcBorders>
              <w:top w:val="single" w:sz="4" w:space="0" w:color="000000"/>
              <w:left w:val="single" w:sz="4" w:space="0" w:color="000000"/>
              <w:bottom w:val="single" w:sz="4" w:space="0" w:color="000000"/>
              <w:right w:val="single" w:sz="4" w:space="0" w:color="000000"/>
            </w:tcBorders>
            <w:vAlign w:val="center"/>
          </w:tcPr>
          <w:p w:rsidR="0048236C" w:rsidRDefault="0064349B">
            <w:pPr>
              <w:keepNext/>
              <w:widowControl w:val="0"/>
              <w:jc w:val="both"/>
              <w:rPr>
                <w:rFonts w:ascii="Tahoma" w:hAnsi="Tahoma" w:cs="Tahoma"/>
                <w:lang w:eastAsia="fr-FR"/>
              </w:rPr>
            </w:pPr>
            <w:r>
              <w:rPr>
                <w:rFonts w:ascii="Tahoma" w:hAnsi="Tahoma" w:cs="Tahoma"/>
                <w:lang w:eastAsia="fr-FR"/>
              </w:rPr>
              <w:t>6,0 m</w:t>
            </w:r>
          </w:p>
        </w:tc>
        <w:tc>
          <w:tcPr>
            <w:tcW w:w="1345" w:type="dxa"/>
            <w:tcBorders>
              <w:top w:val="single" w:sz="4" w:space="0" w:color="000000"/>
              <w:left w:val="single" w:sz="4" w:space="0" w:color="000000"/>
              <w:bottom w:val="single" w:sz="4" w:space="0" w:color="000000"/>
              <w:right w:val="single" w:sz="4" w:space="0" w:color="000000"/>
            </w:tcBorders>
            <w:vAlign w:val="center"/>
          </w:tcPr>
          <w:p w:rsidR="0048236C" w:rsidRDefault="0064349B">
            <w:pPr>
              <w:keepNext/>
              <w:widowControl w:val="0"/>
              <w:jc w:val="both"/>
              <w:rPr>
                <w:rFonts w:ascii="Tahoma" w:hAnsi="Tahoma" w:cs="Tahoma"/>
                <w:lang w:eastAsia="fr-FR"/>
              </w:rPr>
            </w:pPr>
            <w:r>
              <w:rPr>
                <w:rFonts w:ascii="Tahoma" w:hAnsi="Tahoma" w:cs="Tahoma"/>
                <w:lang w:eastAsia="fr-FR"/>
              </w:rPr>
              <w:t>6,0 m</w:t>
            </w:r>
          </w:p>
        </w:tc>
      </w:tr>
      <w:tr w:rsidR="0048236C">
        <w:tc>
          <w:tcPr>
            <w:tcW w:w="4856" w:type="dxa"/>
            <w:tcBorders>
              <w:top w:val="single" w:sz="4" w:space="0" w:color="000000"/>
              <w:left w:val="single" w:sz="4" w:space="0" w:color="000000"/>
              <w:bottom w:val="single" w:sz="4" w:space="0" w:color="000000"/>
              <w:right w:val="single" w:sz="4" w:space="0" w:color="000000"/>
            </w:tcBorders>
            <w:vAlign w:val="center"/>
          </w:tcPr>
          <w:p w:rsidR="0048236C" w:rsidRDefault="0064349B">
            <w:pPr>
              <w:keepNext/>
              <w:widowControl w:val="0"/>
              <w:jc w:val="both"/>
              <w:rPr>
                <w:rFonts w:ascii="Tahoma" w:hAnsi="Tahoma" w:cs="Tahoma"/>
                <w:lang w:val="fr-FR" w:eastAsia="fr-FR"/>
              </w:rPr>
            </w:pPr>
            <w:r>
              <w:rPr>
                <w:rFonts w:ascii="Tahoma" w:hAnsi="Tahoma" w:cs="Tahoma"/>
                <w:lang w:val="fr-FR" w:eastAsia="fr-FR"/>
              </w:rPr>
              <w:t>au-dessus des lignes aériennes électriques, télécommunication et autres</w:t>
            </w:r>
          </w:p>
        </w:tc>
        <w:tc>
          <w:tcPr>
            <w:tcW w:w="1344" w:type="dxa"/>
            <w:tcBorders>
              <w:top w:val="single" w:sz="4" w:space="0" w:color="000000"/>
              <w:left w:val="single" w:sz="4" w:space="0" w:color="000000"/>
              <w:bottom w:val="single" w:sz="4" w:space="0" w:color="000000"/>
              <w:right w:val="single" w:sz="4" w:space="0" w:color="000000"/>
            </w:tcBorders>
            <w:vAlign w:val="center"/>
          </w:tcPr>
          <w:p w:rsidR="0048236C" w:rsidRDefault="0064349B">
            <w:pPr>
              <w:keepNext/>
              <w:widowControl w:val="0"/>
              <w:jc w:val="both"/>
              <w:rPr>
                <w:rFonts w:ascii="Tahoma" w:hAnsi="Tahoma" w:cs="Tahoma"/>
                <w:b/>
                <w:bCs/>
                <w:lang w:eastAsia="fr-FR"/>
              </w:rPr>
            </w:pPr>
            <w:r>
              <w:rPr>
                <w:rFonts w:ascii="Tahoma" w:hAnsi="Tahoma" w:cs="Tahoma"/>
                <w:lang w:eastAsia="fr-FR"/>
              </w:rPr>
              <w:t>2,0 m</w:t>
            </w:r>
          </w:p>
        </w:tc>
        <w:tc>
          <w:tcPr>
            <w:tcW w:w="1344" w:type="dxa"/>
            <w:tcBorders>
              <w:top w:val="single" w:sz="4" w:space="0" w:color="000000"/>
              <w:left w:val="single" w:sz="4" w:space="0" w:color="000000"/>
              <w:bottom w:val="single" w:sz="4" w:space="0" w:color="000000"/>
              <w:right w:val="single" w:sz="4" w:space="0" w:color="000000"/>
            </w:tcBorders>
            <w:vAlign w:val="center"/>
          </w:tcPr>
          <w:p w:rsidR="0048236C" w:rsidRDefault="0064349B">
            <w:pPr>
              <w:keepNext/>
              <w:widowControl w:val="0"/>
              <w:jc w:val="both"/>
              <w:rPr>
                <w:rFonts w:ascii="Tahoma" w:hAnsi="Tahoma" w:cs="Tahoma"/>
                <w:lang w:eastAsia="fr-FR"/>
              </w:rPr>
            </w:pPr>
            <w:r>
              <w:rPr>
                <w:rFonts w:ascii="Tahoma" w:hAnsi="Tahoma" w:cs="Tahoma"/>
                <w:lang w:eastAsia="fr-FR"/>
              </w:rPr>
              <w:t>-</w:t>
            </w:r>
          </w:p>
        </w:tc>
        <w:tc>
          <w:tcPr>
            <w:tcW w:w="1345" w:type="dxa"/>
            <w:tcBorders>
              <w:top w:val="single" w:sz="4" w:space="0" w:color="000000"/>
              <w:left w:val="single" w:sz="4" w:space="0" w:color="000000"/>
              <w:bottom w:val="single" w:sz="4" w:space="0" w:color="000000"/>
              <w:right w:val="single" w:sz="4" w:space="0" w:color="000000"/>
            </w:tcBorders>
            <w:vAlign w:val="center"/>
          </w:tcPr>
          <w:p w:rsidR="0048236C" w:rsidRDefault="0064349B">
            <w:pPr>
              <w:keepNext/>
              <w:widowControl w:val="0"/>
              <w:jc w:val="both"/>
              <w:rPr>
                <w:rFonts w:ascii="Tahoma" w:hAnsi="Tahoma" w:cs="Tahoma"/>
                <w:lang w:eastAsia="fr-FR"/>
              </w:rPr>
            </w:pPr>
            <w:r>
              <w:rPr>
                <w:rFonts w:ascii="Tahoma" w:hAnsi="Tahoma" w:cs="Tahoma"/>
                <w:lang w:eastAsia="fr-FR"/>
              </w:rPr>
              <w:t>-</w:t>
            </w:r>
          </w:p>
        </w:tc>
      </w:tr>
    </w:tbl>
    <w:p w:rsidR="0048236C" w:rsidRDefault="0064349B">
      <w:pPr>
        <w:jc w:val="both"/>
        <w:rPr>
          <w:rFonts w:ascii="Tahoma" w:hAnsi="Tahoma" w:cs="Tahoma"/>
          <w:spacing w:val="-4"/>
          <w:lang w:val="fr-FR" w:eastAsia="fr-FR"/>
        </w:rPr>
      </w:pPr>
      <w:r>
        <w:rPr>
          <w:rFonts w:ascii="Tahoma" w:hAnsi="Tahoma" w:cs="Tahoma"/>
          <w:spacing w:val="-4"/>
          <w:lang w:val="fr-FR" w:eastAsia="fr-FR"/>
        </w:rPr>
        <w:t xml:space="preserve">(*) </w:t>
      </w:r>
      <w:r>
        <w:rPr>
          <w:rFonts w:ascii="Tahoma" w:hAnsi="Tahoma" w:cs="Tahoma"/>
          <w:lang w:val="fr-FR" w:eastAsia="fr-FR"/>
        </w:rPr>
        <w:t xml:space="preserve">En cas de dérogation, notamment lors de l’emploi de conducteurs pré assemblés, la distance hors sol le long des voies peut être réduite à </w:t>
      </w:r>
      <w:r>
        <w:rPr>
          <w:rFonts w:ascii="Tahoma" w:hAnsi="Tahoma" w:cs="Tahoma"/>
          <w:b/>
          <w:bCs/>
          <w:lang w:val="fr-FR" w:eastAsia="fr-FR"/>
        </w:rPr>
        <w:t>5,0 mètres</w:t>
      </w:r>
      <w:r>
        <w:rPr>
          <w:rFonts w:ascii="Tahoma" w:hAnsi="Tahoma" w:cs="Tahoma"/>
          <w:lang w:val="fr-FR" w:eastAsia="fr-FR"/>
        </w:rPr>
        <w:t xml:space="preserve"> si la voie n’est pas empruntée par des camions poids lourds.</w:t>
      </w:r>
    </w:p>
    <w:p w:rsidR="0048236C" w:rsidRDefault="0064349B">
      <w:pPr>
        <w:keepNext/>
        <w:tabs>
          <w:tab w:val="left" w:pos="2070"/>
        </w:tabs>
        <w:spacing w:before="240" w:after="60"/>
        <w:ind w:left="650" w:hanging="380"/>
        <w:jc w:val="both"/>
        <w:outlineLvl w:val="2"/>
        <w:rPr>
          <w:rFonts w:ascii="Tahoma" w:hAnsi="Tahoma" w:cs="Tahoma"/>
          <w:i/>
          <w:lang w:val="fr-FR" w:eastAsia="fr-FR"/>
        </w:rPr>
      </w:pPr>
      <w:bookmarkStart w:id="1071" w:name="_Toc245959518"/>
      <w:r>
        <w:rPr>
          <w:rFonts w:ascii="Tahoma" w:hAnsi="Tahoma" w:cs="Tahoma"/>
          <w:i/>
          <w:lang w:val="fr-FR" w:eastAsia="fr-FR"/>
        </w:rPr>
        <w:t>Art.1.7.Mise à la terre</w:t>
      </w:r>
      <w:bookmarkEnd w:id="1071"/>
    </w:p>
    <w:p w:rsidR="0048236C" w:rsidRDefault="0064349B">
      <w:pPr>
        <w:jc w:val="both"/>
        <w:rPr>
          <w:rFonts w:ascii="Tahoma" w:hAnsi="Tahoma" w:cs="Tahoma"/>
          <w:lang w:val="fr-FR" w:eastAsia="fr-FR"/>
        </w:rPr>
      </w:pPr>
      <w:r>
        <w:rPr>
          <w:rFonts w:ascii="Tahoma" w:hAnsi="Tahoma" w:cs="Tahoma"/>
          <w:lang w:val="fr-FR" w:eastAsia="fr-FR"/>
        </w:rPr>
        <w:t xml:space="preserve">Sur les lignes BT, le conducteur neutre sera </w:t>
      </w:r>
      <w:r>
        <w:rPr>
          <w:rFonts w:ascii="Tahoma" w:hAnsi="Tahoma" w:cs="Tahoma"/>
          <w:bCs/>
          <w:lang w:val="fr-FR" w:eastAsia="fr-FR"/>
        </w:rPr>
        <w:t xml:space="preserve">mis à la terre conformément au </w:t>
      </w:r>
      <w:r>
        <w:rPr>
          <w:rFonts w:ascii="Tahoma" w:hAnsi="Tahoma" w:cs="Tahoma"/>
          <w:lang w:val="fr-FR" w:eastAsia="fr-FR"/>
        </w:rPr>
        <w:t xml:space="preserve">descriptif de la terre du neutre. </w:t>
      </w:r>
    </w:p>
    <w:p w:rsidR="0048236C" w:rsidRDefault="0064349B">
      <w:pPr>
        <w:keepNext/>
        <w:tabs>
          <w:tab w:val="left" w:pos="2070"/>
        </w:tabs>
        <w:spacing w:before="240" w:after="60"/>
        <w:ind w:left="650" w:hanging="380"/>
        <w:jc w:val="both"/>
        <w:outlineLvl w:val="2"/>
        <w:rPr>
          <w:rFonts w:ascii="Tahoma" w:hAnsi="Tahoma" w:cs="Tahoma"/>
          <w:i/>
          <w:lang w:val="fr-FR" w:eastAsia="fr-FR"/>
        </w:rPr>
      </w:pPr>
      <w:bookmarkStart w:id="1072" w:name="_Toc245959519"/>
      <w:r>
        <w:rPr>
          <w:rFonts w:ascii="Tahoma" w:hAnsi="Tahoma" w:cs="Tahoma"/>
          <w:i/>
          <w:lang w:val="fr-FR" w:eastAsia="fr-FR"/>
        </w:rPr>
        <w:t>Art.1.8.Ligne mixte MT/BT</w:t>
      </w:r>
      <w:bookmarkEnd w:id="1072"/>
    </w:p>
    <w:p w:rsidR="0048236C" w:rsidRDefault="0064349B">
      <w:pPr>
        <w:jc w:val="both"/>
        <w:rPr>
          <w:rFonts w:ascii="Tahoma" w:hAnsi="Tahoma" w:cs="Tahoma"/>
          <w:lang w:val="fr-FR" w:eastAsia="fr-FR"/>
        </w:rPr>
      </w:pPr>
      <w:r>
        <w:rPr>
          <w:rFonts w:ascii="Tahoma" w:hAnsi="Tahoma" w:cs="Tahoma"/>
          <w:lang w:val="fr-FR" w:eastAsia="fr-FR"/>
        </w:rPr>
        <w:t xml:space="preserve">Les lignes mixtes MT/BT sont établies en conformité avec les prescriptions ci-après : </w:t>
      </w:r>
    </w:p>
    <w:p w:rsidR="0048236C" w:rsidRDefault="0064349B" w:rsidP="0050248A">
      <w:pPr>
        <w:numPr>
          <w:ilvl w:val="0"/>
          <w:numId w:val="42"/>
        </w:numPr>
        <w:jc w:val="both"/>
        <w:rPr>
          <w:rFonts w:ascii="Tahoma" w:hAnsi="Tahoma" w:cs="Tahoma"/>
          <w:lang w:val="fr-FR" w:eastAsia="fr-FR"/>
        </w:rPr>
      </w:pPr>
      <w:r>
        <w:rPr>
          <w:rFonts w:ascii="Tahoma" w:hAnsi="Tahoma" w:cs="Tahoma"/>
          <w:lang w:val="fr-FR" w:eastAsia="fr-FR"/>
        </w:rPr>
        <w:t xml:space="preserve">La distance verticale entre le conducteur moyenne tension le plus bas et le conducteur basse tension le plus haut aura une valeur minimale de </w:t>
      </w:r>
      <w:r>
        <w:rPr>
          <w:rFonts w:ascii="Tahoma" w:hAnsi="Tahoma" w:cs="Tahoma"/>
          <w:b/>
          <w:bCs/>
          <w:lang w:val="fr-FR" w:eastAsia="fr-FR"/>
        </w:rPr>
        <w:t>2 m </w:t>
      </w:r>
      <w:r>
        <w:rPr>
          <w:rFonts w:ascii="Tahoma" w:hAnsi="Tahoma" w:cs="Tahoma"/>
          <w:lang w:val="fr-FR" w:eastAsia="fr-FR"/>
        </w:rPr>
        <w:t>;</w:t>
      </w:r>
    </w:p>
    <w:p w:rsidR="0048236C" w:rsidRDefault="0064349B" w:rsidP="0050248A">
      <w:pPr>
        <w:numPr>
          <w:ilvl w:val="0"/>
          <w:numId w:val="42"/>
        </w:numPr>
        <w:jc w:val="both"/>
        <w:rPr>
          <w:rFonts w:ascii="Tahoma" w:hAnsi="Tahoma" w:cs="Tahoma"/>
          <w:lang w:val="fr-FR" w:eastAsia="fr-FR"/>
        </w:rPr>
      </w:pPr>
      <w:r>
        <w:rPr>
          <w:rFonts w:ascii="Tahoma" w:hAnsi="Tahoma" w:cs="Tahoma"/>
          <w:lang w:val="fr-FR" w:eastAsia="fr-FR"/>
        </w:rPr>
        <w:t xml:space="preserve">La longueur des portées est limitée par les valeurs fixées pour les lignes basse tension à savoir </w:t>
      </w:r>
      <w:r>
        <w:rPr>
          <w:rFonts w:ascii="Tahoma" w:hAnsi="Tahoma" w:cs="Tahoma"/>
          <w:b/>
          <w:bCs/>
          <w:lang w:val="fr-FR" w:eastAsia="fr-FR"/>
        </w:rPr>
        <w:t>45 m </w:t>
      </w:r>
      <w:r>
        <w:rPr>
          <w:rFonts w:ascii="Tahoma" w:hAnsi="Tahoma" w:cs="Tahoma"/>
          <w:lang w:val="fr-FR" w:eastAsia="fr-FR"/>
        </w:rPr>
        <w:t>;</w:t>
      </w:r>
    </w:p>
    <w:p w:rsidR="0048236C" w:rsidRDefault="0064349B" w:rsidP="0050248A">
      <w:pPr>
        <w:numPr>
          <w:ilvl w:val="0"/>
          <w:numId w:val="42"/>
        </w:numPr>
        <w:jc w:val="both"/>
        <w:rPr>
          <w:rFonts w:ascii="Tahoma" w:hAnsi="Tahoma" w:cs="Tahoma"/>
          <w:lang w:val="fr-FR" w:eastAsia="fr-FR"/>
        </w:rPr>
      </w:pPr>
      <w:r>
        <w:rPr>
          <w:rFonts w:ascii="Tahoma" w:hAnsi="Tahoma" w:cs="Tahoma"/>
          <w:lang w:val="fr-FR" w:eastAsia="fr-FR"/>
        </w:rPr>
        <w:t>Il est prévu entre la BT et la MT un dispositif avertisseur peint en rouge situé à 1 m de la MT ;</w:t>
      </w:r>
    </w:p>
    <w:p w:rsidR="0048236C" w:rsidRDefault="0064349B">
      <w:pPr>
        <w:jc w:val="both"/>
        <w:rPr>
          <w:rFonts w:ascii="Tahoma" w:hAnsi="Tahoma" w:cs="Tahoma"/>
          <w:lang w:val="fr-FR" w:eastAsia="fr-FR"/>
        </w:rPr>
      </w:pPr>
      <w:r>
        <w:rPr>
          <w:rFonts w:ascii="Tahoma" w:hAnsi="Tahoma" w:cs="Tahoma"/>
          <w:lang w:val="fr-FR" w:eastAsia="fr-FR"/>
        </w:rPr>
        <w:t>Tous les supports d’une ligne mixte doivent supporter simultanément les conductrices moyennes tensions et les conductrices basses tensions. En conséquence, les portées sont limitées par les valeurs fixées pour les lignes basses tension.</w:t>
      </w:r>
    </w:p>
    <w:p w:rsidR="0048236C" w:rsidRDefault="0064349B">
      <w:pPr>
        <w:keepNext/>
        <w:tabs>
          <w:tab w:val="left" w:pos="2070"/>
        </w:tabs>
        <w:spacing w:before="240" w:after="60"/>
        <w:ind w:left="650" w:hanging="380"/>
        <w:jc w:val="both"/>
        <w:outlineLvl w:val="2"/>
        <w:rPr>
          <w:rFonts w:ascii="Tahoma" w:hAnsi="Tahoma" w:cs="Tahoma"/>
          <w:i/>
          <w:lang w:val="fr-FR" w:eastAsia="fr-FR"/>
        </w:rPr>
      </w:pPr>
      <w:bookmarkStart w:id="1073" w:name="_Toc245959526"/>
      <w:r>
        <w:rPr>
          <w:rFonts w:ascii="Tahoma" w:hAnsi="Tahoma" w:cs="Tahoma"/>
          <w:iCs/>
          <w:lang w:val="fr-FR" w:eastAsia="fr-FR"/>
        </w:rPr>
        <w:t>Art.2.Abattages et élagages</w:t>
      </w:r>
      <w:bookmarkEnd w:id="1073"/>
    </w:p>
    <w:p w:rsidR="0048236C" w:rsidRDefault="0064349B">
      <w:pPr>
        <w:jc w:val="both"/>
        <w:rPr>
          <w:rFonts w:ascii="Tahoma" w:hAnsi="Tahoma" w:cs="Tahoma"/>
          <w:lang w:val="fr-FR" w:eastAsia="fr-FR"/>
        </w:rPr>
      </w:pPr>
      <w:r>
        <w:rPr>
          <w:rFonts w:ascii="Tahoma" w:hAnsi="Tahoma" w:cs="Tahoma"/>
          <w:lang w:val="fr-FR" w:eastAsia="fr-FR"/>
        </w:rPr>
        <w:t>Les abattages et élagages d’arbres sont effectués après accord du maître d’ouvrage et obtention des autorisations nécessaires ; un procès-verbal sera à cette occasion établi contradictoirement sous le contrôle de l’Administration, du maître d’œuvre et du maître d’ouvrage pour déterminer l’importance des indemnisations s’il y a lieu.</w:t>
      </w:r>
    </w:p>
    <w:p w:rsidR="0048236C" w:rsidRDefault="0064349B">
      <w:pPr>
        <w:jc w:val="both"/>
        <w:rPr>
          <w:rFonts w:ascii="Tahoma" w:hAnsi="Tahoma" w:cs="Tahoma"/>
          <w:lang w:val="fr-FR" w:eastAsia="fr-FR"/>
        </w:rPr>
      </w:pPr>
      <w:r>
        <w:rPr>
          <w:rFonts w:ascii="Tahoma" w:hAnsi="Tahoma" w:cs="Tahoma"/>
          <w:lang w:val="fr-FR" w:eastAsia="fr-FR"/>
        </w:rPr>
        <w:t>Les arbres et branches d’arbres qui, se trouvant à proximité de l’emplacement des conducteurs aériens, pourraient par leur mouvement ou leur chute, occasionner des courts-circuits ou des avaries aux ouvrages, doivent être coupés.</w:t>
      </w:r>
    </w:p>
    <w:p w:rsidR="0048236C" w:rsidRDefault="0064349B">
      <w:pPr>
        <w:keepNext/>
        <w:tabs>
          <w:tab w:val="left" w:pos="2070"/>
        </w:tabs>
        <w:spacing w:before="240" w:after="60"/>
        <w:ind w:left="650" w:hanging="380"/>
        <w:jc w:val="both"/>
        <w:outlineLvl w:val="2"/>
        <w:rPr>
          <w:rFonts w:ascii="Tahoma" w:hAnsi="Tahoma" w:cs="Tahoma"/>
          <w:i/>
          <w:lang w:val="fr-FR" w:eastAsia="fr-FR"/>
        </w:rPr>
      </w:pPr>
      <w:bookmarkStart w:id="1074" w:name="_Toc245959527"/>
      <w:r>
        <w:rPr>
          <w:rFonts w:ascii="Tahoma" w:hAnsi="Tahoma" w:cs="Tahoma"/>
          <w:i/>
          <w:lang w:val="fr-FR" w:eastAsia="fr-FR"/>
        </w:rPr>
        <w:t>Art.2.1Lignes basse tension</w:t>
      </w:r>
      <w:bookmarkEnd w:id="1074"/>
    </w:p>
    <w:p w:rsidR="0048236C" w:rsidRDefault="0064349B">
      <w:pPr>
        <w:jc w:val="both"/>
        <w:rPr>
          <w:rFonts w:ascii="Tahoma" w:hAnsi="Tahoma" w:cs="Tahoma"/>
          <w:lang w:val="fr-FR" w:eastAsia="fr-FR"/>
        </w:rPr>
      </w:pPr>
      <w:r>
        <w:rPr>
          <w:rFonts w:ascii="Tahoma" w:hAnsi="Tahoma" w:cs="Tahoma"/>
          <w:lang w:val="fr-FR" w:eastAsia="fr-FR"/>
        </w:rPr>
        <w:t xml:space="preserve">Autant que possible, les conducteurs de lignes basse tension doivent être à </w:t>
      </w:r>
      <w:r>
        <w:rPr>
          <w:rFonts w:ascii="Tahoma" w:hAnsi="Tahoma" w:cs="Tahoma"/>
          <w:bCs/>
          <w:lang w:val="fr-FR" w:eastAsia="fr-FR"/>
        </w:rPr>
        <w:t xml:space="preserve">3m </w:t>
      </w:r>
      <w:r>
        <w:rPr>
          <w:rFonts w:ascii="Tahoma" w:hAnsi="Tahoma" w:cs="Tahoma"/>
          <w:lang w:val="fr-FR" w:eastAsia="fr-FR"/>
        </w:rPr>
        <w:t>au moins des branches les plus rapprochées ; aucune branche ne devra surplomber la ligne sauf dérogation pour ligne en câble pré assemblé.</w:t>
      </w:r>
    </w:p>
    <w:p w:rsidR="0048236C" w:rsidRDefault="0064349B">
      <w:pPr>
        <w:keepNext/>
        <w:tabs>
          <w:tab w:val="left" w:pos="2070"/>
        </w:tabs>
        <w:spacing w:before="240" w:after="60"/>
        <w:ind w:left="650" w:hanging="380"/>
        <w:jc w:val="both"/>
        <w:outlineLvl w:val="2"/>
        <w:rPr>
          <w:rFonts w:ascii="Tahoma" w:hAnsi="Tahoma" w:cs="Tahoma"/>
          <w:i/>
          <w:lang w:val="fr-FR" w:eastAsia="fr-FR"/>
        </w:rPr>
      </w:pPr>
      <w:bookmarkStart w:id="1075" w:name="_Toc245959528"/>
      <w:r>
        <w:rPr>
          <w:rFonts w:ascii="Tahoma" w:hAnsi="Tahoma" w:cs="Tahoma"/>
          <w:i/>
          <w:lang w:val="fr-FR" w:eastAsia="fr-FR"/>
        </w:rPr>
        <w:t>Art.2.2.Lignes moyenne tension</w:t>
      </w:r>
      <w:bookmarkEnd w:id="1075"/>
    </w:p>
    <w:p w:rsidR="0048236C" w:rsidRDefault="0064349B">
      <w:pPr>
        <w:jc w:val="both"/>
        <w:rPr>
          <w:rFonts w:ascii="Tahoma" w:hAnsi="Tahoma" w:cs="Tahoma"/>
          <w:lang w:val="fr-FR" w:eastAsia="fr-FR"/>
        </w:rPr>
      </w:pPr>
      <w:r>
        <w:rPr>
          <w:rFonts w:ascii="Tahoma" w:hAnsi="Tahoma" w:cs="Tahoma"/>
          <w:lang w:val="fr-FR" w:eastAsia="fr-FR"/>
        </w:rPr>
        <w:t>Les arbres doivent être en principe à une distance des lignes égale à au moins leur hauteur. Dans tous les cas, on fera en sorte que les conducteurs soient, une fois l’élagage effectué, autant que possible à dix (</w:t>
      </w:r>
      <w:r>
        <w:rPr>
          <w:rFonts w:ascii="Tahoma" w:hAnsi="Tahoma" w:cs="Tahoma"/>
          <w:b/>
          <w:bCs/>
          <w:lang w:val="fr-FR" w:eastAsia="fr-FR"/>
        </w:rPr>
        <w:t>10) m</w:t>
      </w:r>
      <w:r>
        <w:rPr>
          <w:rFonts w:ascii="Tahoma" w:hAnsi="Tahoma" w:cs="Tahoma"/>
          <w:lang w:val="fr-FR" w:eastAsia="fr-FR"/>
        </w:rPr>
        <w:t xml:space="preserve">. au moins des branches d’arbres </w:t>
      </w:r>
      <w:r>
        <w:rPr>
          <w:rFonts w:ascii="Tahoma" w:hAnsi="Tahoma" w:cs="Tahoma"/>
          <w:lang w:val="fr-FR" w:eastAsia="fr-FR"/>
        </w:rPr>
        <w:lastRenderedPageBreak/>
        <w:t>situées de part et d’autre de la ligne ; aucune branche ne devra surplomber la ligne. Dans les agglomérations, la distance précédente pourra être réduite à cinq mètres (5).</w:t>
      </w:r>
    </w:p>
    <w:p w:rsidR="0048236C" w:rsidRDefault="0064349B">
      <w:pPr>
        <w:keepNext/>
        <w:tabs>
          <w:tab w:val="left" w:pos="2070"/>
        </w:tabs>
        <w:spacing w:before="240" w:after="60"/>
        <w:ind w:left="650" w:hanging="380"/>
        <w:jc w:val="both"/>
        <w:outlineLvl w:val="2"/>
        <w:rPr>
          <w:rFonts w:ascii="Tahoma" w:hAnsi="Tahoma" w:cs="Tahoma"/>
          <w:i/>
          <w:lang w:val="fr-FR" w:eastAsia="fr-FR"/>
        </w:rPr>
      </w:pPr>
      <w:bookmarkStart w:id="1076" w:name="_Toc245959529"/>
      <w:r>
        <w:rPr>
          <w:rFonts w:ascii="Tahoma" w:hAnsi="Tahoma" w:cs="Tahoma"/>
          <w:i/>
          <w:lang w:val="fr-FR" w:eastAsia="fr-FR"/>
        </w:rPr>
        <w:t>Art.2.3.Débroussaillement</w:t>
      </w:r>
      <w:bookmarkEnd w:id="1076"/>
    </w:p>
    <w:p w:rsidR="0048236C" w:rsidRDefault="0064349B">
      <w:pPr>
        <w:jc w:val="both"/>
        <w:rPr>
          <w:rFonts w:ascii="Tahoma" w:hAnsi="Tahoma" w:cs="Tahoma"/>
          <w:lang w:val="fr-FR" w:eastAsia="fr-FR"/>
        </w:rPr>
      </w:pPr>
      <w:r>
        <w:rPr>
          <w:rFonts w:ascii="Tahoma" w:hAnsi="Tahoma" w:cs="Tahoma"/>
          <w:lang w:val="fr-FR" w:eastAsia="fr-FR"/>
        </w:rPr>
        <w:t>Pour diminuer les dégradations résultant des feux de brousse pour les lignes suburbaines, il est nécessaire de prévoir un débroussaillement respectant les arbres sur une largeur définie au moment de l’élagage par le maître d’œuvre sur tout le tracé de la ligne.</w:t>
      </w:r>
    </w:p>
    <w:p w:rsidR="0048236C" w:rsidRDefault="0064349B">
      <w:pPr>
        <w:keepNext/>
        <w:tabs>
          <w:tab w:val="left" w:pos="2084"/>
        </w:tabs>
        <w:ind w:left="860" w:hanging="576"/>
        <w:jc w:val="both"/>
        <w:outlineLvl w:val="1"/>
        <w:rPr>
          <w:rFonts w:ascii="Tahoma" w:hAnsi="Tahoma" w:cs="Tahoma"/>
          <w:lang w:val="fr-FR" w:eastAsia="fr-FR"/>
        </w:rPr>
      </w:pPr>
      <w:bookmarkStart w:id="1077" w:name="_Toc245959530"/>
      <w:r>
        <w:rPr>
          <w:rFonts w:ascii="Tahoma" w:hAnsi="Tahoma" w:cs="Tahoma"/>
          <w:lang w:val="fr-FR" w:eastAsia="fr-FR"/>
        </w:rPr>
        <w:t>Art.3.Dimensionnement des fondations</w:t>
      </w:r>
      <w:bookmarkEnd w:id="1077"/>
    </w:p>
    <w:p w:rsidR="0048236C" w:rsidRDefault="0064349B">
      <w:pPr>
        <w:keepNext/>
        <w:tabs>
          <w:tab w:val="left" w:pos="2070"/>
        </w:tabs>
        <w:spacing w:before="240" w:after="60"/>
        <w:ind w:left="650" w:hanging="380"/>
        <w:jc w:val="both"/>
        <w:outlineLvl w:val="2"/>
        <w:rPr>
          <w:rFonts w:ascii="Tahoma" w:hAnsi="Tahoma" w:cs="Tahoma"/>
          <w:i/>
          <w:lang w:val="fr-FR" w:eastAsia="fr-FR"/>
        </w:rPr>
      </w:pPr>
      <w:bookmarkStart w:id="1078" w:name="_Toc245959531"/>
      <w:r>
        <w:rPr>
          <w:rFonts w:ascii="Tahoma" w:hAnsi="Tahoma" w:cs="Tahoma"/>
          <w:i/>
          <w:lang w:val="fr-FR" w:eastAsia="fr-FR"/>
        </w:rPr>
        <w:t>Art.3.1.Types de terrains</w:t>
      </w:r>
      <w:bookmarkEnd w:id="1078"/>
    </w:p>
    <w:p w:rsidR="0048236C" w:rsidRDefault="0064349B">
      <w:pPr>
        <w:spacing w:after="120"/>
        <w:jc w:val="both"/>
        <w:rPr>
          <w:rFonts w:ascii="Tahoma" w:hAnsi="Tahoma" w:cs="Tahoma"/>
          <w:lang w:val="fr-FR" w:eastAsia="fr-FR"/>
        </w:rPr>
      </w:pPr>
      <w:r>
        <w:rPr>
          <w:rFonts w:ascii="Tahoma" w:hAnsi="Tahoma" w:cs="Tahoma"/>
          <w:lang w:val="fr-FR" w:eastAsia="fr-FR"/>
        </w:rPr>
        <w:t>On distinguera les quatre types de terrain suivants :</w:t>
      </w:r>
    </w:p>
    <w:p w:rsidR="0048236C" w:rsidRDefault="0064349B" w:rsidP="0050248A">
      <w:pPr>
        <w:numPr>
          <w:ilvl w:val="0"/>
          <w:numId w:val="41"/>
        </w:numPr>
        <w:jc w:val="both"/>
        <w:rPr>
          <w:rFonts w:ascii="Tahoma" w:hAnsi="Tahoma" w:cs="Tahoma"/>
          <w:lang w:eastAsia="fr-FR"/>
        </w:rPr>
      </w:pPr>
      <w:r>
        <w:rPr>
          <w:rFonts w:ascii="Tahoma" w:hAnsi="Tahoma" w:cs="Tahoma"/>
          <w:lang w:eastAsia="fr-FR"/>
        </w:rPr>
        <w:t xml:space="preserve">Terrain </w:t>
      </w:r>
      <w:r>
        <w:rPr>
          <w:rFonts w:ascii="Tahoma" w:hAnsi="Tahoma" w:cs="Tahoma"/>
          <w:b/>
          <w:bCs/>
          <w:lang w:eastAsia="fr-FR"/>
        </w:rPr>
        <w:t>marécageux </w:t>
      </w:r>
      <w:r>
        <w:rPr>
          <w:rFonts w:ascii="Tahoma" w:hAnsi="Tahoma" w:cs="Tahoma"/>
          <w:lang w:eastAsia="fr-FR"/>
        </w:rPr>
        <w:t>;</w:t>
      </w:r>
    </w:p>
    <w:p w:rsidR="0048236C" w:rsidRDefault="0064349B" w:rsidP="0050248A">
      <w:pPr>
        <w:numPr>
          <w:ilvl w:val="0"/>
          <w:numId w:val="41"/>
        </w:numPr>
        <w:jc w:val="both"/>
        <w:rPr>
          <w:rFonts w:ascii="Tahoma" w:hAnsi="Tahoma" w:cs="Tahoma"/>
          <w:lang w:val="fr-FR" w:eastAsia="fr-FR"/>
        </w:rPr>
      </w:pPr>
      <w:r>
        <w:rPr>
          <w:rFonts w:ascii="Tahoma" w:hAnsi="Tahoma" w:cs="Tahoma"/>
          <w:lang w:val="fr-FR" w:eastAsia="fr-FR"/>
        </w:rPr>
        <w:t xml:space="preserve">Terrain </w:t>
      </w:r>
      <w:r>
        <w:rPr>
          <w:rFonts w:ascii="Tahoma" w:hAnsi="Tahoma" w:cs="Tahoma"/>
          <w:b/>
          <w:bCs/>
          <w:lang w:val="fr-FR" w:eastAsia="fr-FR"/>
        </w:rPr>
        <w:t>type A</w:t>
      </w:r>
      <w:r>
        <w:rPr>
          <w:rFonts w:ascii="Tahoma" w:hAnsi="Tahoma" w:cs="Tahoma"/>
          <w:lang w:val="fr-FR" w:eastAsia="fr-FR"/>
        </w:rPr>
        <w:t xml:space="preserve"> – terrain argilo-sableaux, sujet à terrassement ;</w:t>
      </w:r>
    </w:p>
    <w:p w:rsidR="0048236C" w:rsidRDefault="0064349B" w:rsidP="0050248A">
      <w:pPr>
        <w:numPr>
          <w:ilvl w:val="0"/>
          <w:numId w:val="41"/>
        </w:numPr>
        <w:jc w:val="both"/>
        <w:rPr>
          <w:rFonts w:ascii="Tahoma" w:hAnsi="Tahoma" w:cs="Tahoma"/>
          <w:lang w:val="fr-FR" w:eastAsia="fr-FR"/>
        </w:rPr>
      </w:pPr>
      <w:r>
        <w:rPr>
          <w:rFonts w:ascii="Tahoma" w:hAnsi="Tahoma" w:cs="Tahoma"/>
          <w:lang w:val="fr-FR" w:eastAsia="fr-FR"/>
        </w:rPr>
        <w:t xml:space="preserve">Terrain </w:t>
      </w:r>
      <w:r>
        <w:rPr>
          <w:rFonts w:ascii="Tahoma" w:hAnsi="Tahoma" w:cs="Tahoma"/>
          <w:b/>
          <w:bCs/>
          <w:lang w:val="fr-FR" w:eastAsia="fr-FR"/>
        </w:rPr>
        <w:t>type B</w:t>
      </w:r>
      <w:r>
        <w:rPr>
          <w:rFonts w:ascii="Tahoma" w:hAnsi="Tahoma" w:cs="Tahoma"/>
          <w:lang w:val="fr-FR" w:eastAsia="fr-FR"/>
        </w:rPr>
        <w:t xml:space="preserve"> – terrains type latéritique, gravillonnaires, argiles compactes ;</w:t>
      </w:r>
    </w:p>
    <w:p w:rsidR="0048236C" w:rsidRDefault="0064349B" w:rsidP="0050248A">
      <w:pPr>
        <w:numPr>
          <w:ilvl w:val="0"/>
          <w:numId w:val="41"/>
        </w:numPr>
        <w:jc w:val="both"/>
        <w:rPr>
          <w:rFonts w:ascii="Tahoma" w:hAnsi="Tahoma" w:cs="Tahoma"/>
          <w:lang w:eastAsia="fr-FR"/>
        </w:rPr>
      </w:pPr>
      <w:r>
        <w:rPr>
          <w:rFonts w:ascii="Tahoma" w:hAnsi="Tahoma" w:cs="Tahoma"/>
          <w:lang w:eastAsia="fr-FR"/>
        </w:rPr>
        <w:t xml:space="preserve">Terrains </w:t>
      </w:r>
      <w:r>
        <w:rPr>
          <w:rFonts w:ascii="Tahoma" w:hAnsi="Tahoma" w:cs="Tahoma"/>
          <w:b/>
          <w:bCs/>
          <w:lang w:eastAsia="fr-FR"/>
        </w:rPr>
        <w:t>rocheux.</w:t>
      </w:r>
    </w:p>
    <w:p w:rsidR="0048236C" w:rsidRDefault="0064349B">
      <w:pPr>
        <w:spacing w:after="120"/>
        <w:jc w:val="both"/>
        <w:rPr>
          <w:rFonts w:ascii="Tahoma" w:hAnsi="Tahoma" w:cs="Tahoma"/>
          <w:b/>
          <w:bCs/>
          <w:i/>
          <w:iCs/>
          <w:lang w:eastAsia="fr-FR"/>
        </w:rPr>
      </w:pPr>
      <w:bookmarkStart w:id="1079" w:name="_Toc243723744"/>
      <w:r>
        <w:rPr>
          <w:rFonts w:ascii="Tahoma" w:hAnsi="Tahoma" w:cs="Tahoma"/>
          <w:b/>
          <w:bCs/>
          <w:i/>
          <w:iCs/>
          <w:lang w:eastAsia="fr-FR"/>
        </w:rPr>
        <w:t>Pour les terrains marécageux</w:t>
      </w:r>
      <w:bookmarkEnd w:id="1079"/>
    </w:p>
    <w:p w:rsidR="0048236C" w:rsidRDefault="0064349B">
      <w:pPr>
        <w:spacing w:after="120"/>
        <w:jc w:val="both"/>
        <w:rPr>
          <w:rFonts w:ascii="Tahoma" w:hAnsi="Tahoma" w:cs="Tahoma"/>
          <w:b/>
          <w:bCs/>
          <w:i/>
          <w:iCs/>
          <w:lang w:val="fr-FR" w:eastAsia="fr-FR"/>
        </w:rPr>
      </w:pPr>
      <w:r>
        <w:rPr>
          <w:rFonts w:ascii="Tahoma" w:hAnsi="Tahoma" w:cs="Tahoma"/>
          <w:lang w:val="fr-FR" w:eastAsia="fr-FR"/>
        </w:rPr>
        <w:t>Les massifs seront calculés pour chaque cas rencontré et feront l’objet d’une note spéciale de calcul. La stabilité admise étant :</w:t>
      </w:r>
    </w:p>
    <w:p w:rsidR="0048236C" w:rsidRDefault="0064349B">
      <w:pPr>
        <w:ind w:firstLine="902"/>
        <w:jc w:val="both"/>
        <w:rPr>
          <w:rFonts w:ascii="Tahoma" w:hAnsi="Tahoma" w:cs="Tahoma"/>
          <w:lang w:val="fr-FR" w:eastAsia="fr-FR"/>
        </w:rPr>
      </w:pPr>
      <w:r>
        <w:rPr>
          <w:rFonts w:ascii="Tahoma" w:hAnsi="Tahoma" w:cs="Tahoma"/>
          <w:lang w:val="fr-FR" w:eastAsia="fr-FR"/>
        </w:rPr>
        <w:t>S ≥ 1,1 en alignement ;</w:t>
      </w:r>
    </w:p>
    <w:p w:rsidR="0048236C" w:rsidRDefault="0064349B">
      <w:pPr>
        <w:ind w:firstLine="900"/>
        <w:jc w:val="both"/>
        <w:rPr>
          <w:rFonts w:ascii="Tahoma" w:hAnsi="Tahoma" w:cs="Tahoma"/>
          <w:lang w:val="fr-FR" w:eastAsia="fr-FR"/>
        </w:rPr>
      </w:pPr>
      <w:r>
        <w:rPr>
          <w:rFonts w:ascii="Tahoma" w:hAnsi="Tahoma" w:cs="Tahoma"/>
          <w:lang w:val="fr-FR" w:eastAsia="fr-FR"/>
        </w:rPr>
        <w:t xml:space="preserve">S ≥ 1,5 en angle ou arrêt. </w:t>
      </w:r>
    </w:p>
    <w:p w:rsidR="0048236C" w:rsidRDefault="0048236C">
      <w:pPr>
        <w:jc w:val="both"/>
        <w:rPr>
          <w:rFonts w:ascii="Tahoma" w:hAnsi="Tahoma" w:cs="Tahoma"/>
          <w:lang w:val="fr-FR" w:eastAsia="fr-FR"/>
        </w:rPr>
      </w:pPr>
    </w:p>
    <w:p w:rsidR="0048236C" w:rsidRDefault="0064349B">
      <w:pPr>
        <w:spacing w:after="120"/>
        <w:jc w:val="both"/>
        <w:rPr>
          <w:rFonts w:ascii="Tahoma" w:hAnsi="Tahoma" w:cs="Tahoma"/>
          <w:b/>
          <w:bCs/>
          <w:i/>
          <w:iCs/>
          <w:lang w:val="fr-FR" w:eastAsia="fr-FR"/>
        </w:rPr>
      </w:pPr>
      <w:bookmarkStart w:id="1080" w:name="_Toc243723743"/>
      <w:r>
        <w:rPr>
          <w:rFonts w:ascii="Tahoma" w:hAnsi="Tahoma" w:cs="Tahoma"/>
          <w:b/>
          <w:bCs/>
          <w:i/>
          <w:iCs/>
          <w:lang w:val="fr-FR" w:eastAsia="fr-FR"/>
        </w:rPr>
        <w:t>Pour les terrains type A et B</w:t>
      </w:r>
      <w:bookmarkEnd w:id="1080"/>
    </w:p>
    <w:p w:rsidR="0048236C" w:rsidRDefault="0064349B">
      <w:pPr>
        <w:spacing w:after="120"/>
        <w:jc w:val="both"/>
        <w:rPr>
          <w:rFonts w:ascii="Tahoma" w:hAnsi="Tahoma" w:cs="Tahoma"/>
          <w:lang w:val="fr-FR" w:eastAsia="fr-FR"/>
        </w:rPr>
      </w:pPr>
      <w:r>
        <w:rPr>
          <w:rFonts w:ascii="Tahoma" w:hAnsi="Tahoma" w:cs="Tahoma"/>
          <w:lang w:val="fr-FR" w:eastAsia="fr-FR"/>
        </w:rPr>
        <w:t>Les massifs sont dimensionnés conformément aux tableaux ci-après.</w:t>
      </w:r>
    </w:p>
    <w:p w:rsidR="0048236C" w:rsidRDefault="0064349B">
      <w:pPr>
        <w:spacing w:after="120"/>
        <w:jc w:val="both"/>
        <w:rPr>
          <w:rFonts w:ascii="Tahoma" w:hAnsi="Tahoma" w:cs="Tahoma"/>
          <w:b/>
          <w:bCs/>
          <w:i/>
          <w:iCs/>
          <w:lang w:val="fr-FR" w:eastAsia="fr-FR"/>
        </w:rPr>
      </w:pPr>
      <w:bookmarkStart w:id="1081" w:name="_Toc243723745"/>
      <w:r>
        <w:rPr>
          <w:rFonts w:ascii="Tahoma" w:hAnsi="Tahoma" w:cs="Tahoma"/>
          <w:b/>
          <w:bCs/>
          <w:i/>
          <w:iCs/>
          <w:lang w:val="fr-FR" w:eastAsia="fr-FR"/>
        </w:rPr>
        <w:t>Pour les terrains en rocher dur, sain et compact</w:t>
      </w:r>
      <w:bookmarkEnd w:id="1081"/>
    </w:p>
    <w:p w:rsidR="0048236C" w:rsidRDefault="0064349B">
      <w:pPr>
        <w:spacing w:after="120"/>
        <w:jc w:val="both"/>
        <w:rPr>
          <w:rFonts w:ascii="Tahoma" w:hAnsi="Tahoma" w:cs="Tahoma"/>
          <w:lang w:val="fr-FR" w:eastAsia="fr-FR"/>
        </w:rPr>
      </w:pPr>
      <w:r>
        <w:rPr>
          <w:rFonts w:ascii="Tahoma" w:hAnsi="Tahoma" w:cs="Tahoma"/>
          <w:lang w:val="fr-FR" w:eastAsia="fr-FR"/>
        </w:rPr>
        <w:t>Les dimensions de fouilles seront réduites au minimum.</w:t>
      </w:r>
    </w:p>
    <w:p w:rsidR="0048236C" w:rsidRDefault="0048236C">
      <w:pPr>
        <w:spacing w:after="120"/>
        <w:jc w:val="both"/>
        <w:rPr>
          <w:rFonts w:ascii="Tahoma" w:hAnsi="Tahoma" w:cs="Tahoma"/>
          <w:lang w:val="fr-FR" w:eastAsia="fr-FR"/>
        </w:rPr>
      </w:pPr>
    </w:p>
    <w:p w:rsidR="0048236C" w:rsidRDefault="0064349B" w:rsidP="0050248A">
      <w:pPr>
        <w:numPr>
          <w:ilvl w:val="1"/>
          <w:numId w:val="39"/>
        </w:numPr>
        <w:spacing w:after="120"/>
        <w:jc w:val="both"/>
        <w:rPr>
          <w:rFonts w:ascii="Tahoma" w:hAnsi="Tahoma" w:cs="Tahoma"/>
          <w:b/>
          <w:bCs/>
          <w:lang w:val="fr-FR" w:eastAsia="fr-FR"/>
        </w:rPr>
      </w:pPr>
      <w:r>
        <w:rPr>
          <w:rFonts w:ascii="Tahoma" w:hAnsi="Tahoma" w:cs="Tahoma"/>
          <w:b/>
          <w:bCs/>
          <w:lang w:val="fr-FR" w:eastAsia="fr-FR"/>
        </w:rPr>
        <w:t>Implantation en terrain inconsistants ou inondables</w:t>
      </w:r>
    </w:p>
    <w:p w:rsidR="0048236C" w:rsidRDefault="0064349B">
      <w:pPr>
        <w:spacing w:after="120"/>
        <w:jc w:val="both"/>
        <w:rPr>
          <w:rFonts w:ascii="Tahoma" w:hAnsi="Tahoma" w:cs="Tahoma"/>
          <w:lang w:val="fr-FR" w:eastAsia="fr-FR"/>
        </w:rPr>
      </w:pPr>
      <w:r>
        <w:rPr>
          <w:rFonts w:ascii="Tahoma" w:hAnsi="Tahoma" w:cs="Tahoma"/>
          <w:lang w:val="fr-FR" w:eastAsia="fr-FR"/>
        </w:rPr>
        <w:t>Les massifs seront calculés pour chaque cas rencontré  et feront l’objet  d’une note spéciale de calcul. Les stabilités admises étant :</w:t>
      </w:r>
    </w:p>
    <w:p w:rsidR="0048236C" w:rsidRDefault="0064349B">
      <w:pPr>
        <w:ind w:firstLine="1440"/>
        <w:jc w:val="both"/>
        <w:rPr>
          <w:rFonts w:ascii="Tahoma" w:hAnsi="Tahoma" w:cs="Tahoma"/>
          <w:lang w:val="fr-FR" w:eastAsia="fr-FR"/>
        </w:rPr>
      </w:pPr>
      <w:r>
        <w:rPr>
          <w:rFonts w:ascii="Tahoma" w:hAnsi="Tahoma" w:cs="Tahoma"/>
          <w:lang w:val="fr-FR" w:eastAsia="fr-FR"/>
        </w:rPr>
        <w:t>S : 1,5 en alignement</w:t>
      </w:r>
    </w:p>
    <w:p w:rsidR="0048236C" w:rsidRDefault="0064349B">
      <w:pPr>
        <w:ind w:firstLine="1440"/>
        <w:jc w:val="both"/>
        <w:rPr>
          <w:rFonts w:ascii="Tahoma" w:hAnsi="Tahoma" w:cs="Tahoma"/>
          <w:lang w:val="fr-FR" w:eastAsia="fr-FR"/>
        </w:rPr>
      </w:pPr>
      <w:r>
        <w:rPr>
          <w:rFonts w:ascii="Tahoma" w:hAnsi="Tahoma" w:cs="Tahoma"/>
          <w:lang w:val="fr-FR" w:eastAsia="fr-FR"/>
        </w:rPr>
        <w:t>S : 1,7 en angle ou arrêt</w:t>
      </w:r>
    </w:p>
    <w:p w:rsidR="0048236C" w:rsidRDefault="0064349B" w:rsidP="0050248A">
      <w:pPr>
        <w:numPr>
          <w:ilvl w:val="1"/>
          <w:numId w:val="39"/>
        </w:numPr>
        <w:spacing w:after="120"/>
        <w:jc w:val="both"/>
        <w:rPr>
          <w:rFonts w:ascii="Tahoma" w:hAnsi="Tahoma" w:cs="Tahoma"/>
          <w:b/>
          <w:bCs/>
          <w:lang w:val="fr-FR" w:eastAsia="fr-FR"/>
        </w:rPr>
      </w:pPr>
      <w:r>
        <w:rPr>
          <w:rFonts w:ascii="Tahoma" w:hAnsi="Tahoma" w:cs="Tahoma"/>
          <w:b/>
          <w:bCs/>
          <w:lang w:val="fr-FR" w:eastAsia="fr-FR"/>
        </w:rPr>
        <w:t>Implantation en rocher dur, sain et compact</w:t>
      </w:r>
    </w:p>
    <w:p w:rsidR="0048236C" w:rsidRDefault="0064349B">
      <w:pPr>
        <w:spacing w:after="120"/>
        <w:jc w:val="both"/>
        <w:rPr>
          <w:rFonts w:ascii="Tahoma" w:hAnsi="Tahoma" w:cs="Tahoma"/>
          <w:b/>
          <w:bCs/>
          <w:lang w:val="fr-FR" w:eastAsia="fr-FR"/>
        </w:rPr>
      </w:pPr>
      <w:r>
        <w:rPr>
          <w:rFonts w:ascii="Tahoma" w:hAnsi="Tahoma" w:cs="Tahoma"/>
          <w:lang w:val="fr-FR" w:eastAsia="fr-FR"/>
        </w:rPr>
        <w:t>Les dimensions des fouilles seront réduites au minimum.</w:t>
      </w:r>
    </w:p>
    <w:p w:rsidR="0048236C" w:rsidRDefault="0064349B">
      <w:pPr>
        <w:keepNext/>
        <w:tabs>
          <w:tab w:val="left" w:pos="2084"/>
        </w:tabs>
        <w:ind w:left="860" w:hanging="576"/>
        <w:jc w:val="both"/>
        <w:outlineLvl w:val="1"/>
        <w:rPr>
          <w:rFonts w:ascii="Tahoma" w:hAnsi="Tahoma" w:cs="Tahoma"/>
          <w:bCs/>
          <w:i/>
          <w:iCs/>
          <w:lang w:val="fr-FR" w:eastAsia="fr-FR"/>
        </w:rPr>
      </w:pPr>
      <w:bookmarkStart w:id="1082" w:name="_Toc245959533"/>
      <w:r>
        <w:rPr>
          <w:rFonts w:ascii="Tahoma" w:hAnsi="Tahoma" w:cs="Tahoma"/>
          <w:lang w:val="fr-FR" w:eastAsia="fr-FR"/>
        </w:rPr>
        <w:t>Art.4.Exécution des fondations</w:t>
      </w:r>
      <w:bookmarkEnd w:id="1082"/>
    </w:p>
    <w:p w:rsidR="0048236C" w:rsidRDefault="0064349B">
      <w:pPr>
        <w:jc w:val="both"/>
        <w:rPr>
          <w:rFonts w:ascii="Tahoma" w:hAnsi="Tahoma" w:cs="Tahoma"/>
          <w:lang w:val="fr-FR" w:eastAsia="fr-FR"/>
        </w:rPr>
      </w:pPr>
      <w:r>
        <w:rPr>
          <w:rFonts w:ascii="Tahoma" w:hAnsi="Tahoma" w:cs="Tahoma"/>
          <w:lang w:val="fr-FR" w:eastAsia="fr-FR"/>
        </w:rPr>
        <w:t>Avant tout travail, l’entrepreneur repèrera les axes du support et les axes des fouilles, afin de conserver à la ligne la direction exacte définie par le piquetage et d’obtenir une position parfaitement correcte de chaque support.</w:t>
      </w:r>
    </w:p>
    <w:p w:rsidR="0048236C" w:rsidRDefault="0064349B">
      <w:pPr>
        <w:jc w:val="both"/>
        <w:rPr>
          <w:rFonts w:ascii="Tahoma" w:hAnsi="Tahoma" w:cs="Tahoma"/>
          <w:lang w:val="fr-FR" w:eastAsia="fr-FR"/>
        </w:rPr>
      </w:pPr>
      <w:r>
        <w:rPr>
          <w:rFonts w:ascii="Tahoma" w:hAnsi="Tahoma" w:cs="Tahoma"/>
          <w:lang w:val="fr-FR" w:eastAsia="fr-FR"/>
        </w:rPr>
        <w:t xml:space="preserve">Les fondations comprennent notamment les repérages susvisés, les fouilles et les forages, les boisages éventuels et l’épuisement des fuites, les bétonnages, les mises </w:t>
      </w:r>
      <w:r>
        <w:rPr>
          <w:rFonts w:ascii="Tahoma" w:hAnsi="Tahoma" w:cs="Tahoma"/>
          <w:lang w:val="fr-FR" w:eastAsia="fr-FR"/>
        </w:rPr>
        <w:lastRenderedPageBreak/>
        <w:t>à la terre, l’enduit sur les parties apparentes du béton hors sol, la remise en état des lieux.</w:t>
      </w:r>
    </w:p>
    <w:p w:rsidR="0048236C" w:rsidRDefault="0064349B">
      <w:pPr>
        <w:keepNext/>
        <w:tabs>
          <w:tab w:val="left" w:pos="2070"/>
        </w:tabs>
        <w:spacing w:before="240" w:after="60"/>
        <w:ind w:left="650" w:hanging="380"/>
        <w:jc w:val="both"/>
        <w:outlineLvl w:val="2"/>
        <w:rPr>
          <w:rFonts w:ascii="Tahoma" w:hAnsi="Tahoma" w:cs="Tahoma"/>
          <w:i/>
          <w:lang w:val="fr-FR" w:eastAsia="fr-FR"/>
        </w:rPr>
      </w:pPr>
      <w:bookmarkStart w:id="1083" w:name="_Toc245959534"/>
      <w:r>
        <w:rPr>
          <w:rFonts w:ascii="Tahoma" w:hAnsi="Tahoma" w:cs="Tahoma"/>
          <w:i/>
          <w:lang w:val="fr-FR" w:eastAsia="fr-FR"/>
        </w:rPr>
        <w:t>Art.4.1.Fouilles</w:t>
      </w:r>
      <w:bookmarkEnd w:id="1083"/>
    </w:p>
    <w:p w:rsidR="0048236C" w:rsidRDefault="0064349B">
      <w:pPr>
        <w:jc w:val="both"/>
        <w:rPr>
          <w:rFonts w:ascii="Tahoma" w:hAnsi="Tahoma" w:cs="Tahoma"/>
          <w:lang w:val="fr-FR" w:eastAsia="fr-FR"/>
        </w:rPr>
      </w:pPr>
      <w:r>
        <w:rPr>
          <w:rFonts w:ascii="Tahoma" w:hAnsi="Tahoma" w:cs="Tahoma"/>
          <w:lang w:val="fr-FR" w:eastAsia="fr-FR"/>
        </w:rPr>
        <w:t>Les fouilles seront exécutées à des dimensions au moins égales à celles prescrites par les dessins approuvés par le maître d’œuvre, partout où la consistance des terres ne nécessitera pas le boisage.</w:t>
      </w:r>
    </w:p>
    <w:p w:rsidR="0048236C" w:rsidRDefault="0064349B" w:rsidP="0050248A">
      <w:pPr>
        <w:numPr>
          <w:ilvl w:val="0"/>
          <w:numId w:val="49"/>
        </w:numPr>
        <w:jc w:val="both"/>
        <w:rPr>
          <w:rFonts w:ascii="Tahoma" w:hAnsi="Tahoma" w:cs="Tahoma"/>
          <w:lang w:val="fr-FR" w:eastAsia="fr-FR"/>
        </w:rPr>
      </w:pPr>
      <w:r>
        <w:rPr>
          <w:rFonts w:ascii="Tahoma" w:hAnsi="Tahoma" w:cs="Tahoma"/>
          <w:lang w:val="fr-FR" w:eastAsia="fr-FR"/>
        </w:rPr>
        <w:t>1,60m de profondeur pour les poteaux de 11m ;</w:t>
      </w:r>
    </w:p>
    <w:p w:rsidR="0048236C" w:rsidRDefault="0064349B" w:rsidP="0050248A">
      <w:pPr>
        <w:numPr>
          <w:ilvl w:val="0"/>
          <w:numId w:val="49"/>
        </w:numPr>
        <w:jc w:val="both"/>
        <w:rPr>
          <w:rFonts w:ascii="Tahoma" w:hAnsi="Tahoma" w:cs="Tahoma"/>
          <w:lang w:val="fr-FR" w:eastAsia="fr-FR"/>
        </w:rPr>
      </w:pPr>
      <w:r>
        <w:rPr>
          <w:rFonts w:ascii="Tahoma" w:hAnsi="Tahoma" w:cs="Tahoma"/>
          <w:lang w:val="fr-FR" w:eastAsia="fr-FR"/>
        </w:rPr>
        <w:t>1,40m de profondeur pour les poteaux de 9m ;</w:t>
      </w:r>
    </w:p>
    <w:p w:rsidR="0048236C" w:rsidRDefault="0064349B" w:rsidP="0050248A">
      <w:pPr>
        <w:numPr>
          <w:ilvl w:val="0"/>
          <w:numId w:val="49"/>
        </w:numPr>
        <w:jc w:val="both"/>
        <w:rPr>
          <w:rFonts w:ascii="Tahoma" w:hAnsi="Tahoma" w:cs="Tahoma"/>
          <w:lang w:val="fr-FR" w:eastAsia="fr-FR"/>
        </w:rPr>
      </w:pPr>
      <w:r>
        <w:rPr>
          <w:rFonts w:ascii="Tahoma" w:hAnsi="Tahoma" w:cs="Tahoma"/>
          <w:lang w:val="fr-FR" w:eastAsia="fr-FR"/>
        </w:rPr>
        <w:t>40x40 pour les P/S et 60x60 pour les P/J</w:t>
      </w:r>
    </w:p>
    <w:p w:rsidR="0048236C" w:rsidRDefault="0064349B">
      <w:pPr>
        <w:jc w:val="both"/>
        <w:rPr>
          <w:rFonts w:ascii="Tahoma" w:hAnsi="Tahoma" w:cs="Tahoma"/>
          <w:lang w:val="fr-FR" w:eastAsia="fr-FR"/>
        </w:rPr>
      </w:pPr>
      <w:r>
        <w:rPr>
          <w:rFonts w:ascii="Tahoma" w:hAnsi="Tahoma" w:cs="Tahoma"/>
          <w:lang w:val="fr-FR" w:eastAsia="fr-FR"/>
        </w:rPr>
        <w:t>Si les bords de la fouille menacent de s’ébouler, ils seront boisés et le boisage sera, autant que possible, enlevé au fur et à mesure de la mise en place du béton.</w:t>
      </w:r>
    </w:p>
    <w:p w:rsidR="0048236C" w:rsidRDefault="0064349B">
      <w:pPr>
        <w:jc w:val="both"/>
        <w:rPr>
          <w:rFonts w:ascii="Tahoma" w:hAnsi="Tahoma" w:cs="Tahoma"/>
          <w:lang w:val="fr-FR" w:eastAsia="fr-FR"/>
        </w:rPr>
      </w:pPr>
      <w:r>
        <w:rPr>
          <w:rFonts w:ascii="Tahoma" w:hAnsi="Tahoma" w:cs="Tahoma"/>
          <w:lang w:val="fr-FR" w:eastAsia="fr-FR"/>
        </w:rPr>
        <w:t>L’entrepreneur devra prendre ses dispositions pour laisser le moins longtemps possible les fouilles ouvertes. Il prendra toutes mesures utiles pour éviter les accidents provenant de fouilles ouvertes laissées sans surveillance, surtout la nuit.</w:t>
      </w:r>
    </w:p>
    <w:p w:rsidR="0048236C" w:rsidRDefault="0064349B">
      <w:pPr>
        <w:keepNext/>
        <w:tabs>
          <w:tab w:val="left" w:pos="2070"/>
        </w:tabs>
        <w:spacing w:before="240" w:after="60"/>
        <w:ind w:left="650" w:hanging="380"/>
        <w:jc w:val="both"/>
        <w:outlineLvl w:val="2"/>
        <w:rPr>
          <w:rFonts w:ascii="Tahoma" w:hAnsi="Tahoma" w:cs="Tahoma"/>
          <w:i/>
          <w:lang w:eastAsia="fr-FR"/>
        </w:rPr>
      </w:pPr>
      <w:bookmarkStart w:id="1084" w:name="_Toc245959546"/>
      <w:r>
        <w:rPr>
          <w:rFonts w:ascii="Tahoma" w:hAnsi="Tahoma" w:cs="Tahoma"/>
          <w:i/>
          <w:lang w:eastAsia="fr-FR"/>
        </w:rPr>
        <w:t>Art.4.2.Prescriptions complémentaires spéciales</w:t>
      </w:r>
      <w:bookmarkEnd w:id="1084"/>
    </w:p>
    <w:p w:rsidR="0048236C" w:rsidRDefault="0064349B" w:rsidP="0050248A">
      <w:pPr>
        <w:numPr>
          <w:ilvl w:val="0"/>
          <w:numId w:val="45"/>
        </w:numPr>
        <w:jc w:val="both"/>
        <w:rPr>
          <w:rFonts w:ascii="Tahoma" w:hAnsi="Tahoma" w:cs="Tahoma"/>
          <w:b/>
          <w:lang w:eastAsia="fr-FR"/>
        </w:rPr>
      </w:pPr>
      <w:r>
        <w:rPr>
          <w:rFonts w:ascii="Tahoma" w:hAnsi="Tahoma" w:cs="Tahoma"/>
          <w:b/>
          <w:lang w:eastAsia="fr-FR"/>
        </w:rPr>
        <w:t>Dérivation</w:t>
      </w:r>
    </w:p>
    <w:p w:rsidR="0048236C" w:rsidRDefault="0064349B">
      <w:pPr>
        <w:spacing w:after="120"/>
        <w:ind w:firstLine="902"/>
        <w:jc w:val="both"/>
        <w:rPr>
          <w:rFonts w:ascii="Tahoma" w:hAnsi="Tahoma" w:cs="Tahoma"/>
          <w:lang w:val="fr-FR" w:eastAsia="fr-FR"/>
        </w:rPr>
      </w:pPr>
      <w:r>
        <w:rPr>
          <w:rFonts w:ascii="Tahoma" w:hAnsi="Tahoma" w:cs="Tahoma"/>
          <w:lang w:val="fr-FR" w:eastAsia="fr-FR"/>
        </w:rPr>
        <w:t>Les faisceaux sont frettés de part et d’autre de la coquille de dérivation de la même manière que celle utilisée autour des pinces de suspension. Sur un même support, les dérivations sont décalées de façon à ne pas se gêner mutuellement, les raccords de dérivation utilisés étant d’un modèle agréé par le Maître d’Ouvrage.</w:t>
      </w:r>
    </w:p>
    <w:p w:rsidR="0048236C" w:rsidRDefault="0064349B" w:rsidP="0050248A">
      <w:pPr>
        <w:numPr>
          <w:ilvl w:val="0"/>
          <w:numId w:val="45"/>
        </w:numPr>
        <w:jc w:val="both"/>
        <w:rPr>
          <w:rFonts w:ascii="Tahoma" w:hAnsi="Tahoma" w:cs="Tahoma"/>
          <w:b/>
          <w:lang w:eastAsia="fr-FR"/>
        </w:rPr>
      </w:pPr>
      <w:r>
        <w:rPr>
          <w:rFonts w:ascii="Tahoma" w:hAnsi="Tahoma" w:cs="Tahoma"/>
          <w:b/>
          <w:lang w:eastAsia="fr-FR"/>
        </w:rPr>
        <w:t>Suspension</w:t>
      </w:r>
    </w:p>
    <w:p w:rsidR="0048236C" w:rsidRDefault="0064349B">
      <w:pPr>
        <w:spacing w:after="120"/>
        <w:ind w:left="142" w:firstLine="760"/>
        <w:jc w:val="both"/>
        <w:rPr>
          <w:rFonts w:ascii="Tahoma" w:hAnsi="Tahoma" w:cs="Tahoma"/>
          <w:lang w:val="fr-FR" w:eastAsia="fr-FR"/>
        </w:rPr>
      </w:pPr>
      <w:r>
        <w:rPr>
          <w:rFonts w:ascii="Tahoma" w:hAnsi="Tahoma" w:cs="Tahoma"/>
          <w:lang w:val="fr-FR" w:eastAsia="fr-FR"/>
        </w:rPr>
        <w:t>En particulier, pour des faisceaux pré assemblés au droit des pinces de suspension, les conducteurs isolés en faisceaux doivent être écartés de 5cm. au-dessous des pinces.</w:t>
      </w:r>
    </w:p>
    <w:p w:rsidR="0048236C" w:rsidRDefault="0064349B">
      <w:pPr>
        <w:spacing w:after="120"/>
        <w:ind w:left="142" w:firstLine="760"/>
        <w:jc w:val="both"/>
        <w:rPr>
          <w:rFonts w:ascii="Tahoma" w:hAnsi="Tahoma" w:cs="Tahoma"/>
          <w:lang w:val="fr-FR" w:eastAsia="fr-FR"/>
        </w:rPr>
      </w:pPr>
      <w:r>
        <w:rPr>
          <w:rFonts w:ascii="Tahoma" w:hAnsi="Tahoma" w:cs="Tahoma"/>
          <w:lang w:val="fr-FR" w:eastAsia="fr-FR"/>
        </w:rPr>
        <w:t>Si le relief du terrain ne permet pas cette distance ou s’il y a risque de retournement, les conducteurs sont protégés par une gaine de plastique fendue et maintenue par un ruban adhésif et des colliers. Un frettage de ruban adhésif avec collier est réalisé de part et d’autre de la suspension à l’endroit où les conducteurs se séparent du porteur (utilisation des liens plastiques).</w:t>
      </w:r>
    </w:p>
    <w:p w:rsidR="0048236C" w:rsidRDefault="0064349B" w:rsidP="0050248A">
      <w:pPr>
        <w:numPr>
          <w:ilvl w:val="0"/>
          <w:numId w:val="45"/>
        </w:numPr>
        <w:jc w:val="both"/>
        <w:rPr>
          <w:rFonts w:ascii="Tahoma" w:hAnsi="Tahoma" w:cs="Tahoma"/>
          <w:b/>
          <w:lang w:eastAsia="fr-FR"/>
        </w:rPr>
      </w:pPr>
      <w:r>
        <w:rPr>
          <w:rFonts w:ascii="Tahoma" w:hAnsi="Tahoma" w:cs="Tahoma"/>
          <w:b/>
          <w:lang w:eastAsia="fr-FR"/>
        </w:rPr>
        <w:t>Ancrages</w:t>
      </w:r>
    </w:p>
    <w:p w:rsidR="0048236C" w:rsidRDefault="0064349B">
      <w:pPr>
        <w:spacing w:after="120"/>
        <w:ind w:firstLine="902"/>
        <w:jc w:val="both"/>
        <w:rPr>
          <w:rFonts w:ascii="Tahoma" w:hAnsi="Tahoma" w:cs="Tahoma"/>
          <w:i/>
          <w:iCs/>
          <w:lang w:val="fr-FR" w:eastAsia="fr-FR"/>
        </w:rPr>
      </w:pPr>
      <w:r>
        <w:rPr>
          <w:rFonts w:ascii="Tahoma" w:hAnsi="Tahoma" w:cs="Tahoma"/>
          <w:lang w:val="fr-FR" w:eastAsia="fr-FR"/>
        </w:rPr>
        <w:t xml:space="preserve">Aux ancrages, les extrémités du faisceau sont frettées afin d’assurer une excellente cohésion entre conducteurs et porteur sur le canton de pose. Les conducteurs isolés ne sont pas laissés libres, mais sont passés dans un tube de plastique fendu et fixé au support. Les câbles seront isolés en bout soit par du scotch soit par des embouts thermo-rétractables. </w:t>
      </w:r>
    </w:p>
    <w:p w:rsidR="0048236C" w:rsidRDefault="0064349B">
      <w:pPr>
        <w:keepNext/>
        <w:tabs>
          <w:tab w:val="left" w:pos="2084"/>
        </w:tabs>
        <w:spacing w:after="120"/>
        <w:ind w:left="862" w:hanging="578"/>
        <w:jc w:val="both"/>
        <w:outlineLvl w:val="1"/>
        <w:rPr>
          <w:rFonts w:ascii="Tahoma" w:hAnsi="Tahoma" w:cs="Tahoma"/>
          <w:lang w:val="fr-FR" w:eastAsia="fr-FR"/>
        </w:rPr>
      </w:pPr>
      <w:bookmarkStart w:id="1085" w:name="_Toc245959547"/>
      <w:r>
        <w:rPr>
          <w:rFonts w:ascii="Tahoma" w:hAnsi="Tahoma" w:cs="Tahoma"/>
          <w:lang w:val="fr-FR" w:eastAsia="fr-FR"/>
        </w:rPr>
        <w:t>Art.5.Mise à la terre</w:t>
      </w:r>
      <w:bookmarkEnd w:id="1085"/>
    </w:p>
    <w:p w:rsidR="0048236C" w:rsidRDefault="0064349B">
      <w:pPr>
        <w:keepNext/>
        <w:tabs>
          <w:tab w:val="left" w:pos="2070"/>
        </w:tabs>
        <w:spacing w:before="240" w:after="60"/>
        <w:ind w:left="650" w:hanging="380"/>
        <w:jc w:val="both"/>
        <w:outlineLvl w:val="2"/>
        <w:rPr>
          <w:rFonts w:ascii="Tahoma" w:hAnsi="Tahoma" w:cs="Tahoma"/>
          <w:i/>
          <w:lang w:val="fr-FR" w:eastAsia="fr-FR"/>
        </w:rPr>
      </w:pPr>
      <w:bookmarkStart w:id="1086" w:name="_Toc245959548"/>
      <w:r>
        <w:rPr>
          <w:rFonts w:ascii="Tahoma" w:hAnsi="Tahoma" w:cs="Tahoma"/>
          <w:i/>
          <w:lang w:val="fr-FR" w:eastAsia="fr-FR"/>
        </w:rPr>
        <w:t>Art.5.1.Généralités</w:t>
      </w:r>
      <w:bookmarkEnd w:id="1086"/>
    </w:p>
    <w:p w:rsidR="0048236C" w:rsidRDefault="0064349B">
      <w:pPr>
        <w:spacing w:after="120"/>
        <w:jc w:val="both"/>
        <w:rPr>
          <w:rFonts w:ascii="Tahoma" w:hAnsi="Tahoma" w:cs="Tahoma"/>
          <w:lang w:val="fr-FR" w:eastAsia="fr-FR"/>
        </w:rPr>
      </w:pPr>
      <w:r>
        <w:rPr>
          <w:rFonts w:ascii="Tahoma" w:hAnsi="Tahoma" w:cs="Tahoma"/>
          <w:lang w:val="fr-FR" w:eastAsia="fr-FR"/>
        </w:rPr>
        <w:t>Les mises à la terre des lignes MT concernent :</w:t>
      </w:r>
    </w:p>
    <w:p w:rsidR="0048236C" w:rsidRDefault="0064349B" w:rsidP="0050248A">
      <w:pPr>
        <w:numPr>
          <w:ilvl w:val="0"/>
          <w:numId w:val="44"/>
        </w:numPr>
        <w:jc w:val="both"/>
        <w:rPr>
          <w:rFonts w:ascii="Tahoma" w:hAnsi="Tahoma" w:cs="Tahoma"/>
          <w:lang w:val="fr-FR" w:eastAsia="fr-FR"/>
        </w:rPr>
      </w:pPr>
      <w:r>
        <w:rPr>
          <w:rFonts w:ascii="Tahoma" w:hAnsi="Tahoma" w:cs="Tahoma"/>
          <w:lang w:val="fr-FR" w:eastAsia="fr-FR"/>
        </w:rPr>
        <w:t>les parties métalliques des bâtiments et fondations (</w:t>
      </w:r>
      <w:r>
        <w:rPr>
          <w:rFonts w:ascii="Tahoma" w:hAnsi="Tahoma" w:cs="Tahoma"/>
          <w:bCs/>
          <w:i/>
          <w:iCs/>
          <w:lang w:val="fr-FR" w:eastAsia="fr-FR"/>
        </w:rPr>
        <w:t>terre du poste</w:t>
      </w:r>
      <w:r>
        <w:rPr>
          <w:rFonts w:ascii="Tahoma" w:hAnsi="Tahoma" w:cs="Tahoma"/>
          <w:lang w:val="fr-FR" w:eastAsia="fr-FR"/>
        </w:rPr>
        <w:t>)</w:t>
      </w:r>
    </w:p>
    <w:p w:rsidR="0048236C" w:rsidRDefault="0064349B" w:rsidP="0050248A">
      <w:pPr>
        <w:numPr>
          <w:ilvl w:val="0"/>
          <w:numId w:val="44"/>
        </w:numPr>
        <w:jc w:val="both"/>
        <w:rPr>
          <w:rFonts w:ascii="Tahoma" w:hAnsi="Tahoma" w:cs="Tahoma"/>
          <w:lang w:val="fr-FR" w:eastAsia="fr-FR"/>
        </w:rPr>
      </w:pPr>
      <w:r>
        <w:rPr>
          <w:rFonts w:ascii="Tahoma" w:hAnsi="Tahoma" w:cs="Tahoma"/>
          <w:lang w:val="fr-FR" w:eastAsia="fr-FR"/>
        </w:rPr>
        <w:t>les équipements de postes et protections sur poteau (</w:t>
      </w:r>
      <w:r>
        <w:rPr>
          <w:rFonts w:ascii="Tahoma" w:hAnsi="Tahoma" w:cs="Tahoma"/>
          <w:bCs/>
          <w:i/>
          <w:iCs/>
          <w:lang w:val="fr-FR" w:eastAsia="fr-FR"/>
        </w:rPr>
        <w:t>terre des masses</w:t>
      </w:r>
      <w:r>
        <w:rPr>
          <w:rFonts w:ascii="Tahoma" w:hAnsi="Tahoma" w:cs="Tahoma"/>
          <w:lang w:val="fr-FR" w:eastAsia="fr-FR"/>
        </w:rPr>
        <w:t>)</w:t>
      </w:r>
    </w:p>
    <w:p w:rsidR="0048236C" w:rsidRDefault="0064349B" w:rsidP="0050248A">
      <w:pPr>
        <w:numPr>
          <w:ilvl w:val="0"/>
          <w:numId w:val="44"/>
        </w:numPr>
        <w:jc w:val="both"/>
        <w:rPr>
          <w:rFonts w:ascii="Tahoma" w:hAnsi="Tahoma" w:cs="Tahoma"/>
          <w:lang w:val="fr-FR" w:eastAsia="fr-FR"/>
        </w:rPr>
      </w:pPr>
      <w:r>
        <w:rPr>
          <w:rFonts w:ascii="Tahoma" w:hAnsi="Tahoma" w:cs="Tahoma"/>
          <w:lang w:val="fr-FR" w:eastAsia="fr-FR"/>
        </w:rPr>
        <w:t>le neutre des lignes BT (</w:t>
      </w:r>
      <w:r>
        <w:rPr>
          <w:rFonts w:ascii="Tahoma" w:hAnsi="Tahoma" w:cs="Tahoma"/>
          <w:bCs/>
          <w:i/>
          <w:iCs/>
          <w:lang w:val="fr-FR" w:eastAsia="fr-FR"/>
        </w:rPr>
        <w:t>terre du neutre</w:t>
      </w:r>
      <w:r>
        <w:rPr>
          <w:rFonts w:ascii="Tahoma" w:hAnsi="Tahoma" w:cs="Tahoma"/>
          <w:lang w:val="fr-FR" w:eastAsia="fr-FR"/>
        </w:rPr>
        <w:t>)</w:t>
      </w:r>
    </w:p>
    <w:p w:rsidR="0048236C" w:rsidRDefault="0064349B">
      <w:pPr>
        <w:spacing w:after="120"/>
        <w:jc w:val="both"/>
        <w:rPr>
          <w:rFonts w:ascii="Tahoma" w:hAnsi="Tahoma" w:cs="Tahoma"/>
          <w:lang w:val="fr-FR" w:eastAsia="fr-FR"/>
        </w:rPr>
      </w:pPr>
      <w:r>
        <w:rPr>
          <w:rFonts w:ascii="Tahoma" w:hAnsi="Tahoma" w:cs="Tahoma"/>
          <w:lang w:val="fr-FR" w:eastAsia="fr-FR"/>
        </w:rPr>
        <w:t xml:space="preserve">La terre du poste sera différente de la terre des masses et du neutre. </w:t>
      </w:r>
    </w:p>
    <w:p w:rsidR="0048236C" w:rsidRDefault="0064349B">
      <w:pPr>
        <w:spacing w:after="120"/>
        <w:jc w:val="both"/>
        <w:rPr>
          <w:rFonts w:ascii="Tahoma" w:hAnsi="Tahoma" w:cs="Tahoma"/>
          <w:lang w:val="fr-FR" w:eastAsia="fr-FR"/>
        </w:rPr>
      </w:pPr>
      <w:r>
        <w:rPr>
          <w:rFonts w:ascii="Tahoma" w:hAnsi="Tahoma" w:cs="Tahoma"/>
          <w:lang w:val="fr-FR" w:eastAsia="fr-FR"/>
        </w:rPr>
        <w:lastRenderedPageBreak/>
        <w:t>Les prises de terre sont constituées en l’absence de stipulations contraires :</w:t>
      </w:r>
    </w:p>
    <w:p w:rsidR="0048236C" w:rsidRDefault="0064349B" w:rsidP="0050248A">
      <w:pPr>
        <w:numPr>
          <w:ilvl w:val="0"/>
          <w:numId w:val="46"/>
        </w:numPr>
        <w:jc w:val="both"/>
        <w:rPr>
          <w:rFonts w:ascii="Tahoma" w:hAnsi="Tahoma" w:cs="Tahoma"/>
          <w:lang w:eastAsia="fr-FR"/>
        </w:rPr>
      </w:pPr>
      <w:r>
        <w:rPr>
          <w:rFonts w:ascii="Tahoma" w:hAnsi="Tahoma" w:cs="Tahoma"/>
          <w:lang w:eastAsia="fr-FR"/>
        </w:rPr>
        <w:t>soit par piquets type Copperweld</w:t>
      </w:r>
    </w:p>
    <w:p w:rsidR="0048236C" w:rsidRDefault="0064349B" w:rsidP="0050248A">
      <w:pPr>
        <w:numPr>
          <w:ilvl w:val="0"/>
          <w:numId w:val="46"/>
        </w:numPr>
        <w:jc w:val="both"/>
        <w:rPr>
          <w:rFonts w:ascii="Tahoma" w:hAnsi="Tahoma" w:cs="Tahoma"/>
          <w:lang w:val="fr-FR" w:eastAsia="fr-FR"/>
        </w:rPr>
      </w:pPr>
      <w:r>
        <w:rPr>
          <w:rFonts w:ascii="Tahoma" w:hAnsi="Tahoma" w:cs="Tahoma"/>
          <w:lang w:val="fr-FR" w:eastAsia="fr-FR"/>
        </w:rPr>
        <w:t>soit par un câble d’une section minimum de 29 mm</w:t>
      </w:r>
      <w:r>
        <w:rPr>
          <w:rFonts w:ascii="Tahoma" w:hAnsi="Tahoma" w:cs="Tahoma"/>
          <w:vertAlign w:val="superscript"/>
          <w:lang w:val="fr-FR" w:eastAsia="fr-FR"/>
        </w:rPr>
        <w:t>2</w:t>
      </w:r>
      <w:r>
        <w:rPr>
          <w:rFonts w:ascii="Tahoma" w:hAnsi="Tahoma" w:cs="Tahoma"/>
          <w:lang w:val="fr-FR" w:eastAsia="fr-FR"/>
        </w:rPr>
        <w:t xml:space="preserve"> Cu, tordu dans une tranchée d’un mètre et demi de profondeur et de 10m de longueur minimum.</w:t>
      </w:r>
    </w:p>
    <w:p w:rsidR="0048236C" w:rsidRDefault="0064349B">
      <w:pPr>
        <w:jc w:val="both"/>
        <w:rPr>
          <w:rFonts w:ascii="Tahoma" w:hAnsi="Tahoma" w:cs="Tahoma"/>
          <w:lang w:val="fr-FR" w:eastAsia="fr-FR"/>
        </w:rPr>
      </w:pPr>
      <w:r>
        <w:rPr>
          <w:rFonts w:ascii="Tahoma" w:hAnsi="Tahoma" w:cs="Tahoma"/>
          <w:lang w:val="fr-FR" w:eastAsia="fr-FR"/>
        </w:rPr>
        <w:t>Les prises de terre doivent être éloignées d’au moins 50cm des massifs de maçonnerie.</w:t>
      </w:r>
    </w:p>
    <w:p w:rsidR="0048236C" w:rsidRDefault="0064349B">
      <w:pPr>
        <w:spacing w:after="120"/>
        <w:jc w:val="both"/>
        <w:rPr>
          <w:rFonts w:ascii="Tahoma" w:hAnsi="Tahoma" w:cs="Tahoma"/>
          <w:lang w:val="fr-FR" w:eastAsia="fr-FR"/>
        </w:rPr>
      </w:pPr>
      <w:r>
        <w:rPr>
          <w:rFonts w:ascii="Tahoma" w:hAnsi="Tahoma" w:cs="Tahoma"/>
          <w:lang w:val="fr-FR" w:eastAsia="fr-FR"/>
        </w:rPr>
        <w:t>Les liaisons mécaniques et électriques entre le câble de mise à la terre et la prise de terre sont assurées par au moins deux brides à un boulon chacune, le tout en bronze, à moins que la prise de terre soit constituée sans coupure par le câble de mise à la terre ; il est préférable, dans la mesure du possible, de braser les points de contact.</w:t>
      </w:r>
    </w:p>
    <w:p w:rsidR="0048236C" w:rsidRDefault="0064349B">
      <w:pPr>
        <w:spacing w:after="120"/>
        <w:jc w:val="both"/>
        <w:rPr>
          <w:rFonts w:ascii="Tahoma" w:hAnsi="Tahoma" w:cs="Tahoma"/>
          <w:lang w:val="fr-FR" w:eastAsia="fr-FR"/>
        </w:rPr>
      </w:pPr>
      <w:r>
        <w:rPr>
          <w:rFonts w:ascii="Tahoma" w:hAnsi="Tahoma" w:cs="Tahoma"/>
          <w:lang w:val="fr-FR" w:eastAsia="fr-FR"/>
        </w:rPr>
        <w:t>Pour permettre leur remplacement éventuel, les conducteurs de terre ne doivent pas être noyés dans les massifs de béton, mais les traverser librement.</w:t>
      </w:r>
    </w:p>
    <w:p w:rsidR="0048236C" w:rsidRDefault="0064349B">
      <w:pPr>
        <w:jc w:val="both"/>
        <w:rPr>
          <w:rFonts w:ascii="Tahoma" w:hAnsi="Tahoma" w:cs="Tahoma"/>
          <w:lang w:val="fr-FR" w:eastAsia="fr-FR"/>
        </w:rPr>
      </w:pPr>
      <w:r>
        <w:rPr>
          <w:rFonts w:ascii="Tahoma" w:hAnsi="Tahoma" w:cs="Tahoma"/>
          <w:lang w:val="fr-FR" w:eastAsia="fr-FR"/>
        </w:rPr>
        <w:t xml:space="preserve">Une </w:t>
      </w:r>
      <w:r>
        <w:rPr>
          <w:rFonts w:ascii="Tahoma" w:hAnsi="Tahoma" w:cs="Tahoma"/>
          <w:bCs/>
          <w:lang w:val="fr-FR" w:eastAsia="fr-FR"/>
        </w:rPr>
        <w:t>borne de mesure</w:t>
      </w:r>
      <w:r>
        <w:rPr>
          <w:rFonts w:ascii="Tahoma" w:hAnsi="Tahoma" w:cs="Tahoma"/>
          <w:lang w:val="fr-FR" w:eastAsia="fr-FR"/>
        </w:rPr>
        <w:t xml:space="preserve"> doit être placée sur la descente de mise à la terre, à 10cm au-dessus du tube de protection, pour permettre la mesure de terre.</w:t>
      </w:r>
    </w:p>
    <w:p w:rsidR="0048236C" w:rsidRDefault="0064349B">
      <w:pPr>
        <w:jc w:val="both"/>
        <w:rPr>
          <w:rFonts w:ascii="Tahoma" w:hAnsi="Tahoma" w:cs="Tahoma"/>
          <w:lang w:val="fr-FR" w:eastAsia="fr-FR"/>
        </w:rPr>
      </w:pPr>
      <w:r>
        <w:rPr>
          <w:rFonts w:ascii="Tahoma" w:hAnsi="Tahoma" w:cs="Tahoma"/>
          <w:lang w:val="fr-FR" w:eastAsia="fr-FR"/>
        </w:rPr>
        <w:t>A l’extérieur, les câbles de mise à la terre doivent être mis à l’abri des dégradations mécaniques et chimiques jusqu’à une hauteur de 3m au-dessus du niveau du sol. Le dispositif de protection correspondant doit être soumis à l’agrément du maître d’œuvre.</w:t>
      </w:r>
    </w:p>
    <w:p w:rsidR="0048236C" w:rsidRDefault="0064349B">
      <w:pPr>
        <w:spacing w:after="120"/>
        <w:jc w:val="both"/>
        <w:rPr>
          <w:rFonts w:ascii="Tahoma" w:hAnsi="Tahoma" w:cs="Tahoma"/>
          <w:lang w:val="fr-FR" w:eastAsia="fr-FR"/>
        </w:rPr>
      </w:pPr>
      <w:r>
        <w:rPr>
          <w:rFonts w:ascii="Tahoma" w:hAnsi="Tahoma" w:cs="Tahoma"/>
          <w:lang w:val="fr-FR" w:eastAsia="fr-FR"/>
        </w:rPr>
        <w:t>La mise à la terre par les armatures métalliques de poteau béton est interdite.</w:t>
      </w:r>
    </w:p>
    <w:p w:rsidR="0048236C" w:rsidRDefault="0064349B">
      <w:pPr>
        <w:spacing w:after="120"/>
        <w:jc w:val="both"/>
        <w:rPr>
          <w:rFonts w:ascii="Tahoma" w:hAnsi="Tahoma" w:cs="Tahoma"/>
          <w:lang w:val="fr-FR" w:eastAsia="fr-FR"/>
        </w:rPr>
      </w:pPr>
      <w:r>
        <w:rPr>
          <w:rFonts w:ascii="Tahoma" w:hAnsi="Tahoma" w:cs="Tahoma"/>
          <w:lang w:val="fr-FR" w:eastAsia="fr-FR"/>
        </w:rPr>
        <w:t>La résistance unitaire des prises de terre en basse tension ne doit pas excéder :</w:t>
      </w:r>
    </w:p>
    <w:p w:rsidR="0048236C" w:rsidRDefault="0064349B" w:rsidP="0050248A">
      <w:pPr>
        <w:numPr>
          <w:ilvl w:val="0"/>
          <w:numId w:val="47"/>
        </w:numPr>
        <w:jc w:val="both"/>
        <w:rPr>
          <w:rFonts w:ascii="Tahoma" w:hAnsi="Tahoma" w:cs="Tahoma"/>
          <w:lang w:val="fr-FR" w:eastAsia="fr-FR"/>
        </w:rPr>
      </w:pPr>
      <w:r>
        <w:rPr>
          <w:rFonts w:ascii="Tahoma" w:hAnsi="Tahoma" w:cs="Tahoma"/>
          <w:bCs/>
          <w:lang w:val="fr-FR" w:eastAsia="fr-FR"/>
        </w:rPr>
        <w:t>30 ohms</w:t>
      </w:r>
      <w:r>
        <w:rPr>
          <w:rFonts w:ascii="Tahoma" w:hAnsi="Tahoma" w:cs="Tahoma"/>
          <w:lang w:val="fr-FR" w:eastAsia="fr-FR"/>
        </w:rPr>
        <w:t xml:space="preserve"> pour la terre du neutre ;</w:t>
      </w:r>
    </w:p>
    <w:p w:rsidR="0048236C" w:rsidRDefault="0064349B" w:rsidP="0050248A">
      <w:pPr>
        <w:numPr>
          <w:ilvl w:val="0"/>
          <w:numId w:val="47"/>
        </w:numPr>
        <w:jc w:val="both"/>
        <w:rPr>
          <w:rFonts w:ascii="Tahoma" w:hAnsi="Tahoma" w:cs="Tahoma"/>
          <w:lang w:val="fr-FR" w:eastAsia="fr-FR"/>
        </w:rPr>
      </w:pPr>
      <w:r>
        <w:rPr>
          <w:rFonts w:ascii="Tahoma" w:hAnsi="Tahoma" w:cs="Tahoma"/>
          <w:bCs/>
          <w:lang w:val="fr-FR" w:eastAsia="fr-FR"/>
        </w:rPr>
        <w:t>10 ohms</w:t>
      </w:r>
      <w:r>
        <w:rPr>
          <w:rFonts w:ascii="Tahoma" w:hAnsi="Tahoma" w:cs="Tahoma"/>
          <w:lang w:val="fr-FR" w:eastAsia="fr-FR"/>
        </w:rPr>
        <w:t xml:space="preserve"> pour la terre des masses ;</w:t>
      </w:r>
    </w:p>
    <w:p w:rsidR="0048236C" w:rsidRDefault="0048236C">
      <w:pPr>
        <w:ind w:left="708"/>
        <w:jc w:val="both"/>
        <w:rPr>
          <w:rFonts w:ascii="Tahoma" w:hAnsi="Tahoma" w:cs="Tahoma"/>
          <w:lang w:val="fr-FR" w:eastAsia="fr-FR"/>
        </w:rPr>
      </w:pPr>
    </w:p>
    <w:p w:rsidR="0048236C" w:rsidRDefault="0064349B">
      <w:pPr>
        <w:spacing w:after="120"/>
        <w:jc w:val="both"/>
        <w:rPr>
          <w:rFonts w:ascii="Tahoma" w:hAnsi="Tahoma" w:cs="Tahoma"/>
          <w:lang w:val="fr-FR" w:eastAsia="fr-FR"/>
        </w:rPr>
      </w:pPr>
      <w:r>
        <w:rPr>
          <w:rFonts w:ascii="Tahoma" w:hAnsi="Tahoma" w:cs="Tahoma"/>
          <w:lang w:val="fr-FR" w:eastAsia="fr-FR"/>
        </w:rPr>
        <w:t>L’entrepreneur doit prendre toutes dispositions utiles pour assurer le maximum d’efficacité des mises à la terre sans produit chimique. A cet effet, il doit choisir pour la prise de terre, l’endroit le plus favorable du terrain situé au voisinage immédiat de la mise à la terre. Les valeurs seront mesurées en période d’étiage.</w:t>
      </w:r>
    </w:p>
    <w:p w:rsidR="0048236C" w:rsidRDefault="0064349B">
      <w:pPr>
        <w:spacing w:after="120"/>
        <w:jc w:val="both"/>
        <w:rPr>
          <w:rFonts w:ascii="Tahoma" w:hAnsi="Tahoma" w:cs="Tahoma"/>
          <w:lang w:val="fr-FR" w:eastAsia="fr-FR"/>
        </w:rPr>
      </w:pPr>
      <w:r>
        <w:rPr>
          <w:rFonts w:ascii="Tahoma" w:hAnsi="Tahoma" w:cs="Tahoma"/>
          <w:lang w:val="fr-FR" w:eastAsia="fr-FR"/>
        </w:rPr>
        <w:t>Lorsque les prises de terre auront été constituées conformément aux dispositions ci-dessus, et que les valeurs obtenues seront supérieures à 20 ohms, l’entreprise effectuera des tranchées supplémentaires en patte d’oie pour obtenir cette dernière condition.</w:t>
      </w:r>
    </w:p>
    <w:p w:rsidR="0048236C" w:rsidRDefault="0064349B">
      <w:pPr>
        <w:keepNext/>
        <w:tabs>
          <w:tab w:val="left" w:pos="2070"/>
        </w:tabs>
        <w:spacing w:before="240" w:after="60"/>
        <w:ind w:left="650" w:hanging="380"/>
        <w:jc w:val="both"/>
        <w:outlineLvl w:val="2"/>
        <w:rPr>
          <w:rFonts w:ascii="Tahoma" w:hAnsi="Tahoma" w:cs="Tahoma"/>
          <w:i/>
          <w:lang w:val="fr-FR" w:eastAsia="fr-FR"/>
        </w:rPr>
      </w:pPr>
      <w:bookmarkStart w:id="1087" w:name="_Toc245959550"/>
      <w:r>
        <w:rPr>
          <w:rFonts w:ascii="Tahoma" w:hAnsi="Tahoma" w:cs="Tahoma"/>
          <w:i/>
          <w:lang w:val="fr-FR" w:eastAsia="fr-FR"/>
        </w:rPr>
        <w:t>Art.5.2.Terre des masses</w:t>
      </w:r>
      <w:bookmarkEnd w:id="1087"/>
    </w:p>
    <w:p w:rsidR="0048236C" w:rsidRDefault="0064349B">
      <w:pPr>
        <w:spacing w:after="120"/>
        <w:jc w:val="both"/>
        <w:rPr>
          <w:rFonts w:ascii="Tahoma" w:hAnsi="Tahoma" w:cs="Tahoma"/>
          <w:lang w:val="fr-FR" w:eastAsia="fr-FR"/>
        </w:rPr>
      </w:pPr>
      <w:r>
        <w:rPr>
          <w:rFonts w:ascii="Tahoma" w:hAnsi="Tahoma" w:cs="Tahoma"/>
          <w:lang w:val="fr-FR" w:eastAsia="fr-FR"/>
        </w:rPr>
        <w:t>C’est la terre à laquelle seront reliées les masses des équipements électriques du local technique ainsi que les équipements électriques ou métalliques en ligne :</w:t>
      </w:r>
    </w:p>
    <w:p w:rsidR="0048236C" w:rsidRDefault="0064349B" w:rsidP="0050248A">
      <w:pPr>
        <w:numPr>
          <w:ilvl w:val="0"/>
          <w:numId w:val="48"/>
        </w:numPr>
        <w:jc w:val="both"/>
        <w:rPr>
          <w:rFonts w:ascii="Tahoma" w:hAnsi="Tahoma" w:cs="Tahoma"/>
          <w:lang w:eastAsia="fr-FR"/>
        </w:rPr>
      </w:pPr>
      <w:r>
        <w:rPr>
          <w:rFonts w:ascii="Tahoma" w:hAnsi="Tahoma" w:cs="Tahoma"/>
          <w:lang w:eastAsia="fr-FR"/>
        </w:rPr>
        <w:t>Le châssis des interrupteurs ;</w:t>
      </w:r>
    </w:p>
    <w:p w:rsidR="0048236C" w:rsidRDefault="0064349B" w:rsidP="0050248A">
      <w:pPr>
        <w:numPr>
          <w:ilvl w:val="0"/>
          <w:numId w:val="48"/>
        </w:numPr>
        <w:jc w:val="both"/>
        <w:rPr>
          <w:rFonts w:ascii="Tahoma" w:hAnsi="Tahoma" w:cs="Tahoma"/>
          <w:lang w:eastAsia="fr-FR"/>
        </w:rPr>
      </w:pPr>
      <w:r>
        <w:rPr>
          <w:rFonts w:ascii="Tahoma" w:hAnsi="Tahoma" w:cs="Tahoma"/>
          <w:lang w:eastAsia="fr-FR"/>
        </w:rPr>
        <w:t>Les IACM ;</w:t>
      </w:r>
    </w:p>
    <w:p w:rsidR="0048236C" w:rsidRDefault="0064349B" w:rsidP="0050248A">
      <w:pPr>
        <w:numPr>
          <w:ilvl w:val="0"/>
          <w:numId w:val="48"/>
        </w:numPr>
        <w:jc w:val="both"/>
        <w:rPr>
          <w:rFonts w:ascii="Tahoma" w:hAnsi="Tahoma" w:cs="Tahoma"/>
          <w:lang w:eastAsia="fr-FR"/>
        </w:rPr>
      </w:pPr>
      <w:r>
        <w:rPr>
          <w:rFonts w:ascii="Tahoma" w:hAnsi="Tahoma" w:cs="Tahoma"/>
          <w:lang w:eastAsia="fr-FR"/>
        </w:rPr>
        <w:t>Les transformateurs ;</w:t>
      </w:r>
    </w:p>
    <w:p w:rsidR="0048236C" w:rsidRDefault="0064349B" w:rsidP="0050248A">
      <w:pPr>
        <w:numPr>
          <w:ilvl w:val="0"/>
          <w:numId w:val="48"/>
        </w:numPr>
        <w:jc w:val="both"/>
        <w:rPr>
          <w:rFonts w:ascii="Tahoma" w:hAnsi="Tahoma" w:cs="Tahoma"/>
          <w:lang w:eastAsia="fr-FR"/>
        </w:rPr>
      </w:pPr>
      <w:r>
        <w:rPr>
          <w:rFonts w:ascii="Tahoma" w:hAnsi="Tahoma" w:cs="Tahoma"/>
          <w:lang w:eastAsia="fr-FR"/>
        </w:rPr>
        <w:t>Les parafoudres ;</w:t>
      </w:r>
    </w:p>
    <w:p w:rsidR="0048236C" w:rsidRDefault="0064349B" w:rsidP="0050248A">
      <w:pPr>
        <w:numPr>
          <w:ilvl w:val="0"/>
          <w:numId w:val="48"/>
        </w:numPr>
        <w:jc w:val="both"/>
        <w:rPr>
          <w:rFonts w:ascii="Tahoma" w:hAnsi="Tahoma" w:cs="Tahoma"/>
          <w:lang w:val="fr-FR" w:eastAsia="fr-FR"/>
        </w:rPr>
      </w:pPr>
      <w:r>
        <w:rPr>
          <w:rFonts w:ascii="Tahoma" w:hAnsi="Tahoma" w:cs="Tahoma"/>
          <w:lang w:val="fr-FR" w:eastAsia="fr-FR"/>
        </w:rPr>
        <w:t>Le châssis tableau BT et éventuellement EP.</w:t>
      </w:r>
    </w:p>
    <w:p w:rsidR="0048236C" w:rsidRDefault="0064349B">
      <w:pPr>
        <w:spacing w:after="120"/>
        <w:jc w:val="both"/>
        <w:rPr>
          <w:rFonts w:ascii="Tahoma" w:hAnsi="Tahoma" w:cs="Tahoma"/>
          <w:lang w:val="fr-FR" w:eastAsia="fr-FR"/>
        </w:rPr>
      </w:pPr>
      <w:r>
        <w:rPr>
          <w:rFonts w:ascii="Tahoma" w:hAnsi="Tahoma" w:cs="Tahoma"/>
          <w:lang w:val="fr-FR" w:eastAsia="fr-FR"/>
        </w:rPr>
        <w:t xml:space="preserve">Au niveau de la </w:t>
      </w:r>
      <w:r>
        <w:rPr>
          <w:rFonts w:ascii="Tahoma" w:hAnsi="Tahoma" w:cs="Tahoma"/>
          <w:bCs/>
          <w:lang w:val="fr-FR" w:eastAsia="fr-FR"/>
        </w:rPr>
        <w:t>ligne</w:t>
      </w:r>
      <w:r>
        <w:rPr>
          <w:rFonts w:ascii="Tahoma" w:hAnsi="Tahoma" w:cs="Tahoma"/>
          <w:lang w:val="fr-FR" w:eastAsia="fr-FR"/>
        </w:rPr>
        <w:t>, la mise à la terre des masses comprend :</w:t>
      </w:r>
    </w:p>
    <w:p w:rsidR="0048236C" w:rsidRDefault="0064349B" w:rsidP="0050248A">
      <w:pPr>
        <w:numPr>
          <w:ilvl w:val="0"/>
          <w:numId w:val="43"/>
        </w:numPr>
        <w:jc w:val="both"/>
        <w:rPr>
          <w:rFonts w:ascii="Tahoma" w:hAnsi="Tahoma" w:cs="Tahoma"/>
          <w:lang w:val="fr-FR" w:eastAsia="fr-FR"/>
        </w:rPr>
      </w:pPr>
      <w:r>
        <w:rPr>
          <w:rFonts w:ascii="Tahoma" w:hAnsi="Tahoma" w:cs="Tahoma"/>
          <w:lang w:val="fr-FR" w:eastAsia="fr-FR"/>
        </w:rPr>
        <w:t>la descente de terre en câble cuivre isolé 29mm² ;</w:t>
      </w:r>
    </w:p>
    <w:p w:rsidR="0048236C" w:rsidRDefault="0064349B" w:rsidP="0050248A">
      <w:pPr>
        <w:numPr>
          <w:ilvl w:val="0"/>
          <w:numId w:val="43"/>
        </w:numPr>
        <w:jc w:val="both"/>
        <w:rPr>
          <w:rFonts w:ascii="Tahoma" w:hAnsi="Tahoma" w:cs="Tahoma"/>
          <w:lang w:val="fr-FR" w:eastAsia="fr-FR"/>
        </w:rPr>
      </w:pPr>
      <w:r>
        <w:rPr>
          <w:rFonts w:ascii="Tahoma" w:hAnsi="Tahoma" w:cs="Tahoma"/>
          <w:lang w:val="fr-FR" w:eastAsia="fr-FR"/>
        </w:rPr>
        <w:lastRenderedPageBreak/>
        <w:t>la prise de terre en câble cuivre nu 25mm² (réalisé dans une tranchée sur une longueur de 5m, profondeur de à 0,8m et 0,4m) ;</w:t>
      </w:r>
    </w:p>
    <w:p w:rsidR="0048236C" w:rsidRDefault="0064349B" w:rsidP="0050248A">
      <w:pPr>
        <w:numPr>
          <w:ilvl w:val="0"/>
          <w:numId w:val="43"/>
        </w:numPr>
        <w:jc w:val="both"/>
        <w:rPr>
          <w:rFonts w:ascii="Tahoma" w:hAnsi="Tahoma" w:cs="Tahoma"/>
          <w:lang w:val="fr-FR" w:eastAsia="fr-FR"/>
        </w:rPr>
      </w:pPr>
      <w:r>
        <w:rPr>
          <w:rFonts w:ascii="Tahoma" w:hAnsi="Tahoma" w:cs="Tahoma"/>
          <w:lang w:val="fr-FR" w:eastAsia="fr-FR"/>
        </w:rPr>
        <w:t>le piquet de terre de 1,5m ;</w:t>
      </w:r>
    </w:p>
    <w:p w:rsidR="0048236C" w:rsidRDefault="0064349B" w:rsidP="0050248A">
      <w:pPr>
        <w:numPr>
          <w:ilvl w:val="0"/>
          <w:numId w:val="43"/>
        </w:numPr>
        <w:jc w:val="both"/>
        <w:rPr>
          <w:rFonts w:ascii="Tahoma" w:hAnsi="Tahoma" w:cs="Tahoma"/>
          <w:lang w:val="fr-FR" w:eastAsia="fr-FR"/>
        </w:rPr>
      </w:pPr>
      <w:r>
        <w:rPr>
          <w:rFonts w:ascii="Tahoma" w:hAnsi="Tahoma" w:cs="Tahoma"/>
          <w:lang w:val="fr-FR" w:eastAsia="fr-FR"/>
        </w:rPr>
        <w:t>l’ensemble des accessoires de raccordement et de protection (cosses, feuillard, protection mécanique…).</w:t>
      </w:r>
    </w:p>
    <w:p w:rsidR="0048236C" w:rsidRDefault="0064349B">
      <w:pPr>
        <w:spacing w:after="120"/>
        <w:jc w:val="both"/>
        <w:rPr>
          <w:rFonts w:ascii="Tahoma" w:hAnsi="Tahoma" w:cs="Tahoma"/>
          <w:lang w:val="fr-FR" w:eastAsia="fr-FR"/>
        </w:rPr>
      </w:pPr>
      <w:r>
        <w:rPr>
          <w:rFonts w:ascii="Tahoma" w:hAnsi="Tahoma" w:cs="Tahoma"/>
          <w:lang w:val="fr-FR" w:eastAsia="fr-FR"/>
        </w:rPr>
        <w:t>La mise à la terre du parafoudre nécessite en plus le raccordement de la terre sur la masse du transformateur.</w:t>
      </w:r>
    </w:p>
    <w:p w:rsidR="0048236C" w:rsidRDefault="0064349B">
      <w:pPr>
        <w:spacing w:after="120"/>
        <w:jc w:val="both"/>
        <w:rPr>
          <w:rFonts w:ascii="Tahoma" w:hAnsi="Tahoma" w:cs="Tahoma"/>
          <w:lang w:val="fr-FR" w:eastAsia="fr-FR"/>
        </w:rPr>
      </w:pPr>
      <w:r>
        <w:rPr>
          <w:rFonts w:ascii="Tahoma" w:hAnsi="Tahoma" w:cs="Tahoma"/>
          <w:lang w:val="fr-FR" w:eastAsia="fr-FR"/>
        </w:rPr>
        <w:t>Les connexions sur les masses métalliques devront être conformes aux normes en vigueur.</w:t>
      </w:r>
    </w:p>
    <w:p w:rsidR="0048236C" w:rsidRDefault="0064349B">
      <w:pPr>
        <w:spacing w:after="120"/>
        <w:jc w:val="both"/>
        <w:rPr>
          <w:rFonts w:ascii="Tahoma" w:hAnsi="Tahoma" w:cs="Tahoma"/>
          <w:lang w:val="fr-FR" w:eastAsia="fr-FR"/>
        </w:rPr>
      </w:pPr>
      <w:r>
        <w:rPr>
          <w:rFonts w:ascii="Tahoma" w:hAnsi="Tahoma" w:cs="Tahoma"/>
          <w:lang w:val="fr-FR" w:eastAsia="fr-FR"/>
        </w:rPr>
        <w:t xml:space="preserve">La valeur maximale de la résistance de terre de masse: </w:t>
      </w:r>
      <w:r>
        <w:rPr>
          <w:rFonts w:ascii="Tahoma" w:hAnsi="Tahoma" w:cs="Tahoma"/>
          <w:bCs/>
          <w:lang w:val="fr-FR" w:eastAsia="fr-FR"/>
        </w:rPr>
        <w:t>6 ohms</w:t>
      </w:r>
      <w:r>
        <w:rPr>
          <w:rFonts w:ascii="Tahoma" w:hAnsi="Tahoma" w:cs="Tahoma"/>
          <w:lang w:val="fr-FR" w:eastAsia="fr-FR"/>
        </w:rPr>
        <w:t xml:space="preserve"> devra être obtenue sans additif au sol.</w:t>
      </w:r>
    </w:p>
    <w:p w:rsidR="0048236C" w:rsidRDefault="0064349B">
      <w:pPr>
        <w:tabs>
          <w:tab w:val="left" w:pos="1800"/>
        </w:tabs>
        <w:spacing w:after="120"/>
        <w:jc w:val="both"/>
        <w:rPr>
          <w:rFonts w:ascii="Tahoma" w:hAnsi="Tahoma" w:cs="Tahoma"/>
          <w:lang w:val="fr-FR" w:eastAsia="fr-FR"/>
        </w:rPr>
      </w:pPr>
      <w:r>
        <w:rPr>
          <w:rFonts w:ascii="Tahoma" w:hAnsi="Tahoma" w:cs="Tahoma"/>
          <w:lang w:val="fr-FR" w:eastAsia="fr-FR"/>
        </w:rPr>
        <w:t xml:space="preserve">Si nécessaire le circuit ci-dessus sera amélioré pour avoir la valeur requise sans produit additionnel. Dans ce cas, l’entrepreneur indiquera l’approche retenue. </w:t>
      </w:r>
    </w:p>
    <w:p w:rsidR="0048236C" w:rsidRDefault="0064349B">
      <w:pPr>
        <w:keepNext/>
        <w:tabs>
          <w:tab w:val="left" w:pos="2070"/>
        </w:tabs>
        <w:spacing w:before="240" w:after="60"/>
        <w:ind w:left="650" w:hanging="380"/>
        <w:jc w:val="both"/>
        <w:outlineLvl w:val="2"/>
        <w:rPr>
          <w:rFonts w:ascii="Tahoma" w:hAnsi="Tahoma" w:cs="Tahoma"/>
          <w:i/>
          <w:lang w:val="fr-FR" w:eastAsia="fr-FR"/>
        </w:rPr>
      </w:pPr>
      <w:bookmarkStart w:id="1088" w:name="_Toc245959551"/>
      <w:r>
        <w:rPr>
          <w:rFonts w:ascii="Tahoma" w:hAnsi="Tahoma" w:cs="Tahoma"/>
          <w:i/>
          <w:lang w:val="fr-FR" w:eastAsia="fr-FR"/>
        </w:rPr>
        <w:t>Art.5.3.Terre du neutre</w:t>
      </w:r>
      <w:bookmarkEnd w:id="1088"/>
    </w:p>
    <w:p w:rsidR="0048236C" w:rsidRDefault="0064349B">
      <w:pPr>
        <w:tabs>
          <w:tab w:val="left" w:pos="1800"/>
        </w:tabs>
        <w:jc w:val="both"/>
        <w:rPr>
          <w:rFonts w:ascii="Tahoma" w:hAnsi="Tahoma" w:cs="Tahoma"/>
          <w:lang w:val="fr-FR" w:eastAsia="fr-FR"/>
        </w:rPr>
      </w:pPr>
      <w:r>
        <w:rPr>
          <w:rFonts w:ascii="Tahoma" w:hAnsi="Tahoma" w:cs="Tahoma"/>
          <w:lang w:val="fr-FR" w:eastAsia="fr-FR"/>
        </w:rPr>
        <w:t xml:space="preserve">Sur les lignes BT, le conducteur neutre sera mis à la terre (terre du neutre) en respectant la valeur maximale de </w:t>
      </w:r>
      <w:r>
        <w:rPr>
          <w:rFonts w:ascii="Tahoma" w:hAnsi="Tahoma" w:cs="Tahoma"/>
          <w:bCs/>
          <w:lang w:val="fr-FR" w:eastAsia="fr-FR"/>
        </w:rPr>
        <w:t>20 ohms</w:t>
      </w:r>
      <w:r>
        <w:rPr>
          <w:rFonts w:ascii="Tahoma" w:hAnsi="Tahoma" w:cs="Tahoma"/>
          <w:lang w:val="fr-FR" w:eastAsia="fr-FR"/>
        </w:rPr>
        <w:t xml:space="preserve"> :</w:t>
      </w:r>
    </w:p>
    <w:p w:rsidR="0048236C" w:rsidRDefault="0064349B" w:rsidP="0050248A">
      <w:pPr>
        <w:numPr>
          <w:ilvl w:val="0"/>
          <w:numId w:val="44"/>
        </w:numPr>
        <w:jc w:val="both"/>
        <w:rPr>
          <w:rFonts w:ascii="Tahoma" w:hAnsi="Tahoma" w:cs="Tahoma"/>
          <w:lang w:val="fr-FR" w:eastAsia="fr-FR"/>
        </w:rPr>
      </w:pPr>
      <w:r>
        <w:rPr>
          <w:rFonts w:ascii="Tahoma" w:hAnsi="Tahoma" w:cs="Tahoma"/>
          <w:lang w:val="fr-FR" w:eastAsia="fr-FR"/>
        </w:rPr>
        <w:t>au point « étoile » du secondaire du transformateur (sur poteau) ;</w:t>
      </w:r>
    </w:p>
    <w:p w:rsidR="0048236C" w:rsidRDefault="0064349B" w:rsidP="0050248A">
      <w:pPr>
        <w:numPr>
          <w:ilvl w:val="0"/>
          <w:numId w:val="44"/>
        </w:numPr>
        <w:jc w:val="both"/>
        <w:rPr>
          <w:rFonts w:ascii="Tahoma" w:hAnsi="Tahoma" w:cs="Tahoma"/>
          <w:lang w:val="fr-FR" w:eastAsia="fr-FR"/>
        </w:rPr>
      </w:pPr>
      <w:r>
        <w:rPr>
          <w:rFonts w:ascii="Tahoma" w:hAnsi="Tahoma" w:cs="Tahoma"/>
          <w:lang w:val="fr-FR" w:eastAsia="fr-FR"/>
        </w:rPr>
        <w:t>si le poste est en cabine, aux supports voisins du poste de transformation à une distance réglementaire ;</w:t>
      </w:r>
    </w:p>
    <w:p w:rsidR="0048236C" w:rsidRDefault="0064349B" w:rsidP="0050248A">
      <w:pPr>
        <w:numPr>
          <w:ilvl w:val="0"/>
          <w:numId w:val="44"/>
        </w:numPr>
        <w:jc w:val="both"/>
        <w:rPr>
          <w:rFonts w:ascii="Tahoma" w:hAnsi="Tahoma" w:cs="Tahoma"/>
          <w:lang w:val="fr-FR" w:eastAsia="fr-FR"/>
        </w:rPr>
      </w:pPr>
      <w:r>
        <w:rPr>
          <w:rFonts w:ascii="Tahoma" w:hAnsi="Tahoma" w:cs="Tahoma"/>
          <w:lang w:val="fr-FR" w:eastAsia="fr-FR"/>
        </w:rPr>
        <w:t>aux points d’étoilement des lignes principales ;</w:t>
      </w:r>
    </w:p>
    <w:p w:rsidR="0048236C" w:rsidRDefault="0064349B" w:rsidP="0050248A">
      <w:pPr>
        <w:numPr>
          <w:ilvl w:val="0"/>
          <w:numId w:val="44"/>
        </w:numPr>
        <w:jc w:val="both"/>
        <w:rPr>
          <w:rFonts w:ascii="Tahoma" w:hAnsi="Tahoma" w:cs="Tahoma"/>
          <w:lang w:val="fr-FR" w:eastAsia="fr-FR"/>
        </w:rPr>
      </w:pPr>
      <w:r>
        <w:rPr>
          <w:rFonts w:ascii="Tahoma" w:hAnsi="Tahoma" w:cs="Tahoma"/>
          <w:lang w:val="fr-FR" w:eastAsia="fr-FR"/>
        </w:rPr>
        <w:t>en des points pris sur les dérivations d’une longueur supérieure à deux cent cinquante (250) mètres.</w:t>
      </w:r>
    </w:p>
    <w:p w:rsidR="0048236C" w:rsidRDefault="0064349B">
      <w:pPr>
        <w:tabs>
          <w:tab w:val="left" w:pos="1071"/>
          <w:tab w:val="center" w:pos="4535"/>
        </w:tabs>
        <w:rPr>
          <w:rFonts w:ascii="Arial" w:hAnsi="Arial" w:cs="Arial"/>
          <w:lang w:val="fr-FR"/>
        </w:rPr>
      </w:pPr>
      <w:r>
        <w:rPr>
          <w:rFonts w:ascii="Arial" w:hAnsi="Arial" w:cs="Arial"/>
          <w:lang w:val="fr-FR"/>
        </w:rPr>
        <w:tab/>
      </w:r>
    </w:p>
    <w:p w:rsidR="0048236C" w:rsidRDefault="0064349B">
      <w:pPr>
        <w:tabs>
          <w:tab w:val="left" w:pos="3914"/>
        </w:tabs>
        <w:rPr>
          <w:rFonts w:ascii="Arial" w:hAnsi="Arial" w:cs="Arial"/>
          <w:lang w:val="fr-FR"/>
        </w:rPr>
      </w:pPr>
      <w:r>
        <w:rPr>
          <w:rFonts w:ascii="Arial" w:hAnsi="Arial" w:cs="Arial"/>
          <w:lang w:val="fr-FR"/>
        </w:rPr>
        <w:tab/>
      </w:r>
    </w:p>
    <w:p w:rsidR="0048236C" w:rsidRDefault="0064349B">
      <w:pPr>
        <w:tabs>
          <w:tab w:val="left" w:pos="3914"/>
        </w:tabs>
        <w:rPr>
          <w:rFonts w:ascii="Arial" w:hAnsi="Arial" w:cs="Arial"/>
          <w:lang w:val="fr-FR"/>
        </w:rPr>
        <w:sectPr w:rsidR="0048236C">
          <w:footerReference w:type="even" r:id="rId26"/>
          <w:footerReference w:type="default" r:id="rId27"/>
          <w:footerReference w:type="first" r:id="rId28"/>
          <w:pgSz w:w="11906" w:h="16838"/>
          <w:pgMar w:top="1418" w:right="1418" w:bottom="1418" w:left="1418" w:header="0" w:footer="709" w:gutter="0"/>
          <w:cols w:space="720"/>
          <w:formProt w:val="0"/>
          <w:titlePg/>
          <w:docGrid w:linePitch="100"/>
        </w:sectPr>
      </w:pPr>
      <w:r>
        <w:rPr>
          <w:rFonts w:ascii="Arial" w:hAnsi="Arial" w:cs="Arial"/>
          <w:lang w:val="fr-FR"/>
        </w:rPr>
        <w:tab/>
      </w:r>
    </w:p>
    <w:p w:rsidR="0048236C" w:rsidRDefault="0048236C">
      <w:pPr>
        <w:spacing w:before="120" w:after="120"/>
        <w:rPr>
          <w:rFonts w:ascii="Arial" w:hAnsi="Arial" w:cs="Arial"/>
          <w:lang w:val="fr-FR"/>
        </w:rPr>
      </w:pPr>
    </w:p>
    <w:p w:rsidR="0048236C" w:rsidRDefault="0048236C">
      <w:pPr>
        <w:spacing w:before="120" w:after="120"/>
        <w:rPr>
          <w:rFonts w:ascii="Arial" w:hAnsi="Arial" w:cs="Arial"/>
          <w:lang w:val="fr-FR"/>
        </w:rPr>
      </w:pPr>
    </w:p>
    <w:p w:rsidR="0048236C" w:rsidRDefault="0048236C">
      <w:pPr>
        <w:spacing w:before="120" w:after="120"/>
        <w:rPr>
          <w:rFonts w:ascii="Arial" w:hAnsi="Arial" w:cs="Arial"/>
          <w:lang w:val="fr-FR"/>
        </w:rPr>
      </w:pPr>
    </w:p>
    <w:p w:rsidR="0048236C" w:rsidRDefault="0048236C">
      <w:pPr>
        <w:spacing w:before="120" w:after="120"/>
        <w:rPr>
          <w:rFonts w:ascii="Arial" w:hAnsi="Arial" w:cs="Arial"/>
          <w:lang w:val="fr-FR"/>
        </w:rPr>
      </w:pPr>
    </w:p>
    <w:p w:rsidR="0048236C" w:rsidRDefault="0048236C">
      <w:pPr>
        <w:spacing w:before="120" w:after="120"/>
        <w:rPr>
          <w:rFonts w:ascii="Arial" w:hAnsi="Arial" w:cs="Arial"/>
          <w:lang w:val="fr-FR"/>
        </w:rPr>
      </w:pPr>
    </w:p>
    <w:p w:rsidR="0048236C" w:rsidRDefault="0048236C">
      <w:pPr>
        <w:spacing w:before="120" w:after="120"/>
        <w:rPr>
          <w:rFonts w:ascii="Arial" w:hAnsi="Arial" w:cs="Arial"/>
          <w:lang w:val="fr-FR"/>
        </w:rPr>
      </w:pPr>
    </w:p>
    <w:p w:rsidR="0048236C" w:rsidRDefault="0048236C">
      <w:pPr>
        <w:spacing w:before="120" w:after="120"/>
        <w:rPr>
          <w:rFonts w:ascii="Arial" w:hAnsi="Arial" w:cs="Arial"/>
          <w:lang w:val="fr-FR"/>
        </w:rPr>
      </w:pPr>
    </w:p>
    <w:p w:rsidR="0048236C" w:rsidRDefault="0048236C">
      <w:pPr>
        <w:spacing w:before="120" w:after="120"/>
        <w:rPr>
          <w:rFonts w:ascii="Arial" w:hAnsi="Arial" w:cs="Arial"/>
          <w:lang w:val="fr-FR"/>
        </w:rPr>
      </w:pPr>
    </w:p>
    <w:p w:rsidR="0048236C" w:rsidRDefault="0048236C">
      <w:pPr>
        <w:spacing w:before="120" w:after="120"/>
        <w:rPr>
          <w:rFonts w:ascii="Arial" w:hAnsi="Arial" w:cs="Arial"/>
          <w:lang w:val="fr-FR"/>
        </w:rPr>
      </w:pPr>
    </w:p>
    <w:p w:rsidR="0048236C" w:rsidRDefault="0048236C">
      <w:pPr>
        <w:spacing w:before="120" w:after="120"/>
        <w:rPr>
          <w:rFonts w:ascii="Arial" w:hAnsi="Arial" w:cs="Arial"/>
          <w:lang w:val="fr-FR"/>
        </w:rPr>
      </w:pPr>
    </w:p>
    <w:p w:rsidR="0048236C" w:rsidRDefault="0048236C">
      <w:pPr>
        <w:spacing w:before="120" w:after="120"/>
        <w:rPr>
          <w:rFonts w:ascii="Arial" w:hAnsi="Arial" w:cs="Arial"/>
          <w:lang w:val="fr-FR"/>
        </w:rPr>
      </w:pPr>
    </w:p>
    <w:p w:rsidR="0048236C" w:rsidRDefault="0048236C">
      <w:pPr>
        <w:spacing w:before="120" w:after="120"/>
        <w:rPr>
          <w:rFonts w:ascii="Arial" w:hAnsi="Arial" w:cs="Arial"/>
          <w:lang w:val="fr-FR"/>
        </w:rPr>
      </w:pPr>
    </w:p>
    <w:p w:rsidR="0048236C" w:rsidRDefault="0048236C">
      <w:pPr>
        <w:spacing w:before="120" w:after="120"/>
        <w:rPr>
          <w:rFonts w:ascii="Arial" w:hAnsi="Arial" w:cs="Arial"/>
          <w:lang w:val="fr-FR"/>
        </w:rPr>
      </w:pPr>
    </w:p>
    <w:p w:rsidR="0048236C" w:rsidRDefault="0064349B">
      <w:pPr>
        <w:pStyle w:val="Heading1"/>
        <w:pBdr>
          <w:top w:val="thinThickSmallGap" w:sz="24" w:space="4" w:color="000000"/>
          <w:bottom w:val="thickThinSmallGap" w:sz="24" w:space="4" w:color="000000"/>
        </w:pBdr>
        <w:spacing w:line="240" w:lineRule="auto"/>
        <w:rPr>
          <w:rFonts w:cs="Arial"/>
          <w:sz w:val="48"/>
          <w:szCs w:val="48"/>
          <w:lang w:val="fr-FR"/>
        </w:rPr>
      </w:pPr>
      <w:bookmarkStart w:id="1089" w:name="_Toc476916433"/>
      <w:r>
        <w:rPr>
          <w:rFonts w:cs="Arial"/>
          <w:sz w:val="48"/>
          <w:szCs w:val="48"/>
          <w:lang w:val="fr-FR"/>
        </w:rPr>
        <w:t>Pièce N° 6: CADRE DU BORDEREAU DES PRIX UNITAIRES (BPU)</w:t>
      </w:r>
      <w:bookmarkEnd w:id="1089"/>
    </w:p>
    <w:p w:rsidR="0048236C" w:rsidRDefault="0048236C">
      <w:pPr>
        <w:rPr>
          <w:rFonts w:ascii="Arial" w:hAnsi="Arial" w:cs="Arial"/>
          <w:lang w:val="fr-FR"/>
        </w:rPr>
      </w:pPr>
    </w:p>
    <w:p w:rsidR="0048236C" w:rsidRDefault="0048236C">
      <w:pPr>
        <w:rPr>
          <w:rFonts w:ascii="Arial" w:hAnsi="Arial" w:cs="Arial"/>
          <w:lang w:val="fr-FR"/>
        </w:rPr>
      </w:pPr>
    </w:p>
    <w:p w:rsidR="0048236C" w:rsidRDefault="0048236C">
      <w:pPr>
        <w:rPr>
          <w:rFonts w:ascii="Arial" w:hAnsi="Arial" w:cs="Arial"/>
          <w:lang w:val="fr-FR"/>
        </w:rPr>
      </w:pPr>
    </w:p>
    <w:p w:rsidR="0048236C" w:rsidRDefault="0048236C">
      <w:pPr>
        <w:rPr>
          <w:rFonts w:ascii="Arial" w:hAnsi="Arial" w:cs="Arial"/>
          <w:lang w:val="fr-FR"/>
        </w:rPr>
      </w:pPr>
    </w:p>
    <w:p w:rsidR="0048236C" w:rsidRDefault="0048236C">
      <w:pPr>
        <w:rPr>
          <w:rFonts w:ascii="Arial" w:hAnsi="Arial" w:cs="Arial"/>
          <w:lang w:val="fr-FR"/>
        </w:rPr>
      </w:pPr>
    </w:p>
    <w:p w:rsidR="0048236C" w:rsidRDefault="0048236C">
      <w:pPr>
        <w:rPr>
          <w:rFonts w:ascii="Arial" w:hAnsi="Arial" w:cs="Arial"/>
          <w:lang w:val="fr-FR"/>
        </w:rPr>
      </w:pPr>
    </w:p>
    <w:p w:rsidR="0048236C" w:rsidRDefault="0048236C">
      <w:pPr>
        <w:rPr>
          <w:rFonts w:ascii="Arial" w:hAnsi="Arial" w:cs="Arial"/>
          <w:lang w:val="fr-FR"/>
        </w:rPr>
      </w:pPr>
    </w:p>
    <w:p w:rsidR="0048236C" w:rsidRDefault="0048236C">
      <w:pPr>
        <w:rPr>
          <w:rFonts w:ascii="Arial" w:hAnsi="Arial" w:cs="Arial"/>
          <w:lang w:val="fr-FR"/>
        </w:rPr>
      </w:pPr>
    </w:p>
    <w:p w:rsidR="0048236C" w:rsidRDefault="0048236C">
      <w:pPr>
        <w:rPr>
          <w:rFonts w:ascii="Arial" w:hAnsi="Arial" w:cs="Arial"/>
          <w:lang w:val="fr-FR"/>
        </w:rPr>
      </w:pPr>
    </w:p>
    <w:p w:rsidR="0048236C" w:rsidRDefault="0048236C">
      <w:pPr>
        <w:rPr>
          <w:rFonts w:ascii="Arial" w:hAnsi="Arial" w:cs="Arial"/>
          <w:lang w:val="fr-FR"/>
        </w:rPr>
      </w:pPr>
    </w:p>
    <w:p w:rsidR="0048236C" w:rsidRDefault="0048236C">
      <w:pPr>
        <w:rPr>
          <w:rFonts w:ascii="Arial" w:hAnsi="Arial" w:cs="Arial"/>
          <w:lang w:val="fr-FR"/>
        </w:rPr>
      </w:pPr>
    </w:p>
    <w:p w:rsidR="0048236C" w:rsidRDefault="0048236C">
      <w:pPr>
        <w:rPr>
          <w:rFonts w:ascii="Arial" w:hAnsi="Arial" w:cs="Arial"/>
          <w:lang w:val="fr-FR"/>
        </w:rPr>
      </w:pPr>
    </w:p>
    <w:p w:rsidR="0048236C" w:rsidRDefault="0048236C">
      <w:pPr>
        <w:rPr>
          <w:rFonts w:ascii="Arial" w:hAnsi="Arial" w:cs="Arial"/>
          <w:lang w:val="fr-FR"/>
        </w:rPr>
      </w:pPr>
    </w:p>
    <w:p w:rsidR="0048236C" w:rsidRDefault="0048236C">
      <w:pPr>
        <w:rPr>
          <w:rFonts w:ascii="Arial" w:hAnsi="Arial" w:cs="Arial"/>
          <w:lang w:val="fr-FR"/>
        </w:rPr>
      </w:pPr>
    </w:p>
    <w:p w:rsidR="0048236C" w:rsidRDefault="0048236C">
      <w:pPr>
        <w:rPr>
          <w:rFonts w:ascii="Arial" w:hAnsi="Arial" w:cs="Arial"/>
          <w:lang w:val="fr-FR"/>
        </w:rPr>
      </w:pPr>
    </w:p>
    <w:p w:rsidR="0048236C" w:rsidRDefault="0048236C">
      <w:pPr>
        <w:rPr>
          <w:rFonts w:ascii="Arial" w:hAnsi="Arial" w:cs="Arial"/>
          <w:lang w:val="fr-FR"/>
        </w:rPr>
      </w:pPr>
    </w:p>
    <w:p w:rsidR="0048236C" w:rsidRDefault="0064349B">
      <w:pPr>
        <w:tabs>
          <w:tab w:val="left" w:pos="5372"/>
        </w:tabs>
        <w:rPr>
          <w:rFonts w:ascii="Arial" w:hAnsi="Arial" w:cs="Arial"/>
          <w:lang w:val="fr-FR"/>
        </w:rPr>
      </w:pPr>
      <w:r>
        <w:rPr>
          <w:rFonts w:ascii="Arial" w:hAnsi="Arial" w:cs="Arial"/>
          <w:lang w:val="fr-FR"/>
        </w:rPr>
        <w:tab/>
      </w:r>
    </w:p>
    <w:p w:rsidR="0048236C" w:rsidRDefault="0064349B">
      <w:pPr>
        <w:rPr>
          <w:rFonts w:ascii="Arial" w:hAnsi="Arial" w:cs="Arial"/>
          <w:lang w:val="fr-FR"/>
        </w:rPr>
      </w:pPr>
      <w:r w:rsidRPr="0064349B">
        <w:rPr>
          <w:lang w:val="fr-FR"/>
        </w:rPr>
        <w:br w:type="page"/>
      </w:r>
    </w:p>
    <w:tbl>
      <w:tblPr>
        <w:tblW w:w="9860" w:type="dxa"/>
        <w:jc w:val="center"/>
        <w:tblLayout w:type="fixed"/>
        <w:tblCellMar>
          <w:left w:w="70" w:type="dxa"/>
          <w:right w:w="70" w:type="dxa"/>
        </w:tblCellMar>
        <w:tblLook w:val="04A0"/>
      </w:tblPr>
      <w:tblGrid>
        <w:gridCol w:w="658"/>
        <w:gridCol w:w="4406"/>
        <w:gridCol w:w="820"/>
        <w:gridCol w:w="1700"/>
        <w:gridCol w:w="2276"/>
      </w:tblGrid>
      <w:tr w:rsidR="0048236C">
        <w:trPr>
          <w:trHeight w:val="312"/>
          <w:jc w:val="center"/>
        </w:trPr>
        <w:tc>
          <w:tcPr>
            <w:tcW w:w="9860" w:type="dxa"/>
            <w:gridSpan w:val="5"/>
            <w:shd w:val="clear" w:color="auto" w:fill="auto"/>
            <w:vAlign w:val="bottom"/>
          </w:tcPr>
          <w:p w:rsidR="0048236C" w:rsidRDefault="0064349B">
            <w:pPr>
              <w:pageBreakBefore/>
              <w:widowControl w:val="0"/>
              <w:jc w:val="center"/>
              <w:rPr>
                <w:rFonts w:ascii="Arial Narrow" w:hAnsi="Arial Narrow"/>
                <w:b/>
                <w:bCs/>
                <w:color w:val="000000"/>
                <w:u w:val="single"/>
              </w:rPr>
            </w:pPr>
            <w:r>
              <w:rPr>
                <w:rFonts w:ascii="Arial Narrow" w:hAnsi="Arial Narrow"/>
                <w:b/>
                <w:bCs/>
                <w:color w:val="000000"/>
                <w:u w:val="single"/>
              </w:rPr>
              <w:lastRenderedPageBreak/>
              <w:t>BORDEREAU DES PRIX UNITAIRES</w:t>
            </w:r>
          </w:p>
        </w:tc>
      </w:tr>
      <w:tr w:rsidR="0048236C">
        <w:trPr>
          <w:trHeight w:hRule="exact" w:val="288"/>
          <w:jc w:val="center"/>
        </w:trPr>
        <w:tc>
          <w:tcPr>
            <w:tcW w:w="658" w:type="dxa"/>
            <w:shd w:val="clear" w:color="auto" w:fill="auto"/>
            <w:vAlign w:val="bottom"/>
          </w:tcPr>
          <w:p w:rsidR="0048236C" w:rsidRDefault="0048236C">
            <w:pPr>
              <w:widowControl w:val="0"/>
              <w:rPr>
                <w:rFonts w:ascii="Arial Narrow" w:hAnsi="Arial Narrow"/>
                <w:color w:val="000000"/>
              </w:rPr>
            </w:pPr>
          </w:p>
        </w:tc>
        <w:tc>
          <w:tcPr>
            <w:tcW w:w="4406" w:type="dxa"/>
            <w:shd w:val="clear" w:color="auto" w:fill="auto"/>
            <w:vAlign w:val="bottom"/>
          </w:tcPr>
          <w:p w:rsidR="0048236C" w:rsidRDefault="0048236C">
            <w:pPr>
              <w:widowControl w:val="0"/>
              <w:rPr>
                <w:rFonts w:ascii="Arial Narrow" w:hAnsi="Arial Narrow"/>
                <w:color w:val="000000"/>
              </w:rPr>
            </w:pPr>
          </w:p>
        </w:tc>
        <w:tc>
          <w:tcPr>
            <w:tcW w:w="820" w:type="dxa"/>
            <w:shd w:val="clear" w:color="auto" w:fill="auto"/>
            <w:vAlign w:val="bottom"/>
          </w:tcPr>
          <w:p w:rsidR="0048236C" w:rsidRDefault="0048236C">
            <w:pPr>
              <w:widowControl w:val="0"/>
              <w:rPr>
                <w:rFonts w:ascii="Arial Narrow" w:hAnsi="Arial Narrow"/>
                <w:color w:val="000000"/>
              </w:rPr>
            </w:pPr>
          </w:p>
        </w:tc>
        <w:tc>
          <w:tcPr>
            <w:tcW w:w="1700" w:type="dxa"/>
            <w:shd w:val="clear" w:color="auto" w:fill="auto"/>
            <w:vAlign w:val="bottom"/>
          </w:tcPr>
          <w:p w:rsidR="0048236C" w:rsidRDefault="0048236C">
            <w:pPr>
              <w:widowControl w:val="0"/>
              <w:rPr>
                <w:rFonts w:ascii="Arial Narrow" w:hAnsi="Arial Narrow"/>
                <w:color w:val="000000"/>
              </w:rPr>
            </w:pPr>
          </w:p>
        </w:tc>
        <w:tc>
          <w:tcPr>
            <w:tcW w:w="2276" w:type="dxa"/>
            <w:shd w:val="clear" w:color="auto" w:fill="auto"/>
            <w:vAlign w:val="bottom"/>
          </w:tcPr>
          <w:p w:rsidR="0048236C" w:rsidRDefault="0048236C">
            <w:pPr>
              <w:widowControl w:val="0"/>
              <w:rPr>
                <w:rFonts w:ascii="Arial Narrow" w:hAnsi="Arial Narrow"/>
                <w:color w:val="000000"/>
              </w:rPr>
            </w:pPr>
          </w:p>
        </w:tc>
      </w:tr>
      <w:tr w:rsidR="0048236C" w:rsidRPr="0064349B">
        <w:trPr>
          <w:trHeight w:val="684"/>
          <w:jc w:val="center"/>
        </w:trPr>
        <w:tc>
          <w:tcPr>
            <w:tcW w:w="9860" w:type="dxa"/>
            <w:gridSpan w:val="5"/>
            <w:tcBorders>
              <w:top w:val="single" w:sz="4" w:space="0" w:color="000000"/>
              <w:left w:val="single" w:sz="4" w:space="0" w:color="000000"/>
              <w:bottom w:val="single" w:sz="4" w:space="0" w:color="000000"/>
              <w:right w:val="single" w:sz="4" w:space="0" w:color="000000"/>
            </w:tcBorders>
            <w:shd w:val="clear" w:color="auto" w:fill="auto"/>
          </w:tcPr>
          <w:p w:rsidR="0048236C" w:rsidRDefault="0064349B">
            <w:pPr>
              <w:widowControl w:val="0"/>
              <w:jc w:val="center"/>
              <w:rPr>
                <w:rFonts w:ascii="Arial Narrow" w:hAnsi="Arial Narrow"/>
                <w:b/>
                <w:bCs/>
                <w:color w:val="000000"/>
                <w:lang w:val="fr-FR"/>
              </w:rPr>
            </w:pPr>
            <w:r>
              <w:rPr>
                <w:rFonts w:ascii="Arial Narrow" w:hAnsi="Arial Narrow"/>
                <w:b/>
                <w:bCs/>
                <w:color w:val="000000"/>
                <w:sz w:val="22"/>
                <w:szCs w:val="22"/>
                <w:lang w:val="fr-CM"/>
              </w:rPr>
              <w:t>TRAVAUX DE CONSTRUCTION PAR EXTENSION D’UN RÉSEAU MIXTE HTA /BTA AERIEN TRIPHASE à ADOUM (poteau Béton)</w:t>
            </w:r>
          </w:p>
        </w:tc>
      </w:tr>
      <w:tr w:rsidR="0048236C" w:rsidRPr="0064349B">
        <w:trPr>
          <w:trHeight w:hRule="exact" w:val="408"/>
          <w:jc w:val="center"/>
        </w:trPr>
        <w:tc>
          <w:tcPr>
            <w:tcW w:w="658" w:type="dxa"/>
            <w:shd w:val="clear" w:color="auto" w:fill="auto"/>
          </w:tcPr>
          <w:p w:rsidR="0048236C" w:rsidRDefault="0048236C">
            <w:pPr>
              <w:widowControl w:val="0"/>
              <w:jc w:val="center"/>
              <w:rPr>
                <w:rFonts w:ascii="Arial Narrow" w:hAnsi="Arial Narrow"/>
                <w:b/>
                <w:bCs/>
                <w:color w:val="000000"/>
                <w:sz w:val="32"/>
                <w:szCs w:val="32"/>
                <w:lang w:val="fr-FR"/>
              </w:rPr>
            </w:pPr>
          </w:p>
        </w:tc>
        <w:tc>
          <w:tcPr>
            <w:tcW w:w="4406" w:type="dxa"/>
            <w:shd w:val="clear" w:color="auto" w:fill="auto"/>
          </w:tcPr>
          <w:p w:rsidR="0048236C" w:rsidRDefault="0048236C">
            <w:pPr>
              <w:widowControl w:val="0"/>
              <w:jc w:val="center"/>
              <w:rPr>
                <w:rFonts w:ascii="Arial Narrow" w:hAnsi="Arial Narrow"/>
                <w:b/>
                <w:bCs/>
                <w:color w:val="000000"/>
                <w:sz w:val="32"/>
                <w:szCs w:val="32"/>
                <w:lang w:val="fr-FR"/>
              </w:rPr>
            </w:pPr>
          </w:p>
        </w:tc>
        <w:tc>
          <w:tcPr>
            <w:tcW w:w="820" w:type="dxa"/>
            <w:shd w:val="clear" w:color="auto" w:fill="auto"/>
          </w:tcPr>
          <w:p w:rsidR="0048236C" w:rsidRDefault="0048236C">
            <w:pPr>
              <w:widowControl w:val="0"/>
              <w:jc w:val="center"/>
              <w:rPr>
                <w:rFonts w:ascii="Arial Narrow" w:hAnsi="Arial Narrow"/>
                <w:b/>
                <w:bCs/>
                <w:color w:val="000000"/>
                <w:sz w:val="32"/>
                <w:szCs w:val="32"/>
                <w:lang w:val="fr-FR"/>
              </w:rPr>
            </w:pPr>
          </w:p>
        </w:tc>
        <w:tc>
          <w:tcPr>
            <w:tcW w:w="1700" w:type="dxa"/>
            <w:shd w:val="clear" w:color="auto" w:fill="auto"/>
          </w:tcPr>
          <w:p w:rsidR="0048236C" w:rsidRDefault="0048236C">
            <w:pPr>
              <w:widowControl w:val="0"/>
              <w:jc w:val="center"/>
              <w:rPr>
                <w:rFonts w:ascii="Arial Narrow" w:hAnsi="Arial Narrow"/>
                <w:b/>
                <w:bCs/>
                <w:color w:val="000000"/>
                <w:sz w:val="32"/>
                <w:szCs w:val="32"/>
                <w:lang w:val="fr-FR"/>
              </w:rPr>
            </w:pPr>
          </w:p>
        </w:tc>
        <w:tc>
          <w:tcPr>
            <w:tcW w:w="2276" w:type="dxa"/>
            <w:shd w:val="clear" w:color="auto" w:fill="auto"/>
          </w:tcPr>
          <w:p w:rsidR="0048236C" w:rsidRDefault="0048236C">
            <w:pPr>
              <w:widowControl w:val="0"/>
              <w:jc w:val="center"/>
              <w:rPr>
                <w:rFonts w:ascii="Arial Narrow" w:hAnsi="Arial Narrow"/>
                <w:b/>
                <w:bCs/>
                <w:color w:val="000000"/>
                <w:sz w:val="32"/>
                <w:szCs w:val="32"/>
                <w:lang w:val="fr-FR"/>
              </w:rPr>
            </w:pPr>
          </w:p>
        </w:tc>
      </w:tr>
      <w:tr w:rsidR="0048236C">
        <w:trPr>
          <w:trHeight w:val="288"/>
          <w:jc w:val="center"/>
        </w:trPr>
        <w:tc>
          <w:tcPr>
            <w:tcW w:w="658" w:type="dxa"/>
            <w:tcBorders>
              <w:top w:val="single" w:sz="4" w:space="0" w:color="000000"/>
              <w:left w:val="single" w:sz="4" w:space="0" w:color="000000"/>
              <w:bottom w:val="single" w:sz="4" w:space="0" w:color="000000"/>
              <w:right w:val="single" w:sz="4" w:space="0" w:color="000000"/>
            </w:tcBorders>
            <w:shd w:val="clear" w:color="auto" w:fill="auto"/>
          </w:tcPr>
          <w:p w:rsidR="0048236C" w:rsidRDefault="0064349B">
            <w:pPr>
              <w:widowControl w:val="0"/>
              <w:jc w:val="center"/>
              <w:rPr>
                <w:rFonts w:ascii="Arial Narrow" w:hAnsi="Arial Narrow"/>
                <w:b/>
                <w:bCs/>
                <w:color w:val="000000"/>
                <w:sz w:val="20"/>
                <w:szCs w:val="20"/>
              </w:rPr>
            </w:pPr>
            <w:r>
              <w:rPr>
                <w:rFonts w:ascii="Arial Narrow" w:hAnsi="Arial Narrow"/>
                <w:b/>
                <w:bCs/>
                <w:color w:val="000000"/>
                <w:sz w:val="20"/>
                <w:szCs w:val="20"/>
              </w:rPr>
              <w:t>N°</w:t>
            </w:r>
          </w:p>
        </w:tc>
        <w:tc>
          <w:tcPr>
            <w:tcW w:w="4406" w:type="dxa"/>
            <w:tcBorders>
              <w:top w:val="single" w:sz="4" w:space="0" w:color="000000"/>
              <w:bottom w:val="single" w:sz="4" w:space="0" w:color="000000"/>
              <w:right w:val="single" w:sz="4" w:space="0" w:color="000000"/>
            </w:tcBorders>
            <w:shd w:val="clear" w:color="auto" w:fill="auto"/>
          </w:tcPr>
          <w:p w:rsidR="0048236C" w:rsidRDefault="0064349B">
            <w:pPr>
              <w:widowControl w:val="0"/>
              <w:jc w:val="center"/>
              <w:rPr>
                <w:rFonts w:ascii="Arial Narrow" w:hAnsi="Arial Narrow"/>
                <w:b/>
                <w:bCs/>
                <w:color w:val="000000"/>
                <w:sz w:val="20"/>
                <w:szCs w:val="20"/>
              </w:rPr>
            </w:pPr>
            <w:r>
              <w:rPr>
                <w:rFonts w:ascii="Arial Narrow" w:hAnsi="Arial Narrow"/>
                <w:b/>
                <w:bCs/>
                <w:color w:val="000000"/>
                <w:sz w:val="20"/>
                <w:szCs w:val="20"/>
              </w:rPr>
              <w:t>Désignation</w:t>
            </w:r>
          </w:p>
        </w:tc>
        <w:tc>
          <w:tcPr>
            <w:tcW w:w="820" w:type="dxa"/>
            <w:tcBorders>
              <w:top w:val="single" w:sz="4" w:space="0" w:color="000000"/>
              <w:bottom w:val="single" w:sz="4" w:space="0" w:color="000000"/>
              <w:right w:val="single" w:sz="4" w:space="0" w:color="000000"/>
            </w:tcBorders>
            <w:shd w:val="clear" w:color="auto" w:fill="auto"/>
          </w:tcPr>
          <w:p w:rsidR="0048236C" w:rsidRDefault="0064349B">
            <w:pPr>
              <w:widowControl w:val="0"/>
              <w:jc w:val="center"/>
              <w:rPr>
                <w:rFonts w:ascii="Arial Narrow" w:hAnsi="Arial Narrow"/>
                <w:b/>
                <w:bCs/>
                <w:color w:val="000000"/>
                <w:sz w:val="20"/>
                <w:szCs w:val="20"/>
              </w:rPr>
            </w:pPr>
            <w:r>
              <w:rPr>
                <w:rFonts w:ascii="Arial Narrow" w:hAnsi="Arial Narrow"/>
                <w:b/>
                <w:bCs/>
                <w:color w:val="000000"/>
                <w:sz w:val="20"/>
                <w:szCs w:val="20"/>
              </w:rPr>
              <w:t>U</w:t>
            </w:r>
          </w:p>
        </w:tc>
        <w:tc>
          <w:tcPr>
            <w:tcW w:w="1700" w:type="dxa"/>
            <w:tcBorders>
              <w:top w:val="single" w:sz="4" w:space="0" w:color="000000"/>
              <w:bottom w:val="single" w:sz="4" w:space="0" w:color="000000"/>
              <w:right w:val="single" w:sz="4" w:space="0" w:color="000000"/>
            </w:tcBorders>
            <w:shd w:val="clear" w:color="auto" w:fill="auto"/>
          </w:tcPr>
          <w:p w:rsidR="0048236C" w:rsidRDefault="0064349B">
            <w:pPr>
              <w:widowControl w:val="0"/>
              <w:jc w:val="center"/>
              <w:rPr>
                <w:rFonts w:ascii="Arial Narrow" w:hAnsi="Arial Narrow"/>
                <w:b/>
                <w:bCs/>
                <w:color w:val="000000"/>
                <w:sz w:val="20"/>
                <w:szCs w:val="20"/>
              </w:rPr>
            </w:pPr>
            <w:r>
              <w:rPr>
                <w:rFonts w:ascii="Arial Narrow" w:hAnsi="Arial Narrow"/>
                <w:b/>
                <w:bCs/>
                <w:color w:val="000000"/>
                <w:sz w:val="20"/>
                <w:szCs w:val="20"/>
              </w:rPr>
              <w:t>P.U  EN CHIFFRE</w:t>
            </w:r>
          </w:p>
        </w:tc>
        <w:tc>
          <w:tcPr>
            <w:tcW w:w="2276" w:type="dxa"/>
            <w:tcBorders>
              <w:top w:val="single" w:sz="4" w:space="0" w:color="000000"/>
              <w:bottom w:val="single" w:sz="4" w:space="0" w:color="000000"/>
              <w:right w:val="single" w:sz="4" w:space="0" w:color="000000"/>
            </w:tcBorders>
            <w:shd w:val="clear" w:color="auto" w:fill="auto"/>
          </w:tcPr>
          <w:p w:rsidR="0048236C" w:rsidRDefault="0064349B">
            <w:pPr>
              <w:widowControl w:val="0"/>
              <w:jc w:val="center"/>
              <w:rPr>
                <w:rFonts w:ascii="Arial Narrow" w:hAnsi="Arial Narrow"/>
                <w:b/>
                <w:bCs/>
                <w:color w:val="000000"/>
                <w:sz w:val="20"/>
                <w:szCs w:val="20"/>
              </w:rPr>
            </w:pPr>
            <w:r>
              <w:rPr>
                <w:rFonts w:ascii="Arial Narrow" w:hAnsi="Arial Narrow"/>
                <w:b/>
                <w:bCs/>
                <w:color w:val="000000"/>
                <w:sz w:val="20"/>
                <w:szCs w:val="20"/>
              </w:rPr>
              <w:t>P.U  EN LETTRE</w:t>
            </w:r>
          </w:p>
        </w:tc>
      </w:tr>
      <w:tr w:rsidR="0048236C" w:rsidRPr="0064349B">
        <w:trPr>
          <w:trHeight w:val="600"/>
          <w:jc w:val="center"/>
        </w:trPr>
        <w:tc>
          <w:tcPr>
            <w:tcW w:w="658" w:type="dxa"/>
            <w:tcBorders>
              <w:left w:val="single" w:sz="4" w:space="0" w:color="000000"/>
              <w:bottom w:val="single" w:sz="4" w:space="0" w:color="000000"/>
              <w:right w:val="single" w:sz="4" w:space="0" w:color="000000"/>
            </w:tcBorders>
            <w:shd w:val="clear" w:color="auto" w:fill="auto"/>
          </w:tcPr>
          <w:p w:rsidR="0048236C" w:rsidRDefault="0064349B">
            <w:pPr>
              <w:widowControl w:val="0"/>
              <w:jc w:val="center"/>
              <w:rPr>
                <w:rFonts w:ascii="Arial Narrow" w:hAnsi="Arial Narrow"/>
                <w:b/>
                <w:bCs/>
                <w:color w:val="000000"/>
                <w:sz w:val="20"/>
                <w:szCs w:val="20"/>
              </w:rPr>
            </w:pPr>
            <w:r>
              <w:rPr>
                <w:rFonts w:ascii="Arial Narrow" w:hAnsi="Arial Narrow"/>
                <w:b/>
                <w:bCs/>
                <w:color w:val="000000"/>
                <w:sz w:val="20"/>
                <w:szCs w:val="20"/>
              </w:rPr>
              <w:t>100</w:t>
            </w:r>
          </w:p>
        </w:tc>
        <w:tc>
          <w:tcPr>
            <w:tcW w:w="4406" w:type="dxa"/>
            <w:tcBorders>
              <w:bottom w:val="single" w:sz="4" w:space="0" w:color="000000"/>
            </w:tcBorders>
            <w:shd w:val="clear" w:color="auto" w:fill="auto"/>
          </w:tcPr>
          <w:p w:rsidR="0048236C" w:rsidRDefault="0064349B">
            <w:pPr>
              <w:widowControl w:val="0"/>
              <w:rPr>
                <w:rFonts w:ascii="Arial Narrow" w:hAnsi="Arial Narrow"/>
                <w:b/>
                <w:bCs/>
                <w:color w:val="000000"/>
                <w:sz w:val="20"/>
                <w:szCs w:val="20"/>
                <w:lang w:val="fr-FR"/>
              </w:rPr>
            </w:pPr>
            <w:r>
              <w:rPr>
                <w:rFonts w:ascii="Arial Narrow" w:hAnsi="Arial Narrow"/>
                <w:b/>
                <w:bCs/>
                <w:color w:val="000000"/>
                <w:sz w:val="20"/>
                <w:szCs w:val="20"/>
                <w:lang w:val="fr-CM"/>
              </w:rPr>
              <w:t>CONSTRUCTION D'UN RÉSEAU TRIPHASÉ MOYENNE TENSION</w:t>
            </w:r>
          </w:p>
        </w:tc>
        <w:tc>
          <w:tcPr>
            <w:tcW w:w="820" w:type="dxa"/>
            <w:tcBorders>
              <w:left w:val="single" w:sz="4" w:space="0" w:color="000000"/>
              <w:bottom w:val="single" w:sz="4" w:space="0" w:color="000000"/>
              <w:right w:val="single" w:sz="4" w:space="0" w:color="000000"/>
            </w:tcBorders>
            <w:shd w:val="clear" w:color="auto" w:fill="auto"/>
          </w:tcPr>
          <w:p w:rsidR="0048236C" w:rsidRDefault="0048236C">
            <w:pPr>
              <w:widowControl w:val="0"/>
              <w:rPr>
                <w:rFonts w:ascii="Arial Narrow" w:hAnsi="Arial Narrow"/>
                <w:b/>
                <w:bCs/>
                <w:color w:val="000000"/>
                <w:sz w:val="20"/>
                <w:szCs w:val="20"/>
                <w:lang w:val="fr-FR"/>
              </w:rPr>
            </w:pPr>
          </w:p>
        </w:tc>
        <w:tc>
          <w:tcPr>
            <w:tcW w:w="1700" w:type="dxa"/>
            <w:tcBorders>
              <w:bottom w:val="single" w:sz="4" w:space="0" w:color="000000"/>
              <w:right w:val="single" w:sz="4" w:space="0" w:color="000000"/>
            </w:tcBorders>
            <w:shd w:val="clear" w:color="auto" w:fill="auto"/>
          </w:tcPr>
          <w:p w:rsidR="0048236C" w:rsidRDefault="0048236C">
            <w:pPr>
              <w:widowControl w:val="0"/>
              <w:rPr>
                <w:rFonts w:ascii="Arial Narrow" w:hAnsi="Arial Narrow"/>
                <w:b/>
                <w:bCs/>
                <w:color w:val="000000"/>
                <w:sz w:val="20"/>
                <w:szCs w:val="20"/>
                <w:lang w:val="fr-FR"/>
              </w:rPr>
            </w:pPr>
          </w:p>
        </w:tc>
        <w:tc>
          <w:tcPr>
            <w:tcW w:w="2276" w:type="dxa"/>
            <w:tcBorders>
              <w:bottom w:val="single" w:sz="4" w:space="0" w:color="000000"/>
              <w:right w:val="single" w:sz="4" w:space="0" w:color="000000"/>
            </w:tcBorders>
            <w:shd w:val="clear" w:color="auto" w:fill="auto"/>
          </w:tcPr>
          <w:p w:rsidR="0048236C" w:rsidRDefault="0048236C">
            <w:pPr>
              <w:widowControl w:val="0"/>
              <w:rPr>
                <w:rFonts w:ascii="Arial Narrow" w:hAnsi="Arial Narrow"/>
                <w:b/>
                <w:bCs/>
                <w:color w:val="000000"/>
                <w:sz w:val="20"/>
                <w:szCs w:val="20"/>
                <w:lang w:val="fr-FR"/>
              </w:rPr>
            </w:pPr>
          </w:p>
        </w:tc>
      </w:tr>
      <w:tr w:rsidR="0048236C">
        <w:trPr>
          <w:trHeight w:val="288"/>
          <w:jc w:val="center"/>
        </w:trPr>
        <w:tc>
          <w:tcPr>
            <w:tcW w:w="658" w:type="dxa"/>
            <w:tcBorders>
              <w:left w:val="single" w:sz="4" w:space="0" w:color="000000"/>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101</w:t>
            </w:r>
          </w:p>
        </w:tc>
        <w:tc>
          <w:tcPr>
            <w:tcW w:w="4406" w:type="dxa"/>
            <w:tcBorders>
              <w:bottom w:val="single" w:sz="4" w:space="0" w:color="000000"/>
              <w:right w:val="single" w:sz="4" w:space="0" w:color="000000"/>
            </w:tcBorders>
            <w:shd w:val="clear" w:color="auto" w:fill="auto"/>
          </w:tcPr>
          <w:p w:rsidR="0048236C" w:rsidRDefault="0064349B">
            <w:pPr>
              <w:widowControl w:val="0"/>
              <w:rPr>
                <w:rFonts w:ascii="Arial Narrow" w:hAnsi="Arial Narrow"/>
                <w:color w:val="000000"/>
                <w:sz w:val="20"/>
                <w:szCs w:val="20"/>
              </w:rPr>
            </w:pPr>
            <w:r>
              <w:rPr>
                <w:rFonts w:ascii="Arial Narrow" w:hAnsi="Arial Narrow"/>
                <w:color w:val="000000"/>
                <w:sz w:val="20"/>
                <w:szCs w:val="20"/>
              </w:rPr>
              <w:t>Etude et piquetage</w:t>
            </w:r>
          </w:p>
        </w:tc>
        <w:tc>
          <w:tcPr>
            <w:tcW w:w="820" w:type="dxa"/>
            <w:tcBorders>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Km</w:t>
            </w:r>
          </w:p>
        </w:tc>
        <w:tc>
          <w:tcPr>
            <w:tcW w:w="1700"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c>
          <w:tcPr>
            <w:tcW w:w="2276" w:type="dxa"/>
            <w:tcBorders>
              <w:bottom w:val="single" w:sz="4" w:space="0" w:color="000000"/>
              <w:right w:val="single" w:sz="4" w:space="0" w:color="000000"/>
            </w:tcBorders>
            <w:shd w:val="clear" w:color="auto" w:fill="auto"/>
          </w:tcPr>
          <w:p w:rsidR="0048236C" w:rsidRDefault="0048236C">
            <w:pPr>
              <w:widowControl w:val="0"/>
              <w:jc w:val="right"/>
              <w:rPr>
                <w:rFonts w:ascii="Arial Narrow" w:hAnsi="Arial Narrow"/>
                <w:color w:val="000000"/>
                <w:sz w:val="20"/>
                <w:szCs w:val="20"/>
              </w:rPr>
            </w:pPr>
          </w:p>
        </w:tc>
      </w:tr>
      <w:tr w:rsidR="0048236C">
        <w:trPr>
          <w:trHeight w:val="288"/>
          <w:jc w:val="center"/>
        </w:trPr>
        <w:tc>
          <w:tcPr>
            <w:tcW w:w="658" w:type="dxa"/>
            <w:tcBorders>
              <w:left w:val="single" w:sz="4" w:space="0" w:color="000000"/>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102</w:t>
            </w:r>
          </w:p>
        </w:tc>
        <w:tc>
          <w:tcPr>
            <w:tcW w:w="4406" w:type="dxa"/>
            <w:tcBorders>
              <w:bottom w:val="single" w:sz="4" w:space="0" w:color="000000"/>
              <w:right w:val="single" w:sz="4" w:space="0" w:color="000000"/>
            </w:tcBorders>
            <w:shd w:val="clear" w:color="auto" w:fill="auto"/>
          </w:tcPr>
          <w:p w:rsidR="0048236C" w:rsidRDefault="0064349B">
            <w:pPr>
              <w:widowControl w:val="0"/>
              <w:rPr>
                <w:rFonts w:ascii="Arial Narrow" w:hAnsi="Arial Narrow"/>
                <w:color w:val="000000"/>
                <w:sz w:val="20"/>
                <w:szCs w:val="20"/>
              </w:rPr>
            </w:pPr>
            <w:r>
              <w:rPr>
                <w:rFonts w:ascii="Arial Narrow" w:hAnsi="Arial Narrow"/>
                <w:color w:val="000000"/>
                <w:sz w:val="20"/>
                <w:szCs w:val="20"/>
              </w:rPr>
              <w:t>Fouilles en terrain normal</w:t>
            </w:r>
          </w:p>
        </w:tc>
        <w:tc>
          <w:tcPr>
            <w:tcW w:w="820" w:type="dxa"/>
            <w:tcBorders>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m³</w:t>
            </w:r>
          </w:p>
        </w:tc>
        <w:tc>
          <w:tcPr>
            <w:tcW w:w="1700"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c>
          <w:tcPr>
            <w:tcW w:w="2276" w:type="dxa"/>
            <w:tcBorders>
              <w:bottom w:val="single" w:sz="4" w:space="0" w:color="000000"/>
              <w:right w:val="single" w:sz="4" w:space="0" w:color="000000"/>
            </w:tcBorders>
            <w:shd w:val="clear" w:color="auto" w:fill="auto"/>
          </w:tcPr>
          <w:p w:rsidR="0048236C" w:rsidRDefault="0048236C">
            <w:pPr>
              <w:widowControl w:val="0"/>
              <w:jc w:val="right"/>
              <w:rPr>
                <w:rFonts w:ascii="Arial Narrow" w:hAnsi="Arial Narrow"/>
                <w:color w:val="000000"/>
                <w:sz w:val="20"/>
                <w:szCs w:val="20"/>
              </w:rPr>
            </w:pPr>
          </w:p>
        </w:tc>
      </w:tr>
      <w:tr w:rsidR="0048236C">
        <w:trPr>
          <w:trHeight w:val="288"/>
          <w:jc w:val="center"/>
        </w:trPr>
        <w:tc>
          <w:tcPr>
            <w:tcW w:w="658" w:type="dxa"/>
            <w:tcBorders>
              <w:left w:val="single" w:sz="4" w:space="0" w:color="000000"/>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103</w:t>
            </w:r>
          </w:p>
        </w:tc>
        <w:tc>
          <w:tcPr>
            <w:tcW w:w="4406" w:type="dxa"/>
            <w:tcBorders>
              <w:bottom w:val="single" w:sz="4" w:space="0" w:color="000000"/>
              <w:right w:val="single" w:sz="4" w:space="0" w:color="000000"/>
            </w:tcBorders>
            <w:shd w:val="clear" w:color="auto" w:fill="auto"/>
          </w:tcPr>
          <w:p w:rsidR="0048236C" w:rsidRDefault="0064349B">
            <w:pPr>
              <w:widowControl w:val="0"/>
              <w:rPr>
                <w:rFonts w:ascii="Arial Narrow" w:hAnsi="Arial Narrow"/>
                <w:color w:val="000000"/>
                <w:sz w:val="20"/>
                <w:szCs w:val="20"/>
                <w:lang w:val="fr-FR"/>
              </w:rPr>
            </w:pPr>
            <w:r>
              <w:rPr>
                <w:rFonts w:ascii="Arial Narrow" w:hAnsi="Arial Narrow"/>
                <w:color w:val="000000"/>
                <w:sz w:val="20"/>
                <w:szCs w:val="20"/>
                <w:lang w:val="fr-CM"/>
              </w:rPr>
              <w:t>F et P Poteau béton 11m/300 daN</w:t>
            </w:r>
          </w:p>
        </w:tc>
        <w:tc>
          <w:tcPr>
            <w:tcW w:w="820" w:type="dxa"/>
            <w:tcBorders>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U</w:t>
            </w:r>
          </w:p>
        </w:tc>
        <w:tc>
          <w:tcPr>
            <w:tcW w:w="1700"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c>
          <w:tcPr>
            <w:tcW w:w="2276" w:type="dxa"/>
            <w:tcBorders>
              <w:bottom w:val="single" w:sz="4" w:space="0" w:color="000000"/>
              <w:right w:val="single" w:sz="4" w:space="0" w:color="000000"/>
            </w:tcBorders>
            <w:shd w:val="clear" w:color="auto" w:fill="auto"/>
          </w:tcPr>
          <w:p w:rsidR="0048236C" w:rsidRDefault="0048236C">
            <w:pPr>
              <w:widowControl w:val="0"/>
              <w:jc w:val="right"/>
              <w:rPr>
                <w:rFonts w:ascii="Arial Narrow" w:hAnsi="Arial Narrow"/>
                <w:color w:val="000000"/>
                <w:sz w:val="20"/>
                <w:szCs w:val="20"/>
              </w:rPr>
            </w:pPr>
          </w:p>
        </w:tc>
      </w:tr>
      <w:tr w:rsidR="0048236C">
        <w:trPr>
          <w:trHeight w:val="288"/>
          <w:jc w:val="center"/>
        </w:trPr>
        <w:tc>
          <w:tcPr>
            <w:tcW w:w="658" w:type="dxa"/>
            <w:tcBorders>
              <w:left w:val="single" w:sz="4" w:space="0" w:color="000000"/>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104</w:t>
            </w:r>
          </w:p>
        </w:tc>
        <w:tc>
          <w:tcPr>
            <w:tcW w:w="4406" w:type="dxa"/>
            <w:tcBorders>
              <w:bottom w:val="single" w:sz="4" w:space="0" w:color="000000"/>
              <w:right w:val="single" w:sz="4" w:space="0" w:color="000000"/>
            </w:tcBorders>
            <w:shd w:val="clear" w:color="auto" w:fill="auto"/>
          </w:tcPr>
          <w:p w:rsidR="0048236C" w:rsidRDefault="0064349B">
            <w:pPr>
              <w:widowControl w:val="0"/>
              <w:rPr>
                <w:rFonts w:ascii="Arial Narrow" w:hAnsi="Arial Narrow"/>
                <w:color w:val="000000"/>
                <w:sz w:val="20"/>
                <w:szCs w:val="20"/>
                <w:lang w:val="fr-FR"/>
              </w:rPr>
            </w:pPr>
            <w:r>
              <w:rPr>
                <w:rFonts w:ascii="Arial Narrow" w:hAnsi="Arial Narrow"/>
                <w:color w:val="000000"/>
                <w:sz w:val="20"/>
                <w:szCs w:val="20"/>
                <w:lang w:val="fr-CM"/>
              </w:rPr>
              <w:t>F et P Poteau béton 11m/500 daN</w:t>
            </w:r>
          </w:p>
        </w:tc>
        <w:tc>
          <w:tcPr>
            <w:tcW w:w="820" w:type="dxa"/>
            <w:tcBorders>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U</w:t>
            </w:r>
          </w:p>
        </w:tc>
        <w:tc>
          <w:tcPr>
            <w:tcW w:w="1700"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c>
          <w:tcPr>
            <w:tcW w:w="2276" w:type="dxa"/>
            <w:tcBorders>
              <w:bottom w:val="single" w:sz="4" w:space="0" w:color="000000"/>
              <w:right w:val="single" w:sz="4" w:space="0" w:color="000000"/>
            </w:tcBorders>
            <w:shd w:val="clear" w:color="auto" w:fill="auto"/>
          </w:tcPr>
          <w:p w:rsidR="0048236C" w:rsidRDefault="0048236C">
            <w:pPr>
              <w:widowControl w:val="0"/>
              <w:jc w:val="right"/>
              <w:rPr>
                <w:rFonts w:ascii="Arial Narrow" w:hAnsi="Arial Narrow"/>
                <w:color w:val="000000"/>
                <w:sz w:val="20"/>
                <w:szCs w:val="20"/>
              </w:rPr>
            </w:pPr>
          </w:p>
        </w:tc>
      </w:tr>
      <w:tr w:rsidR="0048236C">
        <w:trPr>
          <w:trHeight w:val="288"/>
          <w:jc w:val="center"/>
        </w:trPr>
        <w:tc>
          <w:tcPr>
            <w:tcW w:w="658" w:type="dxa"/>
            <w:tcBorders>
              <w:left w:val="single" w:sz="4" w:space="0" w:color="000000"/>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105</w:t>
            </w:r>
          </w:p>
        </w:tc>
        <w:tc>
          <w:tcPr>
            <w:tcW w:w="4406" w:type="dxa"/>
            <w:tcBorders>
              <w:bottom w:val="single" w:sz="4" w:space="0" w:color="000000"/>
              <w:right w:val="single" w:sz="4" w:space="0" w:color="000000"/>
            </w:tcBorders>
            <w:shd w:val="clear" w:color="auto" w:fill="auto"/>
          </w:tcPr>
          <w:p w:rsidR="0048236C" w:rsidRDefault="0064349B">
            <w:pPr>
              <w:widowControl w:val="0"/>
              <w:rPr>
                <w:rFonts w:ascii="Arial Narrow" w:hAnsi="Arial Narrow"/>
                <w:color w:val="000000"/>
                <w:sz w:val="20"/>
                <w:szCs w:val="20"/>
                <w:lang w:val="fr-FR"/>
              </w:rPr>
            </w:pPr>
            <w:r>
              <w:rPr>
                <w:rFonts w:ascii="Arial Narrow" w:hAnsi="Arial Narrow"/>
                <w:color w:val="000000"/>
                <w:sz w:val="20"/>
                <w:szCs w:val="20"/>
                <w:lang w:val="fr-CM"/>
              </w:rPr>
              <w:t>F et P Ferrure de tête</w:t>
            </w:r>
          </w:p>
        </w:tc>
        <w:tc>
          <w:tcPr>
            <w:tcW w:w="820" w:type="dxa"/>
            <w:tcBorders>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U</w:t>
            </w:r>
          </w:p>
        </w:tc>
        <w:tc>
          <w:tcPr>
            <w:tcW w:w="1700"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c>
          <w:tcPr>
            <w:tcW w:w="2276" w:type="dxa"/>
            <w:tcBorders>
              <w:bottom w:val="single" w:sz="4" w:space="0" w:color="000000"/>
              <w:right w:val="single" w:sz="4" w:space="0" w:color="000000"/>
            </w:tcBorders>
            <w:shd w:val="clear" w:color="auto" w:fill="auto"/>
          </w:tcPr>
          <w:p w:rsidR="0048236C" w:rsidRDefault="0048236C">
            <w:pPr>
              <w:widowControl w:val="0"/>
              <w:jc w:val="right"/>
              <w:rPr>
                <w:rFonts w:ascii="Arial Narrow" w:hAnsi="Arial Narrow"/>
                <w:color w:val="000000"/>
                <w:sz w:val="20"/>
                <w:szCs w:val="20"/>
              </w:rPr>
            </w:pPr>
          </w:p>
        </w:tc>
      </w:tr>
      <w:tr w:rsidR="0048236C">
        <w:trPr>
          <w:trHeight w:val="288"/>
          <w:jc w:val="center"/>
        </w:trPr>
        <w:tc>
          <w:tcPr>
            <w:tcW w:w="658" w:type="dxa"/>
            <w:tcBorders>
              <w:left w:val="single" w:sz="4" w:space="0" w:color="000000"/>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106</w:t>
            </w:r>
          </w:p>
        </w:tc>
        <w:tc>
          <w:tcPr>
            <w:tcW w:w="4406" w:type="dxa"/>
            <w:tcBorders>
              <w:bottom w:val="single" w:sz="4" w:space="0" w:color="000000"/>
              <w:right w:val="single" w:sz="4" w:space="0" w:color="000000"/>
            </w:tcBorders>
            <w:shd w:val="clear" w:color="auto" w:fill="auto"/>
          </w:tcPr>
          <w:p w:rsidR="0048236C" w:rsidRDefault="0064349B">
            <w:pPr>
              <w:widowControl w:val="0"/>
              <w:rPr>
                <w:rFonts w:ascii="Arial Narrow" w:hAnsi="Arial Narrow"/>
                <w:color w:val="000000"/>
                <w:sz w:val="20"/>
                <w:szCs w:val="20"/>
                <w:lang w:val="fr-FR"/>
              </w:rPr>
            </w:pPr>
            <w:r>
              <w:rPr>
                <w:rFonts w:ascii="Arial Narrow" w:hAnsi="Arial Narrow"/>
                <w:color w:val="000000"/>
                <w:sz w:val="20"/>
                <w:szCs w:val="20"/>
                <w:lang w:val="fr-CM"/>
              </w:rPr>
              <w:t>F et P Tige renforcée TG16/500</w:t>
            </w:r>
          </w:p>
        </w:tc>
        <w:tc>
          <w:tcPr>
            <w:tcW w:w="820" w:type="dxa"/>
            <w:tcBorders>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U</w:t>
            </w:r>
          </w:p>
        </w:tc>
        <w:tc>
          <w:tcPr>
            <w:tcW w:w="1700"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c>
          <w:tcPr>
            <w:tcW w:w="2276" w:type="dxa"/>
            <w:tcBorders>
              <w:bottom w:val="single" w:sz="4" w:space="0" w:color="000000"/>
              <w:right w:val="single" w:sz="4" w:space="0" w:color="000000"/>
            </w:tcBorders>
            <w:shd w:val="clear" w:color="auto" w:fill="auto"/>
          </w:tcPr>
          <w:p w:rsidR="0048236C" w:rsidRDefault="0048236C">
            <w:pPr>
              <w:widowControl w:val="0"/>
              <w:jc w:val="right"/>
              <w:rPr>
                <w:rFonts w:ascii="Arial Narrow" w:hAnsi="Arial Narrow"/>
                <w:color w:val="000000"/>
                <w:sz w:val="20"/>
                <w:szCs w:val="20"/>
              </w:rPr>
            </w:pPr>
          </w:p>
        </w:tc>
      </w:tr>
      <w:tr w:rsidR="0048236C">
        <w:trPr>
          <w:trHeight w:val="288"/>
          <w:jc w:val="center"/>
        </w:trPr>
        <w:tc>
          <w:tcPr>
            <w:tcW w:w="658" w:type="dxa"/>
            <w:tcBorders>
              <w:left w:val="single" w:sz="4" w:space="0" w:color="000000"/>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107</w:t>
            </w:r>
          </w:p>
        </w:tc>
        <w:tc>
          <w:tcPr>
            <w:tcW w:w="4406" w:type="dxa"/>
            <w:tcBorders>
              <w:bottom w:val="single" w:sz="4" w:space="0" w:color="000000"/>
              <w:right w:val="single" w:sz="4" w:space="0" w:color="000000"/>
            </w:tcBorders>
            <w:shd w:val="clear" w:color="auto" w:fill="auto"/>
          </w:tcPr>
          <w:p w:rsidR="0048236C" w:rsidRDefault="0064349B">
            <w:pPr>
              <w:widowControl w:val="0"/>
              <w:rPr>
                <w:rFonts w:ascii="Arial Narrow" w:hAnsi="Arial Narrow"/>
                <w:color w:val="000000"/>
                <w:sz w:val="20"/>
                <w:szCs w:val="20"/>
                <w:lang w:val="fr-FR"/>
              </w:rPr>
            </w:pPr>
            <w:r>
              <w:rPr>
                <w:rFonts w:ascii="Arial Narrow" w:hAnsi="Arial Narrow"/>
                <w:color w:val="000000"/>
                <w:sz w:val="20"/>
                <w:szCs w:val="20"/>
                <w:lang w:val="fr-CM"/>
              </w:rPr>
              <w:t>F et P Isolateur rigide</w:t>
            </w:r>
          </w:p>
        </w:tc>
        <w:tc>
          <w:tcPr>
            <w:tcW w:w="820" w:type="dxa"/>
            <w:tcBorders>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U</w:t>
            </w:r>
          </w:p>
        </w:tc>
        <w:tc>
          <w:tcPr>
            <w:tcW w:w="1700"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c>
          <w:tcPr>
            <w:tcW w:w="2276" w:type="dxa"/>
            <w:tcBorders>
              <w:bottom w:val="single" w:sz="4" w:space="0" w:color="000000"/>
              <w:right w:val="single" w:sz="4" w:space="0" w:color="000000"/>
            </w:tcBorders>
            <w:shd w:val="clear" w:color="auto" w:fill="auto"/>
          </w:tcPr>
          <w:p w:rsidR="0048236C" w:rsidRDefault="0048236C">
            <w:pPr>
              <w:widowControl w:val="0"/>
              <w:jc w:val="right"/>
              <w:rPr>
                <w:rFonts w:ascii="Arial Narrow" w:hAnsi="Arial Narrow"/>
                <w:color w:val="000000"/>
                <w:sz w:val="20"/>
                <w:szCs w:val="20"/>
              </w:rPr>
            </w:pPr>
          </w:p>
        </w:tc>
      </w:tr>
      <w:tr w:rsidR="0048236C">
        <w:trPr>
          <w:trHeight w:val="288"/>
          <w:jc w:val="center"/>
        </w:trPr>
        <w:tc>
          <w:tcPr>
            <w:tcW w:w="658" w:type="dxa"/>
            <w:tcBorders>
              <w:left w:val="single" w:sz="4" w:space="0" w:color="000000"/>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108</w:t>
            </w:r>
          </w:p>
        </w:tc>
        <w:tc>
          <w:tcPr>
            <w:tcW w:w="4406" w:type="dxa"/>
            <w:tcBorders>
              <w:bottom w:val="single" w:sz="4" w:space="0" w:color="000000"/>
              <w:right w:val="single" w:sz="4" w:space="0" w:color="000000"/>
            </w:tcBorders>
            <w:shd w:val="clear" w:color="auto" w:fill="auto"/>
          </w:tcPr>
          <w:p w:rsidR="0048236C" w:rsidRDefault="0064349B">
            <w:pPr>
              <w:widowControl w:val="0"/>
              <w:rPr>
                <w:rFonts w:ascii="Arial Narrow" w:hAnsi="Arial Narrow"/>
                <w:color w:val="000000"/>
                <w:sz w:val="20"/>
                <w:szCs w:val="20"/>
                <w:lang w:val="fr-FR"/>
              </w:rPr>
            </w:pPr>
            <w:r>
              <w:rPr>
                <w:rFonts w:ascii="Arial Narrow" w:hAnsi="Arial Narrow"/>
                <w:color w:val="000000"/>
                <w:sz w:val="20"/>
                <w:szCs w:val="20"/>
                <w:lang w:val="fr-CM"/>
              </w:rPr>
              <w:t>F et P élément de chaine</w:t>
            </w:r>
          </w:p>
        </w:tc>
        <w:tc>
          <w:tcPr>
            <w:tcW w:w="820" w:type="dxa"/>
            <w:tcBorders>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U</w:t>
            </w:r>
          </w:p>
        </w:tc>
        <w:tc>
          <w:tcPr>
            <w:tcW w:w="1700"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c>
          <w:tcPr>
            <w:tcW w:w="2276" w:type="dxa"/>
            <w:tcBorders>
              <w:bottom w:val="single" w:sz="4" w:space="0" w:color="000000"/>
              <w:right w:val="single" w:sz="4" w:space="0" w:color="000000"/>
            </w:tcBorders>
            <w:shd w:val="clear" w:color="auto" w:fill="auto"/>
          </w:tcPr>
          <w:p w:rsidR="0048236C" w:rsidRDefault="0048236C">
            <w:pPr>
              <w:widowControl w:val="0"/>
              <w:jc w:val="right"/>
              <w:rPr>
                <w:rFonts w:ascii="Arial Narrow" w:hAnsi="Arial Narrow"/>
                <w:color w:val="000000"/>
                <w:sz w:val="20"/>
                <w:szCs w:val="20"/>
              </w:rPr>
            </w:pPr>
          </w:p>
        </w:tc>
      </w:tr>
      <w:tr w:rsidR="0048236C">
        <w:trPr>
          <w:trHeight w:val="288"/>
          <w:jc w:val="center"/>
        </w:trPr>
        <w:tc>
          <w:tcPr>
            <w:tcW w:w="658" w:type="dxa"/>
            <w:tcBorders>
              <w:left w:val="single" w:sz="4" w:space="0" w:color="000000"/>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109</w:t>
            </w:r>
          </w:p>
        </w:tc>
        <w:tc>
          <w:tcPr>
            <w:tcW w:w="4406" w:type="dxa"/>
            <w:tcBorders>
              <w:bottom w:val="single" w:sz="4" w:space="0" w:color="000000"/>
              <w:right w:val="single" w:sz="4" w:space="0" w:color="000000"/>
            </w:tcBorders>
            <w:shd w:val="clear" w:color="auto" w:fill="auto"/>
          </w:tcPr>
          <w:p w:rsidR="0048236C" w:rsidRDefault="0064349B">
            <w:pPr>
              <w:widowControl w:val="0"/>
              <w:rPr>
                <w:rFonts w:ascii="Arial Narrow" w:hAnsi="Arial Narrow"/>
                <w:color w:val="000000"/>
                <w:sz w:val="20"/>
                <w:szCs w:val="20"/>
                <w:lang w:val="fr-FR"/>
              </w:rPr>
            </w:pPr>
            <w:r>
              <w:rPr>
                <w:rFonts w:ascii="Arial Narrow" w:hAnsi="Arial Narrow"/>
                <w:color w:val="000000"/>
                <w:sz w:val="20"/>
                <w:szCs w:val="20"/>
                <w:lang w:val="fr-CM"/>
              </w:rPr>
              <w:t>F et P chaîne d'ancrage 30KV 3 élts 34/54mm²</w:t>
            </w:r>
          </w:p>
        </w:tc>
        <w:tc>
          <w:tcPr>
            <w:tcW w:w="820" w:type="dxa"/>
            <w:tcBorders>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U</w:t>
            </w:r>
          </w:p>
        </w:tc>
        <w:tc>
          <w:tcPr>
            <w:tcW w:w="1700"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c>
          <w:tcPr>
            <w:tcW w:w="2276" w:type="dxa"/>
            <w:tcBorders>
              <w:bottom w:val="single" w:sz="4" w:space="0" w:color="000000"/>
              <w:right w:val="single" w:sz="4" w:space="0" w:color="000000"/>
            </w:tcBorders>
            <w:shd w:val="clear" w:color="auto" w:fill="auto"/>
          </w:tcPr>
          <w:p w:rsidR="0048236C" w:rsidRDefault="0048236C">
            <w:pPr>
              <w:widowControl w:val="0"/>
              <w:jc w:val="right"/>
              <w:rPr>
                <w:rFonts w:ascii="Arial Narrow" w:hAnsi="Arial Narrow"/>
                <w:color w:val="000000"/>
                <w:sz w:val="20"/>
                <w:szCs w:val="20"/>
              </w:rPr>
            </w:pPr>
          </w:p>
        </w:tc>
      </w:tr>
      <w:tr w:rsidR="0048236C">
        <w:trPr>
          <w:trHeight w:val="288"/>
          <w:jc w:val="center"/>
        </w:trPr>
        <w:tc>
          <w:tcPr>
            <w:tcW w:w="658" w:type="dxa"/>
            <w:tcBorders>
              <w:left w:val="single" w:sz="4" w:space="0" w:color="000000"/>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110</w:t>
            </w:r>
          </w:p>
        </w:tc>
        <w:tc>
          <w:tcPr>
            <w:tcW w:w="4406" w:type="dxa"/>
            <w:tcBorders>
              <w:bottom w:val="single" w:sz="4" w:space="0" w:color="000000"/>
              <w:right w:val="single" w:sz="4" w:space="0" w:color="000000"/>
            </w:tcBorders>
            <w:shd w:val="clear" w:color="auto" w:fill="auto"/>
          </w:tcPr>
          <w:p w:rsidR="0048236C" w:rsidRDefault="0064349B">
            <w:pPr>
              <w:widowControl w:val="0"/>
              <w:rPr>
                <w:rFonts w:ascii="Arial Narrow" w:hAnsi="Arial Narrow"/>
                <w:color w:val="000000"/>
                <w:sz w:val="20"/>
                <w:szCs w:val="20"/>
                <w:lang w:val="fr-FR"/>
              </w:rPr>
            </w:pPr>
            <w:r>
              <w:rPr>
                <w:rFonts w:ascii="Arial Narrow" w:hAnsi="Arial Narrow"/>
                <w:color w:val="000000"/>
                <w:sz w:val="20"/>
                <w:szCs w:val="20"/>
                <w:lang w:val="fr-CM"/>
              </w:rPr>
              <w:t>F et P chaîne d'ancrage 30KV 4 élts 34/54mm²</w:t>
            </w:r>
          </w:p>
        </w:tc>
        <w:tc>
          <w:tcPr>
            <w:tcW w:w="820" w:type="dxa"/>
            <w:tcBorders>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U</w:t>
            </w:r>
          </w:p>
        </w:tc>
        <w:tc>
          <w:tcPr>
            <w:tcW w:w="1700"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c>
          <w:tcPr>
            <w:tcW w:w="2276" w:type="dxa"/>
            <w:tcBorders>
              <w:bottom w:val="single" w:sz="4" w:space="0" w:color="000000"/>
              <w:right w:val="single" w:sz="4" w:space="0" w:color="000000"/>
            </w:tcBorders>
            <w:shd w:val="clear" w:color="auto" w:fill="auto"/>
          </w:tcPr>
          <w:p w:rsidR="0048236C" w:rsidRDefault="0048236C">
            <w:pPr>
              <w:widowControl w:val="0"/>
              <w:jc w:val="right"/>
              <w:rPr>
                <w:rFonts w:ascii="Arial Narrow" w:hAnsi="Arial Narrow"/>
                <w:color w:val="000000"/>
                <w:sz w:val="20"/>
                <w:szCs w:val="20"/>
              </w:rPr>
            </w:pPr>
          </w:p>
        </w:tc>
      </w:tr>
      <w:tr w:rsidR="0048236C">
        <w:trPr>
          <w:trHeight w:val="288"/>
          <w:jc w:val="center"/>
        </w:trPr>
        <w:tc>
          <w:tcPr>
            <w:tcW w:w="658" w:type="dxa"/>
            <w:tcBorders>
              <w:left w:val="single" w:sz="4" w:space="0" w:color="000000"/>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111</w:t>
            </w:r>
          </w:p>
        </w:tc>
        <w:tc>
          <w:tcPr>
            <w:tcW w:w="4406" w:type="dxa"/>
            <w:tcBorders>
              <w:bottom w:val="single" w:sz="4" w:space="0" w:color="000000"/>
              <w:right w:val="single" w:sz="4" w:space="0" w:color="000000"/>
            </w:tcBorders>
            <w:shd w:val="clear" w:color="auto" w:fill="auto"/>
          </w:tcPr>
          <w:p w:rsidR="0048236C" w:rsidRDefault="0064349B">
            <w:pPr>
              <w:widowControl w:val="0"/>
              <w:rPr>
                <w:rFonts w:ascii="Arial Narrow" w:hAnsi="Arial Narrow"/>
                <w:color w:val="000000"/>
                <w:sz w:val="20"/>
                <w:szCs w:val="20"/>
                <w:lang w:val="fr-FR"/>
              </w:rPr>
            </w:pPr>
            <w:r>
              <w:rPr>
                <w:rFonts w:ascii="Arial Narrow" w:hAnsi="Arial Narrow"/>
                <w:color w:val="000000"/>
                <w:sz w:val="20"/>
                <w:szCs w:val="20"/>
                <w:lang w:val="fr-CM"/>
              </w:rPr>
              <w:t>F et P Pince d'ancrage MT</w:t>
            </w:r>
          </w:p>
        </w:tc>
        <w:tc>
          <w:tcPr>
            <w:tcW w:w="820" w:type="dxa"/>
            <w:tcBorders>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U</w:t>
            </w:r>
          </w:p>
        </w:tc>
        <w:tc>
          <w:tcPr>
            <w:tcW w:w="1700"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c>
          <w:tcPr>
            <w:tcW w:w="2276" w:type="dxa"/>
            <w:tcBorders>
              <w:bottom w:val="single" w:sz="4" w:space="0" w:color="000000"/>
              <w:right w:val="single" w:sz="4" w:space="0" w:color="000000"/>
            </w:tcBorders>
            <w:shd w:val="clear" w:color="auto" w:fill="auto"/>
          </w:tcPr>
          <w:p w:rsidR="0048236C" w:rsidRDefault="0048236C">
            <w:pPr>
              <w:widowControl w:val="0"/>
              <w:jc w:val="right"/>
              <w:rPr>
                <w:rFonts w:ascii="Arial Narrow" w:hAnsi="Arial Narrow"/>
                <w:color w:val="000000"/>
                <w:sz w:val="20"/>
                <w:szCs w:val="20"/>
              </w:rPr>
            </w:pPr>
          </w:p>
        </w:tc>
      </w:tr>
      <w:tr w:rsidR="0048236C">
        <w:trPr>
          <w:trHeight w:val="288"/>
          <w:jc w:val="center"/>
        </w:trPr>
        <w:tc>
          <w:tcPr>
            <w:tcW w:w="658" w:type="dxa"/>
            <w:tcBorders>
              <w:left w:val="single" w:sz="4" w:space="0" w:color="000000"/>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112</w:t>
            </w:r>
          </w:p>
        </w:tc>
        <w:tc>
          <w:tcPr>
            <w:tcW w:w="4406" w:type="dxa"/>
            <w:tcBorders>
              <w:bottom w:val="single" w:sz="4" w:space="0" w:color="000000"/>
              <w:right w:val="single" w:sz="4" w:space="0" w:color="000000"/>
            </w:tcBorders>
            <w:shd w:val="clear" w:color="auto" w:fill="auto"/>
          </w:tcPr>
          <w:p w:rsidR="0048236C" w:rsidRDefault="0064349B">
            <w:pPr>
              <w:widowControl w:val="0"/>
              <w:rPr>
                <w:rFonts w:ascii="Arial Narrow" w:hAnsi="Arial Narrow"/>
                <w:color w:val="000000"/>
                <w:sz w:val="20"/>
                <w:szCs w:val="20"/>
                <w:lang w:val="fr-FR"/>
              </w:rPr>
            </w:pPr>
            <w:r>
              <w:rPr>
                <w:rFonts w:ascii="Arial Narrow" w:hAnsi="Arial Narrow"/>
                <w:color w:val="000000"/>
                <w:sz w:val="20"/>
                <w:szCs w:val="20"/>
                <w:lang w:val="fr-CM"/>
              </w:rPr>
              <w:t>F et P Fer U pour ancrage MT triphasé</w:t>
            </w:r>
          </w:p>
        </w:tc>
        <w:tc>
          <w:tcPr>
            <w:tcW w:w="820" w:type="dxa"/>
            <w:tcBorders>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U</w:t>
            </w:r>
          </w:p>
        </w:tc>
        <w:tc>
          <w:tcPr>
            <w:tcW w:w="1700"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c>
          <w:tcPr>
            <w:tcW w:w="2276" w:type="dxa"/>
            <w:tcBorders>
              <w:bottom w:val="single" w:sz="4" w:space="0" w:color="000000"/>
              <w:right w:val="single" w:sz="4" w:space="0" w:color="000000"/>
            </w:tcBorders>
            <w:shd w:val="clear" w:color="auto" w:fill="auto"/>
          </w:tcPr>
          <w:p w:rsidR="0048236C" w:rsidRDefault="0048236C">
            <w:pPr>
              <w:widowControl w:val="0"/>
              <w:jc w:val="right"/>
              <w:rPr>
                <w:rFonts w:ascii="Arial Narrow" w:hAnsi="Arial Narrow"/>
                <w:color w:val="000000"/>
                <w:sz w:val="20"/>
                <w:szCs w:val="20"/>
              </w:rPr>
            </w:pPr>
          </w:p>
        </w:tc>
      </w:tr>
      <w:tr w:rsidR="0048236C">
        <w:trPr>
          <w:trHeight w:val="288"/>
          <w:jc w:val="center"/>
        </w:trPr>
        <w:tc>
          <w:tcPr>
            <w:tcW w:w="658" w:type="dxa"/>
            <w:tcBorders>
              <w:left w:val="single" w:sz="4" w:space="0" w:color="000000"/>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113</w:t>
            </w:r>
          </w:p>
        </w:tc>
        <w:tc>
          <w:tcPr>
            <w:tcW w:w="4406" w:type="dxa"/>
            <w:tcBorders>
              <w:bottom w:val="single" w:sz="4" w:space="0" w:color="000000"/>
              <w:right w:val="single" w:sz="4" w:space="0" w:color="000000"/>
            </w:tcBorders>
            <w:shd w:val="clear" w:color="auto" w:fill="auto"/>
          </w:tcPr>
          <w:p w:rsidR="0048236C" w:rsidRDefault="0064349B">
            <w:pPr>
              <w:widowControl w:val="0"/>
              <w:rPr>
                <w:rFonts w:ascii="Arial Narrow" w:hAnsi="Arial Narrow"/>
                <w:color w:val="000000"/>
                <w:sz w:val="20"/>
                <w:szCs w:val="20"/>
                <w:lang w:val="fr-FR"/>
              </w:rPr>
            </w:pPr>
            <w:r>
              <w:rPr>
                <w:rFonts w:ascii="Arial Narrow" w:hAnsi="Arial Narrow"/>
                <w:color w:val="000000"/>
                <w:sz w:val="20"/>
                <w:szCs w:val="20"/>
                <w:lang w:val="fr-CM"/>
              </w:rPr>
              <w:t>Confection dérivation armement herse d'ancrage MT 34mm²</w:t>
            </w:r>
          </w:p>
        </w:tc>
        <w:tc>
          <w:tcPr>
            <w:tcW w:w="820" w:type="dxa"/>
            <w:tcBorders>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U</w:t>
            </w:r>
          </w:p>
        </w:tc>
        <w:tc>
          <w:tcPr>
            <w:tcW w:w="1700"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c>
          <w:tcPr>
            <w:tcW w:w="2276" w:type="dxa"/>
            <w:tcBorders>
              <w:bottom w:val="single" w:sz="4" w:space="0" w:color="000000"/>
              <w:right w:val="single" w:sz="4" w:space="0" w:color="000000"/>
            </w:tcBorders>
            <w:shd w:val="clear" w:color="auto" w:fill="auto"/>
          </w:tcPr>
          <w:p w:rsidR="0048236C" w:rsidRDefault="0048236C">
            <w:pPr>
              <w:widowControl w:val="0"/>
              <w:jc w:val="right"/>
              <w:rPr>
                <w:rFonts w:ascii="Arial Narrow" w:hAnsi="Arial Narrow"/>
                <w:color w:val="000000"/>
                <w:sz w:val="20"/>
                <w:szCs w:val="20"/>
              </w:rPr>
            </w:pPr>
          </w:p>
        </w:tc>
      </w:tr>
      <w:tr w:rsidR="0048236C">
        <w:trPr>
          <w:trHeight w:val="288"/>
          <w:jc w:val="center"/>
        </w:trPr>
        <w:tc>
          <w:tcPr>
            <w:tcW w:w="658" w:type="dxa"/>
            <w:tcBorders>
              <w:left w:val="single" w:sz="4" w:space="0" w:color="000000"/>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114</w:t>
            </w:r>
          </w:p>
        </w:tc>
        <w:tc>
          <w:tcPr>
            <w:tcW w:w="4406" w:type="dxa"/>
            <w:tcBorders>
              <w:bottom w:val="single" w:sz="4" w:space="0" w:color="000000"/>
              <w:right w:val="single" w:sz="4" w:space="0" w:color="000000"/>
            </w:tcBorders>
            <w:shd w:val="clear" w:color="auto" w:fill="auto"/>
          </w:tcPr>
          <w:p w:rsidR="0048236C" w:rsidRDefault="0064349B">
            <w:pPr>
              <w:widowControl w:val="0"/>
              <w:rPr>
                <w:rFonts w:ascii="Arial Narrow" w:hAnsi="Arial Narrow"/>
                <w:color w:val="000000"/>
                <w:sz w:val="20"/>
                <w:szCs w:val="20"/>
                <w:lang w:val="fr-FR"/>
              </w:rPr>
            </w:pPr>
            <w:r>
              <w:rPr>
                <w:rFonts w:ascii="Arial Narrow" w:hAnsi="Arial Narrow"/>
                <w:color w:val="000000"/>
                <w:sz w:val="20"/>
                <w:szCs w:val="20"/>
                <w:lang w:val="fr-CM"/>
              </w:rPr>
              <w:t>F et déroulage câble almélec 34 mm²</w:t>
            </w:r>
          </w:p>
        </w:tc>
        <w:tc>
          <w:tcPr>
            <w:tcW w:w="820" w:type="dxa"/>
            <w:tcBorders>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ml</w:t>
            </w:r>
          </w:p>
        </w:tc>
        <w:tc>
          <w:tcPr>
            <w:tcW w:w="1700"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c>
          <w:tcPr>
            <w:tcW w:w="2276" w:type="dxa"/>
            <w:tcBorders>
              <w:bottom w:val="single" w:sz="4" w:space="0" w:color="000000"/>
              <w:right w:val="single" w:sz="4" w:space="0" w:color="000000"/>
            </w:tcBorders>
            <w:shd w:val="clear" w:color="auto" w:fill="auto"/>
          </w:tcPr>
          <w:p w:rsidR="0048236C" w:rsidRDefault="0048236C">
            <w:pPr>
              <w:widowControl w:val="0"/>
              <w:jc w:val="right"/>
              <w:rPr>
                <w:rFonts w:ascii="Arial Narrow" w:hAnsi="Arial Narrow"/>
                <w:color w:val="000000"/>
                <w:sz w:val="20"/>
                <w:szCs w:val="20"/>
              </w:rPr>
            </w:pPr>
          </w:p>
        </w:tc>
      </w:tr>
      <w:tr w:rsidR="0048236C">
        <w:trPr>
          <w:trHeight w:val="288"/>
          <w:jc w:val="center"/>
        </w:trPr>
        <w:tc>
          <w:tcPr>
            <w:tcW w:w="658" w:type="dxa"/>
            <w:tcBorders>
              <w:left w:val="single" w:sz="4" w:space="0" w:color="000000"/>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115</w:t>
            </w:r>
          </w:p>
        </w:tc>
        <w:tc>
          <w:tcPr>
            <w:tcW w:w="4406" w:type="dxa"/>
            <w:tcBorders>
              <w:bottom w:val="single" w:sz="4" w:space="0" w:color="000000"/>
              <w:right w:val="single" w:sz="4" w:space="0" w:color="000000"/>
            </w:tcBorders>
            <w:shd w:val="clear" w:color="auto" w:fill="auto"/>
          </w:tcPr>
          <w:p w:rsidR="0048236C" w:rsidRDefault="0064349B">
            <w:pPr>
              <w:widowControl w:val="0"/>
              <w:rPr>
                <w:rFonts w:ascii="Arial Narrow" w:hAnsi="Arial Narrow"/>
                <w:color w:val="000000"/>
                <w:sz w:val="20"/>
                <w:szCs w:val="20"/>
                <w:lang w:val="fr-FR"/>
              </w:rPr>
            </w:pPr>
            <w:r>
              <w:rPr>
                <w:rFonts w:ascii="Arial Narrow" w:hAnsi="Arial Narrow"/>
                <w:color w:val="000000"/>
                <w:sz w:val="20"/>
                <w:szCs w:val="20"/>
                <w:lang w:val="fr-CM"/>
              </w:rPr>
              <w:t>F et P Plaque Numéro et Numérotation</w:t>
            </w:r>
          </w:p>
        </w:tc>
        <w:tc>
          <w:tcPr>
            <w:tcW w:w="820" w:type="dxa"/>
            <w:tcBorders>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U</w:t>
            </w:r>
          </w:p>
        </w:tc>
        <w:tc>
          <w:tcPr>
            <w:tcW w:w="1700"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c>
          <w:tcPr>
            <w:tcW w:w="2276" w:type="dxa"/>
            <w:tcBorders>
              <w:bottom w:val="single" w:sz="4" w:space="0" w:color="000000"/>
              <w:right w:val="single" w:sz="4" w:space="0" w:color="000000"/>
            </w:tcBorders>
            <w:shd w:val="clear" w:color="auto" w:fill="auto"/>
          </w:tcPr>
          <w:p w:rsidR="0048236C" w:rsidRDefault="0048236C">
            <w:pPr>
              <w:widowControl w:val="0"/>
              <w:jc w:val="right"/>
              <w:rPr>
                <w:rFonts w:ascii="Arial Narrow" w:hAnsi="Arial Narrow"/>
                <w:color w:val="000000"/>
                <w:sz w:val="20"/>
                <w:szCs w:val="20"/>
              </w:rPr>
            </w:pPr>
          </w:p>
        </w:tc>
      </w:tr>
      <w:tr w:rsidR="0048236C">
        <w:trPr>
          <w:trHeight w:val="288"/>
          <w:jc w:val="center"/>
        </w:trPr>
        <w:tc>
          <w:tcPr>
            <w:tcW w:w="658" w:type="dxa"/>
            <w:tcBorders>
              <w:left w:val="single" w:sz="4" w:space="0" w:color="000000"/>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116</w:t>
            </w:r>
          </w:p>
        </w:tc>
        <w:tc>
          <w:tcPr>
            <w:tcW w:w="4406" w:type="dxa"/>
            <w:tcBorders>
              <w:bottom w:val="single" w:sz="4" w:space="0" w:color="000000"/>
              <w:right w:val="single" w:sz="4" w:space="0" w:color="000000"/>
            </w:tcBorders>
            <w:shd w:val="clear" w:color="auto" w:fill="auto"/>
          </w:tcPr>
          <w:p w:rsidR="0048236C" w:rsidRDefault="0064349B">
            <w:pPr>
              <w:widowControl w:val="0"/>
              <w:rPr>
                <w:rFonts w:ascii="Arial Narrow" w:hAnsi="Arial Narrow"/>
                <w:color w:val="000000"/>
                <w:sz w:val="20"/>
                <w:szCs w:val="20"/>
                <w:lang w:val="fr-FR"/>
              </w:rPr>
            </w:pPr>
            <w:r>
              <w:rPr>
                <w:rFonts w:ascii="Arial Narrow" w:hAnsi="Arial Narrow"/>
                <w:color w:val="000000"/>
                <w:sz w:val="20"/>
                <w:szCs w:val="20"/>
                <w:lang w:val="fr-CM"/>
              </w:rPr>
              <w:t>F et P Plaque DM</w:t>
            </w:r>
          </w:p>
        </w:tc>
        <w:tc>
          <w:tcPr>
            <w:tcW w:w="820" w:type="dxa"/>
            <w:tcBorders>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U</w:t>
            </w:r>
          </w:p>
        </w:tc>
        <w:tc>
          <w:tcPr>
            <w:tcW w:w="1700"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c>
          <w:tcPr>
            <w:tcW w:w="2276" w:type="dxa"/>
            <w:tcBorders>
              <w:bottom w:val="single" w:sz="4" w:space="0" w:color="000000"/>
              <w:right w:val="single" w:sz="4" w:space="0" w:color="000000"/>
            </w:tcBorders>
            <w:shd w:val="clear" w:color="auto" w:fill="auto"/>
          </w:tcPr>
          <w:p w:rsidR="0048236C" w:rsidRDefault="0048236C">
            <w:pPr>
              <w:widowControl w:val="0"/>
              <w:jc w:val="right"/>
              <w:rPr>
                <w:rFonts w:ascii="Arial Narrow" w:hAnsi="Arial Narrow"/>
                <w:color w:val="000000"/>
                <w:sz w:val="20"/>
                <w:szCs w:val="20"/>
              </w:rPr>
            </w:pPr>
          </w:p>
        </w:tc>
      </w:tr>
      <w:tr w:rsidR="0048236C">
        <w:trPr>
          <w:trHeight w:val="288"/>
          <w:jc w:val="center"/>
        </w:trPr>
        <w:tc>
          <w:tcPr>
            <w:tcW w:w="658" w:type="dxa"/>
            <w:tcBorders>
              <w:left w:val="single" w:sz="4" w:space="0" w:color="000000"/>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117</w:t>
            </w:r>
          </w:p>
        </w:tc>
        <w:tc>
          <w:tcPr>
            <w:tcW w:w="4406" w:type="dxa"/>
            <w:tcBorders>
              <w:bottom w:val="single" w:sz="4" w:space="0" w:color="000000"/>
              <w:right w:val="single" w:sz="4" w:space="0" w:color="000000"/>
            </w:tcBorders>
            <w:shd w:val="clear" w:color="auto" w:fill="auto"/>
          </w:tcPr>
          <w:p w:rsidR="0048236C" w:rsidRDefault="0064349B">
            <w:pPr>
              <w:widowControl w:val="0"/>
              <w:rPr>
                <w:rFonts w:ascii="Arial Narrow" w:hAnsi="Arial Narrow"/>
                <w:color w:val="000000"/>
                <w:sz w:val="20"/>
                <w:szCs w:val="20"/>
              </w:rPr>
            </w:pPr>
            <w:r>
              <w:rPr>
                <w:rFonts w:ascii="Arial Narrow" w:hAnsi="Arial Narrow"/>
                <w:color w:val="000000"/>
                <w:sz w:val="20"/>
                <w:szCs w:val="20"/>
              </w:rPr>
              <w:t>Prise en charge touret</w:t>
            </w:r>
          </w:p>
        </w:tc>
        <w:tc>
          <w:tcPr>
            <w:tcW w:w="820" w:type="dxa"/>
            <w:tcBorders>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U</w:t>
            </w:r>
          </w:p>
        </w:tc>
        <w:tc>
          <w:tcPr>
            <w:tcW w:w="1700"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c>
          <w:tcPr>
            <w:tcW w:w="2276" w:type="dxa"/>
            <w:tcBorders>
              <w:bottom w:val="single" w:sz="4" w:space="0" w:color="000000"/>
              <w:right w:val="single" w:sz="4" w:space="0" w:color="000000"/>
            </w:tcBorders>
            <w:shd w:val="clear" w:color="auto" w:fill="auto"/>
          </w:tcPr>
          <w:p w:rsidR="0048236C" w:rsidRDefault="0048236C">
            <w:pPr>
              <w:widowControl w:val="0"/>
              <w:jc w:val="right"/>
              <w:rPr>
                <w:rFonts w:ascii="Arial Narrow" w:hAnsi="Arial Narrow"/>
                <w:color w:val="000000"/>
                <w:sz w:val="20"/>
                <w:szCs w:val="20"/>
              </w:rPr>
            </w:pPr>
          </w:p>
        </w:tc>
      </w:tr>
      <w:tr w:rsidR="0048236C">
        <w:trPr>
          <w:trHeight w:val="288"/>
          <w:jc w:val="center"/>
        </w:trPr>
        <w:tc>
          <w:tcPr>
            <w:tcW w:w="658" w:type="dxa"/>
            <w:tcBorders>
              <w:left w:val="single" w:sz="4" w:space="0" w:color="000000"/>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118</w:t>
            </w:r>
          </w:p>
        </w:tc>
        <w:tc>
          <w:tcPr>
            <w:tcW w:w="4406" w:type="dxa"/>
            <w:tcBorders>
              <w:bottom w:val="single" w:sz="4" w:space="0" w:color="000000"/>
              <w:right w:val="single" w:sz="4" w:space="0" w:color="000000"/>
            </w:tcBorders>
            <w:shd w:val="clear" w:color="auto" w:fill="auto"/>
          </w:tcPr>
          <w:p w:rsidR="0048236C" w:rsidRDefault="0064349B">
            <w:pPr>
              <w:widowControl w:val="0"/>
              <w:rPr>
                <w:rFonts w:ascii="Arial Narrow" w:hAnsi="Arial Narrow"/>
                <w:color w:val="000000"/>
                <w:sz w:val="20"/>
                <w:szCs w:val="20"/>
              </w:rPr>
            </w:pPr>
            <w:r>
              <w:rPr>
                <w:rFonts w:ascii="Arial Narrow" w:hAnsi="Arial Narrow"/>
                <w:color w:val="000000"/>
                <w:sz w:val="20"/>
                <w:szCs w:val="20"/>
              </w:rPr>
              <w:t>Herse métallique 2,4m</w:t>
            </w:r>
          </w:p>
        </w:tc>
        <w:tc>
          <w:tcPr>
            <w:tcW w:w="820" w:type="dxa"/>
            <w:tcBorders>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U</w:t>
            </w:r>
          </w:p>
        </w:tc>
        <w:tc>
          <w:tcPr>
            <w:tcW w:w="1700"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c>
          <w:tcPr>
            <w:tcW w:w="2276" w:type="dxa"/>
            <w:tcBorders>
              <w:bottom w:val="single" w:sz="4" w:space="0" w:color="000000"/>
              <w:right w:val="single" w:sz="4" w:space="0" w:color="000000"/>
            </w:tcBorders>
            <w:shd w:val="clear" w:color="auto" w:fill="auto"/>
          </w:tcPr>
          <w:p w:rsidR="0048236C" w:rsidRDefault="0048236C">
            <w:pPr>
              <w:widowControl w:val="0"/>
              <w:jc w:val="right"/>
              <w:rPr>
                <w:rFonts w:ascii="Arial Narrow" w:hAnsi="Arial Narrow"/>
                <w:color w:val="000000"/>
                <w:sz w:val="20"/>
                <w:szCs w:val="20"/>
              </w:rPr>
            </w:pPr>
          </w:p>
        </w:tc>
      </w:tr>
      <w:tr w:rsidR="0048236C">
        <w:trPr>
          <w:trHeight w:val="288"/>
          <w:jc w:val="center"/>
        </w:trPr>
        <w:tc>
          <w:tcPr>
            <w:tcW w:w="658" w:type="dxa"/>
            <w:tcBorders>
              <w:left w:val="single" w:sz="4" w:space="0" w:color="000000"/>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119</w:t>
            </w:r>
          </w:p>
        </w:tc>
        <w:tc>
          <w:tcPr>
            <w:tcW w:w="4406" w:type="dxa"/>
            <w:tcBorders>
              <w:bottom w:val="single" w:sz="4" w:space="0" w:color="000000"/>
              <w:right w:val="single" w:sz="4" w:space="0" w:color="000000"/>
            </w:tcBorders>
            <w:shd w:val="clear" w:color="auto" w:fill="auto"/>
          </w:tcPr>
          <w:p w:rsidR="0048236C" w:rsidRDefault="0064349B">
            <w:pPr>
              <w:widowControl w:val="0"/>
              <w:rPr>
                <w:rFonts w:ascii="Arial Narrow" w:hAnsi="Arial Narrow"/>
                <w:color w:val="000000"/>
                <w:sz w:val="20"/>
                <w:szCs w:val="20"/>
                <w:lang w:val="fr-FR"/>
              </w:rPr>
            </w:pPr>
            <w:r>
              <w:rPr>
                <w:rFonts w:ascii="Arial Narrow" w:hAnsi="Arial Narrow"/>
                <w:color w:val="000000"/>
                <w:sz w:val="20"/>
                <w:szCs w:val="20"/>
                <w:lang w:val="fr-CM"/>
              </w:rPr>
              <w:t>F et P Nappe voute rigide simple NVR1</w:t>
            </w:r>
          </w:p>
        </w:tc>
        <w:tc>
          <w:tcPr>
            <w:tcW w:w="820" w:type="dxa"/>
            <w:tcBorders>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U</w:t>
            </w:r>
          </w:p>
        </w:tc>
        <w:tc>
          <w:tcPr>
            <w:tcW w:w="1700"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c>
          <w:tcPr>
            <w:tcW w:w="2276" w:type="dxa"/>
            <w:tcBorders>
              <w:bottom w:val="single" w:sz="4" w:space="0" w:color="000000"/>
              <w:right w:val="single" w:sz="4" w:space="0" w:color="000000"/>
            </w:tcBorders>
            <w:shd w:val="clear" w:color="auto" w:fill="auto"/>
          </w:tcPr>
          <w:p w:rsidR="0048236C" w:rsidRDefault="0048236C">
            <w:pPr>
              <w:widowControl w:val="0"/>
              <w:jc w:val="right"/>
              <w:rPr>
                <w:rFonts w:ascii="Arial Narrow" w:hAnsi="Arial Narrow"/>
                <w:color w:val="000000"/>
                <w:sz w:val="20"/>
                <w:szCs w:val="20"/>
              </w:rPr>
            </w:pPr>
          </w:p>
        </w:tc>
      </w:tr>
      <w:tr w:rsidR="0048236C">
        <w:trPr>
          <w:trHeight w:val="288"/>
          <w:jc w:val="center"/>
        </w:trPr>
        <w:tc>
          <w:tcPr>
            <w:tcW w:w="658" w:type="dxa"/>
            <w:tcBorders>
              <w:left w:val="single" w:sz="4" w:space="0" w:color="000000"/>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120</w:t>
            </w:r>
          </w:p>
        </w:tc>
        <w:tc>
          <w:tcPr>
            <w:tcW w:w="4406" w:type="dxa"/>
            <w:tcBorders>
              <w:bottom w:val="single" w:sz="4" w:space="0" w:color="000000"/>
              <w:right w:val="single" w:sz="4" w:space="0" w:color="000000"/>
            </w:tcBorders>
            <w:shd w:val="clear" w:color="auto" w:fill="auto"/>
          </w:tcPr>
          <w:p w:rsidR="0048236C" w:rsidRDefault="0064349B">
            <w:pPr>
              <w:widowControl w:val="0"/>
              <w:rPr>
                <w:rFonts w:ascii="Arial Narrow" w:hAnsi="Arial Narrow"/>
                <w:color w:val="000000"/>
                <w:sz w:val="20"/>
                <w:szCs w:val="20"/>
              </w:rPr>
            </w:pPr>
            <w:r>
              <w:rPr>
                <w:rFonts w:ascii="Arial Narrow" w:hAnsi="Arial Narrow"/>
                <w:color w:val="000000"/>
                <w:sz w:val="20"/>
                <w:szCs w:val="20"/>
              </w:rPr>
              <w:t>Travaux sous coupure</w:t>
            </w:r>
          </w:p>
        </w:tc>
        <w:tc>
          <w:tcPr>
            <w:tcW w:w="820" w:type="dxa"/>
            <w:tcBorders>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U</w:t>
            </w:r>
          </w:p>
        </w:tc>
        <w:tc>
          <w:tcPr>
            <w:tcW w:w="1700"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c>
          <w:tcPr>
            <w:tcW w:w="2276" w:type="dxa"/>
            <w:tcBorders>
              <w:bottom w:val="single" w:sz="4" w:space="0" w:color="000000"/>
              <w:right w:val="single" w:sz="4" w:space="0" w:color="000000"/>
            </w:tcBorders>
            <w:shd w:val="clear" w:color="auto" w:fill="auto"/>
          </w:tcPr>
          <w:p w:rsidR="0048236C" w:rsidRDefault="0048236C">
            <w:pPr>
              <w:widowControl w:val="0"/>
              <w:jc w:val="right"/>
              <w:rPr>
                <w:rFonts w:ascii="Arial Narrow" w:hAnsi="Arial Narrow"/>
                <w:color w:val="000000"/>
                <w:sz w:val="20"/>
                <w:szCs w:val="20"/>
              </w:rPr>
            </w:pPr>
          </w:p>
        </w:tc>
      </w:tr>
      <w:tr w:rsidR="0048236C">
        <w:trPr>
          <w:trHeight w:val="288"/>
          <w:jc w:val="center"/>
        </w:trPr>
        <w:tc>
          <w:tcPr>
            <w:tcW w:w="658" w:type="dxa"/>
            <w:tcBorders>
              <w:left w:val="single" w:sz="4" w:space="0" w:color="000000"/>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121</w:t>
            </w:r>
          </w:p>
        </w:tc>
        <w:tc>
          <w:tcPr>
            <w:tcW w:w="4406" w:type="dxa"/>
            <w:tcBorders>
              <w:bottom w:val="single" w:sz="4" w:space="0" w:color="000000"/>
              <w:right w:val="single" w:sz="4" w:space="0" w:color="000000"/>
            </w:tcBorders>
            <w:shd w:val="clear" w:color="auto" w:fill="auto"/>
          </w:tcPr>
          <w:p w:rsidR="0048236C" w:rsidRDefault="0064349B">
            <w:pPr>
              <w:widowControl w:val="0"/>
              <w:rPr>
                <w:rFonts w:ascii="Arial Narrow" w:hAnsi="Arial Narrow"/>
                <w:color w:val="000000"/>
                <w:sz w:val="20"/>
                <w:szCs w:val="20"/>
                <w:lang w:val="fr-FR"/>
              </w:rPr>
            </w:pPr>
            <w:r>
              <w:rPr>
                <w:rFonts w:ascii="Arial Narrow" w:hAnsi="Arial Narrow"/>
                <w:color w:val="000000"/>
                <w:sz w:val="20"/>
                <w:szCs w:val="20"/>
                <w:lang w:val="fr-CM"/>
              </w:rPr>
              <w:t>Massif de fondation pour supports</w:t>
            </w:r>
          </w:p>
        </w:tc>
        <w:tc>
          <w:tcPr>
            <w:tcW w:w="820" w:type="dxa"/>
            <w:tcBorders>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m³</w:t>
            </w:r>
          </w:p>
        </w:tc>
        <w:tc>
          <w:tcPr>
            <w:tcW w:w="1700"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c>
          <w:tcPr>
            <w:tcW w:w="2276" w:type="dxa"/>
            <w:tcBorders>
              <w:bottom w:val="single" w:sz="4" w:space="0" w:color="000000"/>
              <w:right w:val="single" w:sz="4" w:space="0" w:color="000000"/>
            </w:tcBorders>
            <w:shd w:val="clear" w:color="auto" w:fill="auto"/>
          </w:tcPr>
          <w:p w:rsidR="0048236C" w:rsidRDefault="0048236C">
            <w:pPr>
              <w:widowControl w:val="0"/>
              <w:jc w:val="right"/>
              <w:rPr>
                <w:rFonts w:ascii="Arial Narrow" w:hAnsi="Arial Narrow"/>
                <w:color w:val="000000"/>
                <w:sz w:val="20"/>
                <w:szCs w:val="20"/>
              </w:rPr>
            </w:pPr>
          </w:p>
        </w:tc>
      </w:tr>
      <w:tr w:rsidR="0048236C">
        <w:trPr>
          <w:trHeight w:val="288"/>
          <w:jc w:val="center"/>
        </w:trPr>
        <w:tc>
          <w:tcPr>
            <w:tcW w:w="658" w:type="dxa"/>
            <w:tcBorders>
              <w:left w:val="single" w:sz="4" w:space="0" w:color="000000"/>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122</w:t>
            </w:r>
          </w:p>
        </w:tc>
        <w:tc>
          <w:tcPr>
            <w:tcW w:w="4406" w:type="dxa"/>
            <w:tcBorders>
              <w:bottom w:val="single" w:sz="4" w:space="0" w:color="000000"/>
              <w:right w:val="single" w:sz="4" w:space="0" w:color="000000"/>
            </w:tcBorders>
            <w:shd w:val="clear" w:color="auto" w:fill="auto"/>
          </w:tcPr>
          <w:p w:rsidR="0048236C" w:rsidRDefault="0064349B">
            <w:pPr>
              <w:widowControl w:val="0"/>
              <w:rPr>
                <w:rFonts w:ascii="Arial Narrow" w:hAnsi="Arial Narrow"/>
                <w:color w:val="000000"/>
                <w:sz w:val="20"/>
                <w:szCs w:val="20"/>
                <w:lang w:val="fr-FR"/>
              </w:rPr>
            </w:pPr>
            <w:r>
              <w:rPr>
                <w:rFonts w:ascii="Arial Narrow" w:hAnsi="Arial Narrow"/>
                <w:color w:val="000000"/>
                <w:sz w:val="20"/>
                <w:szCs w:val="20"/>
                <w:lang w:val="fr-CM"/>
              </w:rPr>
              <w:t>F et P IACM 36 KV</w:t>
            </w:r>
          </w:p>
        </w:tc>
        <w:tc>
          <w:tcPr>
            <w:tcW w:w="820" w:type="dxa"/>
            <w:tcBorders>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U</w:t>
            </w:r>
          </w:p>
        </w:tc>
        <w:tc>
          <w:tcPr>
            <w:tcW w:w="1700"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c>
          <w:tcPr>
            <w:tcW w:w="2276" w:type="dxa"/>
            <w:tcBorders>
              <w:bottom w:val="single" w:sz="4" w:space="0" w:color="000000"/>
              <w:right w:val="single" w:sz="4" w:space="0" w:color="000000"/>
            </w:tcBorders>
            <w:shd w:val="clear" w:color="auto" w:fill="auto"/>
          </w:tcPr>
          <w:p w:rsidR="0048236C" w:rsidRDefault="0048236C">
            <w:pPr>
              <w:widowControl w:val="0"/>
              <w:jc w:val="right"/>
              <w:rPr>
                <w:rFonts w:ascii="Arial Narrow" w:hAnsi="Arial Narrow"/>
                <w:color w:val="000000"/>
                <w:sz w:val="20"/>
                <w:szCs w:val="20"/>
              </w:rPr>
            </w:pPr>
          </w:p>
        </w:tc>
      </w:tr>
      <w:tr w:rsidR="0048236C">
        <w:trPr>
          <w:trHeight w:val="288"/>
          <w:jc w:val="center"/>
        </w:trPr>
        <w:tc>
          <w:tcPr>
            <w:tcW w:w="658" w:type="dxa"/>
            <w:tcBorders>
              <w:left w:val="single" w:sz="4" w:space="0" w:color="000000"/>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123</w:t>
            </w:r>
          </w:p>
        </w:tc>
        <w:tc>
          <w:tcPr>
            <w:tcW w:w="4406" w:type="dxa"/>
            <w:tcBorders>
              <w:bottom w:val="single" w:sz="4" w:space="0" w:color="000000"/>
              <w:right w:val="single" w:sz="4" w:space="0" w:color="000000"/>
            </w:tcBorders>
            <w:shd w:val="clear" w:color="auto" w:fill="auto"/>
          </w:tcPr>
          <w:p w:rsidR="0048236C" w:rsidRDefault="0064349B">
            <w:pPr>
              <w:widowControl w:val="0"/>
              <w:rPr>
                <w:rFonts w:ascii="Arial Narrow" w:hAnsi="Arial Narrow"/>
                <w:color w:val="000000"/>
                <w:sz w:val="20"/>
                <w:szCs w:val="20"/>
                <w:lang w:val="fr-FR"/>
              </w:rPr>
            </w:pPr>
            <w:r>
              <w:rPr>
                <w:rFonts w:ascii="Arial Narrow" w:hAnsi="Arial Narrow"/>
                <w:color w:val="000000"/>
                <w:sz w:val="20"/>
                <w:szCs w:val="20"/>
                <w:lang w:val="fr-CM"/>
              </w:rPr>
              <w:t>F et P poteau béton 12m/800 dan</w:t>
            </w:r>
          </w:p>
        </w:tc>
        <w:tc>
          <w:tcPr>
            <w:tcW w:w="820" w:type="dxa"/>
            <w:tcBorders>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U</w:t>
            </w:r>
          </w:p>
        </w:tc>
        <w:tc>
          <w:tcPr>
            <w:tcW w:w="1700"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c>
          <w:tcPr>
            <w:tcW w:w="2276" w:type="dxa"/>
            <w:tcBorders>
              <w:bottom w:val="single" w:sz="4" w:space="0" w:color="000000"/>
              <w:right w:val="single" w:sz="4" w:space="0" w:color="000000"/>
            </w:tcBorders>
            <w:shd w:val="clear" w:color="auto" w:fill="auto"/>
          </w:tcPr>
          <w:p w:rsidR="0048236C" w:rsidRDefault="0048236C">
            <w:pPr>
              <w:widowControl w:val="0"/>
              <w:jc w:val="right"/>
              <w:rPr>
                <w:rFonts w:ascii="Arial Narrow" w:hAnsi="Arial Narrow"/>
                <w:color w:val="000000"/>
                <w:sz w:val="20"/>
                <w:szCs w:val="20"/>
              </w:rPr>
            </w:pPr>
          </w:p>
        </w:tc>
      </w:tr>
      <w:tr w:rsidR="0048236C">
        <w:trPr>
          <w:trHeight w:val="288"/>
          <w:jc w:val="center"/>
        </w:trPr>
        <w:tc>
          <w:tcPr>
            <w:tcW w:w="658" w:type="dxa"/>
            <w:tcBorders>
              <w:left w:val="single" w:sz="4" w:space="0" w:color="000000"/>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124</w:t>
            </w:r>
          </w:p>
        </w:tc>
        <w:tc>
          <w:tcPr>
            <w:tcW w:w="4406" w:type="dxa"/>
            <w:tcBorders>
              <w:bottom w:val="single" w:sz="4" w:space="0" w:color="000000"/>
              <w:right w:val="single" w:sz="4" w:space="0" w:color="000000"/>
            </w:tcBorders>
            <w:shd w:val="clear" w:color="auto" w:fill="auto"/>
          </w:tcPr>
          <w:p w:rsidR="0048236C" w:rsidRDefault="0064349B">
            <w:pPr>
              <w:widowControl w:val="0"/>
              <w:rPr>
                <w:rFonts w:ascii="Arial Narrow" w:hAnsi="Arial Narrow"/>
                <w:color w:val="000000"/>
                <w:sz w:val="20"/>
                <w:szCs w:val="20"/>
                <w:lang w:val="fr-FR"/>
              </w:rPr>
            </w:pPr>
            <w:r>
              <w:rPr>
                <w:rFonts w:ascii="Arial Narrow" w:hAnsi="Arial Narrow"/>
                <w:color w:val="000000"/>
                <w:sz w:val="20"/>
                <w:szCs w:val="20"/>
                <w:lang w:val="fr-CM"/>
              </w:rPr>
              <w:t>Confection plate-forme de manœuvre IACM</w:t>
            </w:r>
          </w:p>
        </w:tc>
        <w:tc>
          <w:tcPr>
            <w:tcW w:w="820" w:type="dxa"/>
            <w:tcBorders>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U</w:t>
            </w:r>
          </w:p>
        </w:tc>
        <w:tc>
          <w:tcPr>
            <w:tcW w:w="1700"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c>
          <w:tcPr>
            <w:tcW w:w="2276" w:type="dxa"/>
            <w:tcBorders>
              <w:bottom w:val="single" w:sz="4" w:space="0" w:color="000000"/>
              <w:right w:val="single" w:sz="4" w:space="0" w:color="000000"/>
            </w:tcBorders>
            <w:shd w:val="clear" w:color="auto" w:fill="auto"/>
          </w:tcPr>
          <w:p w:rsidR="0048236C" w:rsidRDefault="0048236C">
            <w:pPr>
              <w:widowControl w:val="0"/>
              <w:jc w:val="right"/>
              <w:rPr>
                <w:rFonts w:ascii="Arial Narrow" w:hAnsi="Arial Narrow"/>
                <w:color w:val="000000"/>
                <w:sz w:val="20"/>
                <w:szCs w:val="20"/>
              </w:rPr>
            </w:pPr>
          </w:p>
        </w:tc>
      </w:tr>
      <w:tr w:rsidR="0048236C">
        <w:trPr>
          <w:trHeight w:val="288"/>
          <w:jc w:val="center"/>
        </w:trPr>
        <w:tc>
          <w:tcPr>
            <w:tcW w:w="658" w:type="dxa"/>
            <w:tcBorders>
              <w:left w:val="single" w:sz="4" w:space="0" w:color="000000"/>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125</w:t>
            </w:r>
          </w:p>
        </w:tc>
        <w:tc>
          <w:tcPr>
            <w:tcW w:w="4406" w:type="dxa"/>
            <w:tcBorders>
              <w:bottom w:val="single" w:sz="4" w:space="0" w:color="000000"/>
              <w:right w:val="single" w:sz="4" w:space="0" w:color="000000"/>
            </w:tcBorders>
            <w:shd w:val="clear" w:color="auto" w:fill="auto"/>
          </w:tcPr>
          <w:p w:rsidR="0048236C" w:rsidRDefault="0064349B">
            <w:pPr>
              <w:widowControl w:val="0"/>
              <w:rPr>
                <w:rFonts w:ascii="Arial Narrow" w:hAnsi="Arial Narrow"/>
                <w:color w:val="000000"/>
                <w:sz w:val="20"/>
                <w:szCs w:val="20"/>
              </w:rPr>
            </w:pPr>
            <w:r>
              <w:rPr>
                <w:rFonts w:ascii="Arial Narrow" w:hAnsi="Arial Narrow"/>
                <w:color w:val="000000"/>
                <w:sz w:val="20"/>
                <w:szCs w:val="20"/>
              </w:rPr>
              <w:t>Confection MALT IACM</w:t>
            </w:r>
          </w:p>
        </w:tc>
        <w:tc>
          <w:tcPr>
            <w:tcW w:w="820" w:type="dxa"/>
            <w:tcBorders>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Ens</w:t>
            </w:r>
          </w:p>
        </w:tc>
        <w:tc>
          <w:tcPr>
            <w:tcW w:w="1700"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c>
          <w:tcPr>
            <w:tcW w:w="2276" w:type="dxa"/>
            <w:tcBorders>
              <w:bottom w:val="single" w:sz="4" w:space="0" w:color="000000"/>
              <w:right w:val="single" w:sz="4" w:space="0" w:color="000000"/>
            </w:tcBorders>
            <w:shd w:val="clear" w:color="auto" w:fill="auto"/>
          </w:tcPr>
          <w:p w:rsidR="0048236C" w:rsidRDefault="0048236C">
            <w:pPr>
              <w:widowControl w:val="0"/>
              <w:jc w:val="right"/>
              <w:rPr>
                <w:rFonts w:ascii="Arial Narrow" w:hAnsi="Arial Narrow"/>
                <w:color w:val="000000"/>
                <w:sz w:val="20"/>
                <w:szCs w:val="20"/>
              </w:rPr>
            </w:pPr>
          </w:p>
        </w:tc>
      </w:tr>
      <w:tr w:rsidR="0048236C">
        <w:trPr>
          <w:trHeight w:val="288"/>
          <w:jc w:val="center"/>
        </w:trPr>
        <w:tc>
          <w:tcPr>
            <w:tcW w:w="658" w:type="dxa"/>
            <w:tcBorders>
              <w:left w:val="single" w:sz="4" w:space="0" w:color="000000"/>
              <w:bottom w:val="single" w:sz="4" w:space="0" w:color="000000"/>
              <w:right w:val="single" w:sz="4" w:space="0" w:color="000000"/>
            </w:tcBorders>
            <w:shd w:val="clear" w:color="auto" w:fill="auto"/>
          </w:tcPr>
          <w:p w:rsidR="0048236C" w:rsidRDefault="0064349B">
            <w:pPr>
              <w:widowControl w:val="0"/>
              <w:jc w:val="center"/>
              <w:rPr>
                <w:rFonts w:ascii="Arial Narrow" w:hAnsi="Arial Narrow"/>
                <w:b/>
                <w:bCs/>
                <w:color w:val="000000"/>
                <w:sz w:val="20"/>
                <w:szCs w:val="20"/>
              </w:rPr>
            </w:pPr>
            <w:r>
              <w:rPr>
                <w:rFonts w:ascii="Arial Narrow" w:hAnsi="Arial Narrow"/>
                <w:b/>
                <w:bCs/>
                <w:color w:val="000000"/>
                <w:sz w:val="20"/>
                <w:szCs w:val="20"/>
              </w:rPr>
              <w:t>200</w:t>
            </w:r>
          </w:p>
        </w:tc>
        <w:tc>
          <w:tcPr>
            <w:tcW w:w="4406" w:type="dxa"/>
            <w:tcBorders>
              <w:bottom w:val="single" w:sz="4" w:space="0" w:color="000000"/>
              <w:right w:val="single" w:sz="4" w:space="0" w:color="000000"/>
            </w:tcBorders>
            <w:shd w:val="clear" w:color="auto" w:fill="auto"/>
          </w:tcPr>
          <w:p w:rsidR="0048236C" w:rsidRDefault="0064349B">
            <w:pPr>
              <w:widowControl w:val="0"/>
              <w:rPr>
                <w:rFonts w:ascii="Arial Narrow" w:hAnsi="Arial Narrow"/>
                <w:b/>
                <w:bCs/>
                <w:color w:val="000000"/>
                <w:sz w:val="20"/>
                <w:szCs w:val="20"/>
              </w:rPr>
            </w:pPr>
            <w:r>
              <w:rPr>
                <w:rFonts w:ascii="Arial Narrow" w:hAnsi="Arial Narrow"/>
                <w:b/>
                <w:bCs/>
                <w:color w:val="000000"/>
                <w:sz w:val="20"/>
                <w:szCs w:val="20"/>
              </w:rPr>
              <w:t>POSTE DE TRANSFORMATION H61</w:t>
            </w:r>
          </w:p>
        </w:tc>
        <w:tc>
          <w:tcPr>
            <w:tcW w:w="820"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b/>
                <w:bCs/>
                <w:color w:val="000000"/>
                <w:sz w:val="20"/>
                <w:szCs w:val="20"/>
              </w:rPr>
            </w:pPr>
          </w:p>
        </w:tc>
        <w:tc>
          <w:tcPr>
            <w:tcW w:w="1700"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b/>
                <w:bCs/>
                <w:color w:val="000000"/>
                <w:sz w:val="20"/>
                <w:szCs w:val="20"/>
              </w:rPr>
            </w:pPr>
          </w:p>
        </w:tc>
        <w:tc>
          <w:tcPr>
            <w:tcW w:w="2276"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b/>
                <w:bCs/>
                <w:color w:val="000000"/>
                <w:sz w:val="20"/>
                <w:szCs w:val="20"/>
              </w:rPr>
            </w:pPr>
          </w:p>
        </w:tc>
      </w:tr>
      <w:tr w:rsidR="0048236C">
        <w:trPr>
          <w:trHeight w:val="288"/>
          <w:jc w:val="center"/>
        </w:trPr>
        <w:tc>
          <w:tcPr>
            <w:tcW w:w="658" w:type="dxa"/>
            <w:tcBorders>
              <w:left w:val="single" w:sz="4" w:space="0" w:color="000000"/>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201</w:t>
            </w:r>
          </w:p>
        </w:tc>
        <w:tc>
          <w:tcPr>
            <w:tcW w:w="4406" w:type="dxa"/>
            <w:tcBorders>
              <w:bottom w:val="single" w:sz="4" w:space="0" w:color="000000"/>
              <w:right w:val="single" w:sz="4" w:space="0" w:color="000000"/>
            </w:tcBorders>
            <w:shd w:val="clear" w:color="auto" w:fill="auto"/>
          </w:tcPr>
          <w:p w:rsidR="0048236C" w:rsidRDefault="0064349B">
            <w:pPr>
              <w:widowControl w:val="0"/>
              <w:rPr>
                <w:rFonts w:ascii="Arial Narrow" w:hAnsi="Arial Narrow"/>
                <w:color w:val="000000"/>
                <w:sz w:val="20"/>
                <w:szCs w:val="20"/>
                <w:lang w:val="fr-FR"/>
              </w:rPr>
            </w:pPr>
            <w:r>
              <w:rPr>
                <w:rFonts w:ascii="Arial Narrow" w:hAnsi="Arial Narrow"/>
                <w:color w:val="000000"/>
                <w:sz w:val="20"/>
                <w:szCs w:val="20"/>
                <w:lang w:val="fr-CM"/>
              </w:rPr>
              <w:t>F et P Transformateur H61 160 KVA-30KV / BT</w:t>
            </w:r>
          </w:p>
        </w:tc>
        <w:tc>
          <w:tcPr>
            <w:tcW w:w="820" w:type="dxa"/>
            <w:tcBorders>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U</w:t>
            </w:r>
          </w:p>
        </w:tc>
        <w:tc>
          <w:tcPr>
            <w:tcW w:w="1700"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c>
          <w:tcPr>
            <w:tcW w:w="2276"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r>
      <w:tr w:rsidR="0048236C">
        <w:trPr>
          <w:trHeight w:val="288"/>
          <w:jc w:val="center"/>
        </w:trPr>
        <w:tc>
          <w:tcPr>
            <w:tcW w:w="658" w:type="dxa"/>
            <w:tcBorders>
              <w:left w:val="single" w:sz="4" w:space="0" w:color="000000"/>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202</w:t>
            </w:r>
          </w:p>
        </w:tc>
        <w:tc>
          <w:tcPr>
            <w:tcW w:w="4406" w:type="dxa"/>
            <w:tcBorders>
              <w:bottom w:val="single" w:sz="4" w:space="0" w:color="000000"/>
              <w:right w:val="single" w:sz="4" w:space="0" w:color="000000"/>
            </w:tcBorders>
            <w:shd w:val="clear" w:color="auto" w:fill="auto"/>
          </w:tcPr>
          <w:p w:rsidR="0048236C" w:rsidRDefault="0064349B">
            <w:pPr>
              <w:widowControl w:val="0"/>
              <w:rPr>
                <w:rFonts w:ascii="Arial Narrow" w:hAnsi="Arial Narrow"/>
                <w:color w:val="000000"/>
                <w:sz w:val="20"/>
                <w:szCs w:val="20"/>
                <w:lang w:val="fr-FR"/>
              </w:rPr>
            </w:pPr>
            <w:r>
              <w:rPr>
                <w:rFonts w:ascii="Arial Narrow" w:hAnsi="Arial Narrow"/>
                <w:color w:val="000000"/>
                <w:sz w:val="20"/>
                <w:szCs w:val="20"/>
                <w:lang w:val="fr-CM"/>
              </w:rPr>
              <w:t>F et P poteau béton 12m/1000 daN</w:t>
            </w:r>
          </w:p>
        </w:tc>
        <w:tc>
          <w:tcPr>
            <w:tcW w:w="820" w:type="dxa"/>
            <w:tcBorders>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U</w:t>
            </w:r>
          </w:p>
        </w:tc>
        <w:tc>
          <w:tcPr>
            <w:tcW w:w="1700"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c>
          <w:tcPr>
            <w:tcW w:w="2276"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r>
      <w:tr w:rsidR="0048236C">
        <w:trPr>
          <w:trHeight w:val="288"/>
          <w:jc w:val="center"/>
        </w:trPr>
        <w:tc>
          <w:tcPr>
            <w:tcW w:w="658" w:type="dxa"/>
            <w:tcBorders>
              <w:left w:val="single" w:sz="4" w:space="0" w:color="000000"/>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203</w:t>
            </w:r>
          </w:p>
        </w:tc>
        <w:tc>
          <w:tcPr>
            <w:tcW w:w="4406" w:type="dxa"/>
            <w:tcBorders>
              <w:bottom w:val="single" w:sz="4" w:space="0" w:color="000000"/>
              <w:right w:val="single" w:sz="4" w:space="0" w:color="000000"/>
            </w:tcBorders>
            <w:shd w:val="clear" w:color="auto" w:fill="auto"/>
          </w:tcPr>
          <w:p w:rsidR="0048236C" w:rsidRDefault="0064349B">
            <w:pPr>
              <w:widowControl w:val="0"/>
              <w:rPr>
                <w:rFonts w:ascii="Arial Narrow" w:hAnsi="Arial Narrow"/>
                <w:color w:val="000000"/>
                <w:sz w:val="20"/>
                <w:szCs w:val="20"/>
              </w:rPr>
            </w:pPr>
            <w:r>
              <w:rPr>
                <w:rFonts w:ascii="Arial Narrow" w:hAnsi="Arial Narrow"/>
                <w:color w:val="000000"/>
                <w:sz w:val="20"/>
                <w:szCs w:val="20"/>
              </w:rPr>
              <w:t>Fouilles en terrain normal</w:t>
            </w:r>
          </w:p>
        </w:tc>
        <w:tc>
          <w:tcPr>
            <w:tcW w:w="820" w:type="dxa"/>
            <w:tcBorders>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m³</w:t>
            </w:r>
          </w:p>
        </w:tc>
        <w:tc>
          <w:tcPr>
            <w:tcW w:w="1700"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c>
          <w:tcPr>
            <w:tcW w:w="2276"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r>
      <w:tr w:rsidR="0048236C">
        <w:trPr>
          <w:trHeight w:val="288"/>
          <w:jc w:val="center"/>
        </w:trPr>
        <w:tc>
          <w:tcPr>
            <w:tcW w:w="658" w:type="dxa"/>
            <w:tcBorders>
              <w:left w:val="single" w:sz="4" w:space="0" w:color="000000"/>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204</w:t>
            </w:r>
          </w:p>
        </w:tc>
        <w:tc>
          <w:tcPr>
            <w:tcW w:w="4406" w:type="dxa"/>
            <w:tcBorders>
              <w:bottom w:val="single" w:sz="4" w:space="0" w:color="000000"/>
              <w:right w:val="single" w:sz="4" w:space="0" w:color="000000"/>
            </w:tcBorders>
            <w:shd w:val="clear" w:color="auto" w:fill="auto"/>
          </w:tcPr>
          <w:p w:rsidR="0048236C" w:rsidRDefault="0064349B">
            <w:pPr>
              <w:widowControl w:val="0"/>
              <w:rPr>
                <w:rFonts w:ascii="Arial Narrow" w:hAnsi="Arial Narrow"/>
                <w:color w:val="000000"/>
                <w:sz w:val="20"/>
                <w:szCs w:val="20"/>
                <w:lang w:val="fr-FR"/>
              </w:rPr>
            </w:pPr>
            <w:r>
              <w:rPr>
                <w:rFonts w:ascii="Arial Narrow" w:hAnsi="Arial Narrow"/>
                <w:color w:val="000000"/>
                <w:sz w:val="20"/>
                <w:szCs w:val="20"/>
                <w:lang w:val="fr-CM"/>
              </w:rPr>
              <w:t>F et P C/C à expulsion</w:t>
            </w:r>
          </w:p>
        </w:tc>
        <w:tc>
          <w:tcPr>
            <w:tcW w:w="820" w:type="dxa"/>
            <w:tcBorders>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U</w:t>
            </w:r>
          </w:p>
        </w:tc>
        <w:tc>
          <w:tcPr>
            <w:tcW w:w="1700"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c>
          <w:tcPr>
            <w:tcW w:w="2276"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r>
      <w:tr w:rsidR="0048236C">
        <w:trPr>
          <w:trHeight w:val="288"/>
          <w:jc w:val="center"/>
        </w:trPr>
        <w:tc>
          <w:tcPr>
            <w:tcW w:w="658" w:type="dxa"/>
            <w:tcBorders>
              <w:left w:val="single" w:sz="4" w:space="0" w:color="000000"/>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205</w:t>
            </w:r>
          </w:p>
        </w:tc>
        <w:tc>
          <w:tcPr>
            <w:tcW w:w="4406" w:type="dxa"/>
            <w:tcBorders>
              <w:bottom w:val="single" w:sz="4" w:space="0" w:color="000000"/>
              <w:right w:val="single" w:sz="4" w:space="0" w:color="000000"/>
            </w:tcBorders>
            <w:shd w:val="clear" w:color="auto" w:fill="auto"/>
          </w:tcPr>
          <w:p w:rsidR="0048236C" w:rsidRDefault="0064349B">
            <w:pPr>
              <w:widowControl w:val="0"/>
              <w:rPr>
                <w:rFonts w:ascii="Arial Narrow" w:hAnsi="Arial Narrow"/>
                <w:color w:val="000000"/>
                <w:sz w:val="20"/>
                <w:szCs w:val="20"/>
                <w:lang w:val="fr-FR"/>
              </w:rPr>
            </w:pPr>
            <w:r>
              <w:rPr>
                <w:rFonts w:ascii="Arial Narrow" w:hAnsi="Arial Narrow"/>
                <w:color w:val="000000"/>
                <w:sz w:val="20"/>
                <w:szCs w:val="20"/>
                <w:lang w:val="fr-CM"/>
              </w:rPr>
              <w:t>F et P Parafoudre 27KV</w:t>
            </w:r>
          </w:p>
        </w:tc>
        <w:tc>
          <w:tcPr>
            <w:tcW w:w="820" w:type="dxa"/>
            <w:tcBorders>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U</w:t>
            </w:r>
          </w:p>
        </w:tc>
        <w:tc>
          <w:tcPr>
            <w:tcW w:w="1700"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c>
          <w:tcPr>
            <w:tcW w:w="2276"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r>
      <w:tr w:rsidR="0048236C">
        <w:trPr>
          <w:trHeight w:val="288"/>
          <w:jc w:val="center"/>
        </w:trPr>
        <w:tc>
          <w:tcPr>
            <w:tcW w:w="658" w:type="dxa"/>
            <w:tcBorders>
              <w:left w:val="single" w:sz="4" w:space="0" w:color="000000"/>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lastRenderedPageBreak/>
              <w:t>206</w:t>
            </w:r>
          </w:p>
        </w:tc>
        <w:tc>
          <w:tcPr>
            <w:tcW w:w="4406" w:type="dxa"/>
            <w:tcBorders>
              <w:bottom w:val="single" w:sz="4" w:space="0" w:color="000000"/>
              <w:right w:val="single" w:sz="4" w:space="0" w:color="000000"/>
            </w:tcBorders>
            <w:shd w:val="clear" w:color="auto" w:fill="auto"/>
          </w:tcPr>
          <w:p w:rsidR="0048236C" w:rsidRDefault="0064349B">
            <w:pPr>
              <w:widowControl w:val="0"/>
              <w:rPr>
                <w:rFonts w:ascii="Arial Narrow" w:hAnsi="Arial Narrow"/>
                <w:color w:val="000000"/>
                <w:sz w:val="20"/>
                <w:szCs w:val="20"/>
                <w:lang w:val="fr-FR"/>
              </w:rPr>
            </w:pPr>
            <w:r>
              <w:rPr>
                <w:rFonts w:ascii="Arial Narrow" w:hAnsi="Arial Narrow"/>
                <w:color w:val="000000"/>
                <w:sz w:val="20"/>
                <w:szCs w:val="20"/>
                <w:lang w:val="fr-CM"/>
              </w:rPr>
              <w:t>F et P Coffret DHP</w:t>
            </w:r>
          </w:p>
        </w:tc>
        <w:tc>
          <w:tcPr>
            <w:tcW w:w="820" w:type="dxa"/>
            <w:tcBorders>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U</w:t>
            </w:r>
          </w:p>
        </w:tc>
        <w:tc>
          <w:tcPr>
            <w:tcW w:w="1700"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c>
          <w:tcPr>
            <w:tcW w:w="2276"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r>
      <w:tr w:rsidR="0048236C">
        <w:trPr>
          <w:trHeight w:val="288"/>
          <w:jc w:val="center"/>
        </w:trPr>
        <w:tc>
          <w:tcPr>
            <w:tcW w:w="658" w:type="dxa"/>
            <w:tcBorders>
              <w:left w:val="single" w:sz="4" w:space="0" w:color="000000"/>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207</w:t>
            </w:r>
          </w:p>
        </w:tc>
        <w:tc>
          <w:tcPr>
            <w:tcW w:w="4406" w:type="dxa"/>
            <w:tcBorders>
              <w:bottom w:val="single" w:sz="4" w:space="0" w:color="000000"/>
              <w:right w:val="single" w:sz="4" w:space="0" w:color="000000"/>
            </w:tcBorders>
            <w:shd w:val="clear" w:color="auto" w:fill="auto"/>
          </w:tcPr>
          <w:p w:rsidR="0048236C" w:rsidRDefault="0064349B">
            <w:pPr>
              <w:widowControl w:val="0"/>
              <w:rPr>
                <w:rFonts w:ascii="Arial Narrow" w:hAnsi="Arial Narrow"/>
                <w:color w:val="000000"/>
                <w:sz w:val="20"/>
                <w:szCs w:val="20"/>
              </w:rPr>
            </w:pPr>
            <w:r>
              <w:rPr>
                <w:rFonts w:ascii="Arial Narrow" w:hAnsi="Arial Narrow"/>
                <w:color w:val="000000"/>
                <w:sz w:val="20"/>
                <w:szCs w:val="20"/>
              </w:rPr>
              <w:t>Equipement complet poste</w:t>
            </w:r>
          </w:p>
        </w:tc>
        <w:tc>
          <w:tcPr>
            <w:tcW w:w="820" w:type="dxa"/>
            <w:tcBorders>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U</w:t>
            </w:r>
          </w:p>
        </w:tc>
        <w:tc>
          <w:tcPr>
            <w:tcW w:w="1700"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c>
          <w:tcPr>
            <w:tcW w:w="2276"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r>
      <w:tr w:rsidR="0048236C">
        <w:trPr>
          <w:trHeight w:val="288"/>
          <w:jc w:val="center"/>
        </w:trPr>
        <w:tc>
          <w:tcPr>
            <w:tcW w:w="658" w:type="dxa"/>
            <w:tcBorders>
              <w:left w:val="single" w:sz="4" w:space="0" w:color="000000"/>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208</w:t>
            </w:r>
          </w:p>
        </w:tc>
        <w:tc>
          <w:tcPr>
            <w:tcW w:w="4406" w:type="dxa"/>
            <w:tcBorders>
              <w:bottom w:val="single" w:sz="4" w:space="0" w:color="000000"/>
              <w:right w:val="single" w:sz="4" w:space="0" w:color="000000"/>
            </w:tcBorders>
            <w:shd w:val="clear" w:color="auto" w:fill="auto"/>
          </w:tcPr>
          <w:p w:rsidR="0048236C" w:rsidRDefault="0064349B">
            <w:pPr>
              <w:widowControl w:val="0"/>
              <w:rPr>
                <w:rFonts w:ascii="Arial Narrow" w:hAnsi="Arial Narrow"/>
                <w:color w:val="000000"/>
                <w:sz w:val="20"/>
                <w:szCs w:val="20"/>
              </w:rPr>
            </w:pPr>
            <w:r>
              <w:rPr>
                <w:rFonts w:ascii="Arial Narrow" w:hAnsi="Arial Narrow"/>
                <w:color w:val="000000"/>
                <w:sz w:val="20"/>
                <w:szCs w:val="20"/>
              </w:rPr>
              <w:t>Confection MALT type 2BH</w:t>
            </w:r>
          </w:p>
        </w:tc>
        <w:tc>
          <w:tcPr>
            <w:tcW w:w="820" w:type="dxa"/>
            <w:tcBorders>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Ens</w:t>
            </w:r>
          </w:p>
        </w:tc>
        <w:tc>
          <w:tcPr>
            <w:tcW w:w="1700"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c>
          <w:tcPr>
            <w:tcW w:w="2276"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r>
      <w:tr w:rsidR="0048236C">
        <w:trPr>
          <w:trHeight w:val="288"/>
          <w:jc w:val="center"/>
        </w:trPr>
        <w:tc>
          <w:tcPr>
            <w:tcW w:w="658" w:type="dxa"/>
            <w:tcBorders>
              <w:left w:val="single" w:sz="4" w:space="0" w:color="000000"/>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209</w:t>
            </w:r>
          </w:p>
        </w:tc>
        <w:tc>
          <w:tcPr>
            <w:tcW w:w="4406" w:type="dxa"/>
            <w:tcBorders>
              <w:bottom w:val="single" w:sz="4" w:space="0" w:color="000000"/>
              <w:right w:val="single" w:sz="4" w:space="0" w:color="000000"/>
            </w:tcBorders>
            <w:shd w:val="clear" w:color="auto" w:fill="auto"/>
          </w:tcPr>
          <w:p w:rsidR="0048236C" w:rsidRDefault="0064349B">
            <w:pPr>
              <w:widowControl w:val="0"/>
              <w:rPr>
                <w:rFonts w:ascii="Arial Narrow" w:hAnsi="Arial Narrow"/>
                <w:color w:val="000000"/>
                <w:sz w:val="20"/>
                <w:szCs w:val="20"/>
              </w:rPr>
            </w:pPr>
            <w:r>
              <w:rPr>
                <w:rFonts w:ascii="Arial Narrow" w:hAnsi="Arial Narrow"/>
                <w:color w:val="000000"/>
                <w:sz w:val="20"/>
                <w:szCs w:val="20"/>
              </w:rPr>
              <w:t>Massif de fondation</w:t>
            </w:r>
          </w:p>
        </w:tc>
        <w:tc>
          <w:tcPr>
            <w:tcW w:w="820" w:type="dxa"/>
            <w:tcBorders>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m³</w:t>
            </w:r>
          </w:p>
        </w:tc>
        <w:tc>
          <w:tcPr>
            <w:tcW w:w="1700"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c>
          <w:tcPr>
            <w:tcW w:w="2276"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r>
      <w:tr w:rsidR="0048236C" w:rsidRPr="0064349B">
        <w:trPr>
          <w:trHeight w:val="828"/>
          <w:jc w:val="center"/>
        </w:trPr>
        <w:tc>
          <w:tcPr>
            <w:tcW w:w="658" w:type="dxa"/>
            <w:tcBorders>
              <w:left w:val="single" w:sz="4" w:space="0" w:color="000000"/>
              <w:bottom w:val="single" w:sz="4" w:space="0" w:color="000000"/>
              <w:right w:val="single" w:sz="4" w:space="0" w:color="000000"/>
            </w:tcBorders>
            <w:shd w:val="clear" w:color="auto" w:fill="auto"/>
          </w:tcPr>
          <w:p w:rsidR="0048236C" w:rsidRDefault="0064349B">
            <w:pPr>
              <w:widowControl w:val="0"/>
              <w:jc w:val="center"/>
              <w:rPr>
                <w:rFonts w:ascii="Arial Narrow" w:hAnsi="Arial Narrow"/>
                <w:b/>
                <w:bCs/>
                <w:color w:val="000000"/>
                <w:sz w:val="20"/>
                <w:szCs w:val="20"/>
              </w:rPr>
            </w:pPr>
            <w:r>
              <w:rPr>
                <w:rFonts w:ascii="Arial Narrow" w:hAnsi="Arial Narrow"/>
                <w:b/>
                <w:bCs/>
                <w:color w:val="000000"/>
                <w:sz w:val="20"/>
                <w:szCs w:val="20"/>
              </w:rPr>
              <w:t>300</w:t>
            </w:r>
          </w:p>
        </w:tc>
        <w:tc>
          <w:tcPr>
            <w:tcW w:w="4406" w:type="dxa"/>
            <w:tcBorders>
              <w:bottom w:val="single" w:sz="4" w:space="0" w:color="000000"/>
              <w:right w:val="single" w:sz="4" w:space="0" w:color="000000"/>
            </w:tcBorders>
            <w:shd w:val="clear" w:color="auto" w:fill="auto"/>
          </w:tcPr>
          <w:p w:rsidR="0048236C" w:rsidRDefault="0064349B">
            <w:pPr>
              <w:widowControl w:val="0"/>
              <w:rPr>
                <w:rFonts w:ascii="Arial Narrow" w:hAnsi="Arial Narrow"/>
                <w:b/>
                <w:bCs/>
                <w:color w:val="000000"/>
                <w:sz w:val="20"/>
                <w:szCs w:val="20"/>
                <w:lang w:val="fr-FR"/>
              </w:rPr>
            </w:pPr>
            <w:r>
              <w:rPr>
                <w:rFonts w:ascii="Arial Narrow" w:hAnsi="Arial Narrow"/>
                <w:b/>
                <w:bCs/>
                <w:color w:val="000000"/>
                <w:sz w:val="20"/>
                <w:szCs w:val="20"/>
                <w:lang w:val="fr-CM"/>
              </w:rPr>
              <w:t>CONSTRUCTION D'UN RÉSEAU BT AERIEN TRIPHASÉE en Câble préassemblé 3×70mm² + 2EP + NP ou 3×50 mm² + 2EP + NP</w:t>
            </w:r>
          </w:p>
        </w:tc>
        <w:tc>
          <w:tcPr>
            <w:tcW w:w="820"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b/>
                <w:bCs/>
                <w:color w:val="000000"/>
                <w:sz w:val="20"/>
                <w:szCs w:val="20"/>
                <w:lang w:val="fr-FR"/>
              </w:rPr>
            </w:pPr>
          </w:p>
        </w:tc>
        <w:tc>
          <w:tcPr>
            <w:tcW w:w="1700"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b/>
                <w:bCs/>
                <w:color w:val="000000"/>
                <w:sz w:val="20"/>
                <w:szCs w:val="20"/>
                <w:lang w:val="fr-FR"/>
              </w:rPr>
            </w:pPr>
          </w:p>
        </w:tc>
        <w:tc>
          <w:tcPr>
            <w:tcW w:w="2276"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b/>
                <w:bCs/>
                <w:color w:val="000000"/>
                <w:sz w:val="20"/>
                <w:szCs w:val="20"/>
                <w:lang w:val="fr-FR"/>
              </w:rPr>
            </w:pPr>
          </w:p>
        </w:tc>
      </w:tr>
      <w:tr w:rsidR="0048236C">
        <w:trPr>
          <w:trHeight w:val="288"/>
          <w:jc w:val="center"/>
        </w:trPr>
        <w:tc>
          <w:tcPr>
            <w:tcW w:w="658" w:type="dxa"/>
            <w:tcBorders>
              <w:left w:val="single" w:sz="4" w:space="0" w:color="000000"/>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301</w:t>
            </w:r>
          </w:p>
        </w:tc>
        <w:tc>
          <w:tcPr>
            <w:tcW w:w="4406" w:type="dxa"/>
            <w:tcBorders>
              <w:bottom w:val="single" w:sz="4" w:space="0" w:color="000000"/>
              <w:right w:val="single" w:sz="4" w:space="0" w:color="000000"/>
            </w:tcBorders>
            <w:shd w:val="clear" w:color="auto" w:fill="auto"/>
          </w:tcPr>
          <w:p w:rsidR="0048236C" w:rsidRDefault="0064349B">
            <w:pPr>
              <w:widowControl w:val="0"/>
              <w:rPr>
                <w:rFonts w:ascii="Arial Narrow" w:hAnsi="Arial Narrow"/>
                <w:color w:val="000000"/>
                <w:sz w:val="20"/>
                <w:szCs w:val="20"/>
              </w:rPr>
            </w:pPr>
            <w:r>
              <w:rPr>
                <w:rFonts w:ascii="Arial Narrow" w:hAnsi="Arial Narrow"/>
                <w:color w:val="000000"/>
                <w:sz w:val="20"/>
                <w:szCs w:val="20"/>
              </w:rPr>
              <w:t>Etude et piquetage</w:t>
            </w:r>
          </w:p>
        </w:tc>
        <w:tc>
          <w:tcPr>
            <w:tcW w:w="820" w:type="dxa"/>
            <w:tcBorders>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Km</w:t>
            </w:r>
          </w:p>
        </w:tc>
        <w:tc>
          <w:tcPr>
            <w:tcW w:w="1700"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c>
          <w:tcPr>
            <w:tcW w:w="2276"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r>
      <w:tr w:rsidR="0048236C">
        <w:trPr>
          <w:trHeight w:val="288"/>
          <w:jc w:val="center"/>
        </w:trPr>
        <w:tc>
          <w:tcPr>
            <w:tcW w:w="658" w:type="dxa"/>
            <w:tcBorders>
              <w:left w:val="single" w:sz="4" w:space="0" w:color="000000"/>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302</w:t>
            </w:r>
          </w:p>
        </w:tc>
        <w:tc>
          <w:tcPr>
            <w:tcW w:w="4406" w:type="dxa"/>
            <w:tcBorders>
              <w:bottom w:val="single" w:sz="4" w:space="0" w:color="000000"/>
              <w:right w:val="single" w:sz="4" w:space="0" w:color="000000"/>
            </w:tcBorders>
            <w:shd w:val="clear" w:color="auto" w:fill="auto"/>
          </w:tcPr>
          <w:p w:rsidR="0048236C" w:rsidRDefault="0064349B">
            <w:pPr>
              <w:widowControl w:val="0"/>
              <w:rPr>
                <w:rFonts w:ascii="Arial Narrow" w:hAnsi="Arial Narrow"/>
                <w:color w:val="000000"/>
                <w:sz w:val="20"/>
                <w:szCs w:val="20"/>
              </w:rPr>
            </w:pPr>
            <w:r>
              <w:rPr>
                <w:rFonts w:ascii="Arial Narrow" w:hAnsi="Arial Narrow"/>
                <w:color w:val="000000"/>
                <w:sz w:val="20"/>
                <w:szCs w:val="20"/>
              </w:rPr>
              <w:t>Fouilles en terrain normal</w:t>
            </w:r>
          </w:p>
        </w:tc>
        <w:tc>
          <w:tcPr>
            <w:tcW w:w="820" w:type="dxa"/>
            <w:tcBorders>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m³</w:t>
            </w:r>
          </w:p>
        </w:tc>
        <w:tc>
          <w:tcPr>
            <w:tcW w:w="1700"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c>
          <w:tcPr>
            <w:tcW w:w="2276"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r>
      <w:tr w:rsidR="0048236C">
        <w:trPr>
          <w:trHeight w:val="288"/>
          <w:jc w:val="center"/>
        </w:trPr>
        <w:tc>
          <w:tcPr>
            <w:tcW w:w="658" w:type="dxa"/>
            <w:tcBorders>
              <w:left w:val="single" w:sz="4" w:space="0" w:color="000000"/>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303</w:t>
            </w:r>
          </w:p>
        </w:tc>
        <w:tc>
          <w:tcPr>
            <w:tcW w:w="4406" w:type="dxa"/>
            <w:tcBorders>
              <w:bottom w:val="single" w:sz="4" w:space="0" w:color="000000"/>
              <w:right w:val="single" w:sz="4" w:space="0" w:color="000000"/>
            </w:tcBorders>
            <w:shd w:val="clear" w:color="auto" w:fill="auto"/>
          </w:tcPr>
          <w:p w:rsidR="0048236C" w:rsidRDefault="0064349B">
            <w:pPr>
              <w:widowControl w:val="0"/>
              <w:rPr>
                <w:rFonts w:ascii="Arial Narrow" w:hAnsi="Arial Narrow"/>
                <w:color w:val="000000"/>
                <w:sz w:val="20"/>
                <w:szCs w:val="20"/>
                <w:lang w:val="fr-FR"/>
              </w:rPr>
            </w:pPr>
            <w:r>
              <w:rPr>
                <w:rFonts w:ascii="Arial Narrow" w:hAnsi="Arial Narrow"/>
                <w:color w:val="000000"/>
                <w:sz w:val="20"/>
                <w:szCs w:val="20"/>
                <w:lang w:val="fr-CM"/>
              </w:rPr>
              <w:t>F et P Poteau béton 9m/500 daN</w:t>
            </w:r>
          </w:p>
        </w:tc>
        <w:tc>
          <w:tcPr>
            <w:tcW w:w="820" w:type="dxa"/>
            <w:tcBorders>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U</w:t>
            </w:r>
          </w:p>
        </w:tc>
        <w:tc>
          <w:tcPr>
            <w:tcW w:w="1700"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c>
          <w:tcPr>
            <w:tcW w:w="2276"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r>
      <w:tr w:rsidR="0048236C">
        <w:trPr>
          <w:trHeight w:val="288"/>
          <w:jc w:val="center"/>
        </w:trPr>
        <w:tc>
          <w:tcPr>
            <w:tcW w:w="658" w:type="dxa"/>
            <w:tcBorders>
              <w:left w:val="single" w:sz="4" w:space="0" w:color="000000"/>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304</w:t>
            </w:r>
          </w:p>
        </w:tc>
        <w:tc>
          <w:tcPr>
            <w:tcW w:w="4406" w:type="dxa"/>
            <w:tcBorders>
              <w:bottom w:val="single" w:sz="4" w:space="0" w:color="000000"/>
              <w:right w:val="single" w:sz="4" w:space="0" w:color="000000"/>
            </w:tcBorders>
            <w:shd w:val="clear" w:color="auto" w:fill="auto"/>
          </w:tcPr>
          <w:p w:rsidR="0048236C" w:rsidRDefault="0064349B">
            <w:pPr>
              <w:widowControl w:val="0"/>
              <w:rPr>
                <w:rFonts w:ascii="Arial Narrow" w:hAnsi="Arial Narrow"/>
                <w:color w:val="000000"/>
                <w:sz w:val="20"/>
                <w:szCs w:val="20"/>
                <w:lang w:val="fr-FR"/>
              </w:rPr>
            </w:pPr>
            <w:r>
              <w:rPr>
                <w:rFonts w:ascii="Arial Narrow" w:hAnsi="Arial Narrow"/>
                <w:color w:val="000000"/>
                <w:sz w:val="20"/>
                <w:szCs w:val="20"/>
                <w:lang w:val="fr-CM"/>
              </w:rPr>
              <w:t>F et P Poteau béton 9m/300 daN</w:t>
            </w:r>
          </w:p>
        </w:tc>
        <w:tc>
          <w:tcPr>
            <w:tcW w:w="820" w:type="dxa"/>
            <w:tcBorders>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U</w:t>
            </w:r>
          </w:p>
        </w:tc>
        <w:tc>
          <w:tcPr>
            <w:tcW w:w="1700"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c>
          <w:tcPr>
            <w:tcW w:w="2276"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r>
      <w:tr w:rsidR="0048236C">
        <w:trPr>
          <w:trHeight w:val="288"/>
          <w:jc w:val="center"/>
        </w:trPr>
        <w:tc>
          <w:tcPr>
            <w:tcW w:w="658" w:type="dxa"/>
            <w:tcBorders>
              <w:left w:val="single" w:sz="4" w:space="0" w:color="000000"/>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305</w:t>
            </w:r>
          </w:p>
        </w:tc>
        <w:tc>
          <w:tcPr>
            <w:tcW w:w="4406" w:type="dxa"/>
            <w:tcBorders>
              <w:bottom w:val="single" w:sz="4" w:space="0" w:color="000000"/>
              <w:right w:val="single" w:sz="4" w:space="0" w:color="000000"/>
            </w:tcBorders>
            <w:shd w:val="clear" w:color="auto" w:fill="auto"/>
          </w:tcPr>
          <w:p w:rsidR="0048236C" w:rsidRDefault="0064349B">
            <w:pPr>
              <w:widowControl w:val="0"/>
              <w:rPr>
                <w:rFonts w:ascii="Arial Narrow" w:hAnsi="Arial Narrow"/>
                <w:color w:val="000000"/>
                <w:sz w:val="20"/>
                <w:szCs w:val="20"/>
                <w:lang w:val="fr-FR"/>
              </w:rPr>
            </w:pPr>
            <w:r>
              <w:rPr>
                <w:rFonts w:ascii="Arial Narrow" w:hAnsi="Arial Narrow"/>
                <w:color w:val="000000"/>
                <w:sz w:val="20"/>
                <w:szCs w:val="20"/>
                <w:lang w:val="fr-CM"/>
              </w:rPr>
              <w:t>F et P Armement d'alignement BT</w:t>
            </w:r>
          </w:p>
        </w:tc>
        <w:tc>
          <w:tcPr>
            <w:tcW w:w="820" w:type="dxa"/>
            <w:tcBorders>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U</w:t>
            </w:r>
          </w:p>
        </w:tc>
        <w:tc>
          <w:tcPr>
            <w:tcW w:w="1700"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c>
          <w:tcPr>
            <w:tcW w:w="2276"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r>
      <w:tr w:rsidR="0048236C">
        <w:trPr>
          <w:trHeight w:val="288"/>
          <w:jc w:val="center"/>
        </w:trPr>
        <w:tc>
          <w:tcPr>
            <w:tcW w:w="658" w:type="dxa"/>
            <w:tcBorders>
              <w:left w:val="single" w:sz="4" w:space="0" w:color="000000"/>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306</w:t>
            </w:r>
          </w:p>
        </w:tc>
        <w:tc>
          <w:tcPr>
            <w:tcW w:w="4406" w:type="dxa"/>
            <w:tcBorders>
              <w:bottom w:val="single" w:sz="4" w:space="0" w:color="000000"/>
              <w:right w:val="single" w:sz="4" w:space="0" w:color="000000"/>
            </w:tcBorders>
            <w:shd w:val="clear" w:color="auto" w:fill="auto"/>
          </w:tcPr>
          <w:p w:rsidR="0048236C" w:rsidRDefault="0064349B">
            <w:pPr>
              <w:widowControl w:val="0"/>
              <w:rPr>
                <w:rFonts w:ascii="Arial Narrow" w:hAnsi="Arial Narrow"/>
                <w:color w:val="000000"/>
                <w:sz w:val="20"/>
                <w:szCs w:val="20"/>
                <w:lang w:val="fr-FR"/>
              </w:rPr>
            </w:pPr>
            <w:r>
              <w:rPr>
                <w:rFonts w:ascii="Arial Narrow" w:hAnsi="Arial Narrow"/>
                <w:color w:val="000000"/>
                <w:sz w:val="20"/>
                <w:szCs w:val="20"/>
                <w:lang w:val="fr-CM"/>
              </w:rPr>
              <w:t>F et P Armement d'ancrage BT</w:t>
            </w:r>
          </w:p>
        </w:tc>
        <w:tc>
          <w:tcPr>
            <w:tcW w:w="820" w:type="dxa"/>
            <w:tcBorders>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U</w:t>
            </w:r>
          </w:p>
        </w:tc>
        <w:tc>
          <w:tcPr>
            <w:tcW w:w="1700"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c>
          <w:tcPr>
            <w:tcW w:w="2276"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r>
      <w:tr w:rsidR="0048236C">
        <w:trPr>
          <w:trHeight w:val="288"/>
          <w:jc w:val="center"/>
        </w:trPr>
        <w:tc>
          <w:tcPr>
            <w:tcW w:w="658" w:type="dxa"/>
            <w:tcBorders>
              <w:left w:val="single" w:sz="4" w:space="0" w:color="000000"/>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307</w:t>
            </w:r>
          </w:p>
        </w:tc>
        <w:tc>
          <w:tcPr>
            <w:tcW w:w="4406" w:type="dxa"/>
            <w:tcBorders>
              <w:bottom w:val="single" w:sz="4" w:space="0" w:color="000000"/>
              <w:right w:val="single" w:sz="4" w:space="0" w:color="000000"/>
            </w:tcBorders>
            <w:shd w:val="clear" w:color="auto" w:fill="auto"/>
          </w:tcPr>
          <w:p w:rsidR="0048236C" w:rsidRDefault="0064349B">
            <w:pPr>
              <w:widowControl w:val="0"/>
              <w:rPr>
                <w:rFonts w:ascii="Arial Narrow" w:hAnsi="Arial Narrow"/>
                <w:color w:val="000000"/>
                <w:sz w:val="20"/>
                <w:szCs w:val="20"/>
                <w:lang w:val="fr-FR"/>
              </w:rPr>
            </w:pPr>
            <w:r>
              <w:rPr>
                <w:rFonts w:ascii="Arial Narrow" w:hAnsi="Arial Narrow"/>
                <w:color w:val="000000"/>
                <w:sz w:val="20"/>
                <w:szCs w:val="20"/>
                <w:lang w:val="fr-CM"/>
              </w:rPr>
              <w:t>F et Déroulage câble préassemblé 3×70mm² + NP + 2EP</w:t>
            </w:r>
          </w:p>
        </w:tc>
        <w:tc>
          <w:tcPr>
            <w:tcW w:w="820" w:type="dxa"/>
            <w:tcBorders>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ml</w:t>
            </w:r>
          </w:p>
        </w:tc>
        <w:tc>
          <w:tcPr>
            <w:tcW w:w="1700"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c>
          <w:tcPr>
            <w:tcW w:w="2276"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r>
      <w:tr w:rsidR="0048236C">
        <w:trPr>
          <w:trHeight w:val="288"/>
          <w:jc w:val="center"/>
        </w:trPr>
        <w:tc>
          <w:tcPr>
            <w:tcW w:w="658" w:type="dxa"/>
            <w:tcBorders>
              <w:left w:val="single" w:sz="4" w:space="0" w:color="000000"/>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308</w:t>
            </w:r>
          </w:p>
        </w:tc>
        <w:tc>
          <w:tcPr>
            <w:tcW w:w="4406" w:type="dxa"/>
            <w:tcBorders>
              <w:bottom w:val="single" w:sz="4" w:space="0" w:color="000000"/>
              <w:right w:val="single" w:sz="4" w:space="0" w:color="000000"/>
            </w:tcBorders>
            <w:shd w:val="clear" w:color="auto" w:fill="auto"/>
          </w:tcPr>
          <w:p w:rsidR="0048236C" w:rsidRDefault="0064349B">
            <w:pPr>
              <w:widowControl w:val="0"/>
              <w:rPr>
                <w:rFonts w:ascii="Arial Narrow" w:hAnsi="Arial Narrow"/>
                <w:color w:val="000000"/>
                <w:sz w:val="20"/>
                <w:szCs w:val="20"/>
                <w:lang w:val="fr-FR"/>
              </w:rPr>
            </w:pPr>
            <w:r>
              <w:rPr>
                <w:rFonts w:ascii="Arial Narrow" w:hAnsi="Arial Narrow"/>
                <w:color w:val="000000"/>
                <w:sz w:val="20"/>
                <w:szCs w:val="20"/>
                <w:lang w:val="fr-CM"/>
              </w:rPr>
              <w:t>F et P Plaque numéro + numérotation</w:t>
            </w:r>
          </w:p>
        </w:tc>
        <w:tc>
          <w:tcPr>
            <w:tcW w:w="820" w:type="dxa"/>
            <w:tcBorders>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U</w:t>
            </w:r>
          </w:p>
        </w:tc>
        <w:tc>
          <w:tcPr>
            <w:tcW w:w="1700"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c>
          <w:tcPr>
            <w:tcW w:w="2276"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r>
      <w:tr w:rsidR="0048236C">
        <w:trPr>
          <w:trHeight w:val="288"/>
          <w:jc w:val="center"/>
        </w:trPr>
        <w:tc>
          <w:tcPr>
            <w:tcW w:w="658" w:type="dxa"/>
            <w:tcBorders>
              <w:left w:val="single" w:sz="4" w:space="0" w:color="000000"/>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309</w:t>
            </w:r>
          </w:p>
        </w:tc>
        <w:tc>
          <w:tcPr>
            <w:tcW w:w="4406" w:type="dxa"/>
            <w:tcBorders>
              <w:bottom w:val="single" w:sz="4" w:space="0" w:color="000000"/>
              <w:right w:val="single" w:sz="4" w:space="0" w:color="000000"/>
            </w:tcBorders>
            <w:shd w:val="clear" w:color="auto" w:fill="auto"/>
          </w:tcPr>
          <w:p w:rsidR="0048236C" w:rsidRDefault="0064349B">
            <w:pPr>
              <w:widowControl w:val="0"/>
              <w:rPr>
                <w:rFonts w:ascii="Arial Narrow" w:hAnsi="Arial Narrow"/>
                <w:color w:val="000000"/>
                <w:sz w:val="20"/>
                <w:szCs w:val="20"/>
                <w:lang w:val="fr-FR"/>
              </w:rPr>
            </w:pPr>
            <w:r>
              <w:rPr>
                <w:rFonts w:ascii="Arial Narrow" w:hAnsi="Arial Narrow"/>
                <w:color w:val="000000"/>
                <w:sz w:val="20"/>
                <w:szCs w:val="20"/>
                <w:lang w:val="fr-CM"/>
              </w:rPr>
              <w:t>Mise à la terre type C</w:t>
            </w:r>
          </w:p>
        </w:tc>
        <w:tc>
          <w:tcPr>
            <w:tcW w:w="820" w:type="dxa"/>
            <w:tcBorders>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U</w:t>
            </w:r>
          </w:p>
        </w:tc>
        <w:tc>
          <w:tcPr>
            <w:tcW w:w="1700"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c>
          <w:tcPr>
            <w:tcW w:w="2276"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r>
      <w:tr w:rsidR="0048236C">
        <w:trPr>
          <w:trHeight w:val="288"/>
          <w:jc w:val="center"/>
        </w:trPr>
        <w:tc>
          <w:tcPr>
            <w:tcW w:w="658" w:type="dxa"/>
            <w:tcBorders>
              <w:left w:val="single" w:sz="4" w:space="0" w:color="000000"/>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310</w:t>
            </w:r>
          </w:p>
        </w:tc>
        <w:tc>
          <w:tcPr>
            <w:tcW w:w="4406" w:type="dxa"/>
            <w:tcBorders>
              <w:bottom w:val="single" w:sz="4" w:space="0" w:color="000000"/>
              <w:right w:val="single" w:sz="4" w:space="0" w:color="000000"/>
            </w:tcBorders>
            <w:shd w:val="clear" w:color="auto" w:fill="auto"/>
          </w:tcPr>
          <w:p w:rsidR="0048236C" w:rsidRDefault="0064349B">
            <w:pPr>
              <w:widowControl w:val="0"/>
              <w:rPr>
                <w:rFonts w:ascii="Arial Narrow" w:hAnsi="Arial Narrow"/>
                <w:color w:val="000000"/>
                <w:sz w:val="20"/>
                <w:szCs w:val="20"/>
              </w:rPr>
            </w:pPr>
            <w:r>
              <w:rPr>
                <w:rFonts w:ascii="Arial Narrow" w:hAnsi="Arial Narrow"/>
                <w:color w:val="000000"/>
                <w:sz w:val="20"/>
                <w:szCs w:val="20"/>
              </w:rPr>
              <w:t>Prise en charge touret</w:t>
            </w:r>
          </w:p>
        </w:tc>
        <w:tc>
          <w:tcPr>
            <w:tcW w:w="820" w:type="dxa"/>
            <w:tcBorders>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U</w:t>
            </w:r>
          </w:p>
        </w:tc>
        <w:tc>
          <w:tcPr>
            <w:tcW w:w="1700"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c>
          <w:tcPr>
            <w:tcW w:w="2276"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r>
      <w:tr w:rsidR="0048236C">
        <w:trPr>
          <w:trHeight w:val="288"/>
          <w:jc w:val="center"/>
        </w:trPr>
        <w:tc>
          <w:tcPr>
            <w:tcW w:w="658" w:type="dxa"/>
            <w:tcBorders>
              <w:left w:val="single" w:sz="4" w:space="0" w:color="000000"/>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311</w:t>
            </w:r>
          </w:p>
        </w:tc>
        <w:tc>
          <w:tcPr>
            <w:tcW w:w="4406" w:type="dxa"/>
            <w:tcBorders>
              <w:bottom w:val="single" w:sz="4" w:space="0" w:color="000000"/>
              <w:right w:val="single" w:sz="4" w:space="0" w:color="000000"/>
            </w:tcBorders>
            <w:shd w:val="clear" w:color="auto" w:fill="auto"/>
          </w:tcPr>
          <w:p w:rsidR="0048236C" w:rsidRDefault="0064349B">
            <w:pPr>
              <w:widowControl w:val="0"/>
              <w:rPr>
                <w:rFonts w:ascii="Arial Narrow" w:hAnsi="Arial Narrow"/>
                <w:color w:val="000000"/>
                <w:sz w:val="20"/>
                <w:szCs w:val="20"/>
                <w:lang w:val="fr-FR"/>
              </w:rPr>
            </w:pPr>
            <w:r>
              <w:rPr>
                <w:rFonts w:ascii="Arial Narrow" w:hAnsi="Arial Narrow"/>
                <w:color w:val="000000"/>
                <w:sz w:val="20"/>
                <w:szCs w:val="20"/>
                <w:lang w:val="fr-CM"/>
              </w:rPr>
              <w:t>F et P capuchon d'extrémités rétractables</w:t>
            </w:r>
          </w:p>
        </w:tc>
        <w:tc>
          <w:tcPr>
            <w:tcW w:w="820" w:type="dxa"/>
            <w:tcBorders>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Ens</w:t>
            </w:r>
          </w:p>
        </w:tc>
        <w:tc>
          <w:tcPr>
            <w:tcW w:w="1700"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c>
          <w:tcPr>
            <w:tcW w:w="2276"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r>
      <w:tr w:rsidR="0048236C">
        <w:trPr>
          <w:trHeight w:val="288"/>
          <w:jc w:val="center"/>
        </w:trPr>
        <w:tc>
          <w:tcPr>
            <w:tcW w:w="658" w:type="dxa"/>
            <w:tcBorders>
              <w:left w:val="single" w:sz="4" w:space="0" w:color="000000"/>
              <w:bottom w:val="single" w:sz="4" w:space="0" w:color="000000"/>
              <w:right w:val="single" w:sz="4" w:space="0" w:color="000000"/>
            </w:tcBorders>
            <w:shd w:val="clear" w:color="auto" w:fill="auto"/>
          </w:tcPr>
          <w:p w:rsidR="0048236C" w:rsidRDefault="0064349B">
            <w:pPr>
              <w:widowControl w:val="0"/>
              <w:jc w:val="center"/>
              <w:rPr>
                <w:rFonts w:ascii="Arial Narrow" w:hAnsi="Arial Narrow"/>
                <w:b/>
                <w:bCs/>
                <w:color w:val="000000"/>
                <w:sz w:val="20"/>
                <w:szCs w:val="20"/>
              </w:rPr>
            </w:pPr>
            <w:r>
              <w:rPr>
                <w:rFonts w:ascii="Arial Narrow" w:hAnsi="Arial Narrow"/>
                <w:b/>
                <w:bCs/>
                <w:color w:val="000000"/>
                <w:sz w:val="20"/>
                <w:szCs w:val="20"/>
              </w:rPr>
              <w:t>400</w:t>
            </w:r>
          </w:p>
        </w:tc>
        <w:tc>
          <w:tcPr>
            <w:tcW w:w="4406" w:type="dxa"/>
            <w:tcBorders>
              <w:bottom w:val="single" w:sz="4" w:space="0" w:color="000000"/>
              <w:right w:val="single" w:sz="4" w:space="0" w:color="000000"/>
            </w:tcBorders>
            <w:shd w:val="clear" w:color="auto" w:fill="auto"/>
          </w:tcPr>
          <w:p w:rsidR="0048236C" w:rsidRDefault="0064349B">
            <w:pPr>
              <w:widowControl w:val="0"/>
              <w:rPr>
                <w:rFonts w:ascii="Arial Narrow" w:hAnsi="Arial Narrow"/>
                <w:b/>
                <w:bCs/>
                <w:color w:val="000000"/>
                <w:sz w:val="20"/>
                <w:szCs w:val="20"/>
              </w:rPr>
            </w:pPr>
            <w:r>
              <w:rPr>
                <w:rFonts w:ascii="Arial Narrow" w:hAnsi="Arial Narrow"/>
                <w:b/>
                <w:bCs/>
                <w:color w:val="000000"/>
                <w:sz w:val="20"/>
                <w:szCs w:val="20"/>
              </w:rPr>
              <w:t>PRESTATIONS DIVERSES</w:t>
            </w:r>
          </w:p>
        </w:tc>
        <w:tc>
          <w:tcPr>
            <w:tcW w:w="820"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b/>
                <w:bCs/>
                <w:color w:val="000000"/>
                <w:sz w:val="20"/>
                <w:szCs w:val="20"/>
              </w:rPr>
            </w:pPr>
          </w:p>
        </w:tc>
        <w:tc>
          <w:tcPr>
            <w:tcW w:w="1700"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b/>
                <w:bCs/>
                <w:color w:val="000000"/>
                <w:sz w:val="20"/>
                <w:szCs w:val="20"/>
              </w:rPr>
            </w:pPr>
          </w:p>
        </w:tc>
        <w:tc>
          <w:tcPr>
            <w:tcW w:w="2276"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b/>
                <w:bCs/>
                <w:color w:val="000000"/>
                <w:sz w:val="20"/>
                <w:szCs w:val="20"/>
              </w:rPr>
            </w:pPr>
          </w:p>
        </w:tc>
      </w:tr>
      <w:tr w:rsidR="0048236C">
        <w:trPr>
          <w:trHeight w:val="288"/>
          <w:jc w:val="center"/>
        </w:trPr>
        <w:tc>
          <w:tcPr>
            <w:tcW w:w="658" w:type="dxa"/>
            <w:tcBorders>
              <w:left w:val="single" w:sz="4" w:space="0" w:color="000000"/>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401</w:t>
            </w:r>
          </w:p>
        </w:tc>
        <w:tc>
          <w:tcPr>
            <w:tcW w:w="4406" w:type="dxa"/>
            <w:tcBorders>
              <w:bottom w:val="single" w:sz="4" w:space="0" w:color="000000"/>
              <w:right w:val="single" w:sz="4" w:space="0" w:color="000000"/>
            </w:tcBorders>
            <w:shd w:val="clear" w:color="auto" w:fill="auto"/>
          </w:tcPr>
          <w:p w:rsidR="0048236C" w:rsidRDefault="0064349B">
            <w:pPr>
              <w:widowControl w:val="0"/>
              <w:rPr>
                <w:rFonts w:ascii="Arial Narrow" w:hAnsi="Arial Narrow"/>
                <w:color w:val="000000"/>
                <w:sz w:val="20"/>
                <w:szCs w:val="20"/>
              </w:rPr>
            </w:pPr>
            <w:r>
              <w:rPr>
                <w:rFonts w:ascii="Arial Narrow" w:hAnsi="Arial Narrow"/>
                <w:color w:val="000000"/>
                <w:sz w:val="20"/>
                <w:szCs w:val="20"/>
              </w:rPr>
              <w:t>Transport et manutention matériel</w:t>
            </w:r>
          </w:p>
        </w:tc>
        <w:tc>
          <w:tcPr>
            <w:tcW w:w="820" w:type="dxa"/>
            <w:tcBorders>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FF</w:t>
            </w:r>
          </w:p>
        </w:tc>
        <w:tc>
          <w:tcPr>
            <w:tcW w:w="1700"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c>
          <w:tcPr>
            <w:tcW w:w="2276"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r>
      <w:tr w:rsidR="0048236C">
        <w:trPr>
          <w:trHeight w:val="288"/>
          <w:jc w:val="center"/>
        </w:trPr>
        <w:tc>
          <w:tcPr>
            <w:tcW w:w="658" w:type="dxa"/>
            <w:tcBorders>
              <w:left w:val="single" w:sz="4" w:space="0" w:color="000000"/>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402</w:t>
            </w:r>
          </w:p>
        </w:tc>
        <w:tc>
          <w:tcPr>
            <w:tcW w:w="4406" w:type="dxa"/>
            <w:tcBorders>
              <w:bottom w:val="single" w:sz="4" w:space="0" w:color="000000"/>
              <w:right w:val="single" w:sz="4" w:space="0" w:color="000000"/>
            </w:tcBorders>
            <w:shd w:val="clear" w:color="auto" w:fill="auto"/>
          </w:tcPr>
          <w:p w:rsidR="0048236C" w:rsidRDefault="0064349B">
            <w:pPr>
              <w:widowControl w:val="0"/>
              <w:rPr>
                <w:rFonts w:ascii="Arial Narrow" w:hAnsi="Arial Narrow"/>
                <w:color w:val="000000"/>
                <w:sz w:val="20"/>
                <w:szCs w:val="20"/>
              </w:rPr>
            </w:pPr>
            <w:r>
              <w:rPr>
                <w:rFonts w:ascii="Arial Narrow" w:hAnsi="Arial Narrow"/>
                <w:color w:val="000000"/>
                <w:sz w:val="20"/>
                <w:szCs w:val="20"/>
              </w:rPr>
              <w:t>Transport poteaux</w:t>
            </w:r>
          </w:p>
        </w:tc>
        <w:tc>
          <w:tcPr>
            <w:tcW w:w="820" w:type="dxa"/>
            <w:tcBorders>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T/KM</w:t>
            </w:r>
          </w:p>
        </w:tc>
        <w:tc>
          <w:tcPr>
            <w:tcW w:w="1700"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c>
          <w:tcPr>
            <w:tcW w:w="2276"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r>
      <w:tr w:rsidR="0048236C">
        <w:trPr>
          <w:trHeight w:val="288"/>
          <w:jc w:val="center"/>
        </w:trPr>
        <w:tc>
          <w:tcPr>
            <w:tcW w:w="658" w:type="dxa"/>
            <w:tcBorders>
              <w:left w:val="single" w:sz="4" w:space="0" w:color="000000"/>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403</w:t>
            </w:r>
          </w:p>
        </w:tc>
        <w:tc>
          <w:tcPr>
            <w:tcW w:w="4406" w:type="dxa"/>
            <w:tcBorders>
              <w:bottom w:val="single" w:sz="4" w:space="0" w:color="000000"/>
              <w:right w:val="single" w:sz="4" w:space="0" w:color="000000"/>
            </w:tcBorders>
            <w:shd w:val="clear" w:color="auto" w:fill="auto"/>
          </w:tcPr>
          <w:p w:rsidR="0048236C" w:rsidRDefault="0064349B">
            <w:pPr>
              <w:widowControl w:val="0"/>
              <w:rPr>
                <w:rFonts w:ascii="Arial Narrow" w:hAnsi="Arial Narrow"/>
                <w:color w:val="000000"/>
                <w:sz w:val="20"/>
                <w:szCs w:val="20"/>
              </w:rPr>
            </w:pPr>
            <w:r>
              <w:rPr>
                <w:rFonts w:ascii="Arial Narrow" w:hAnsi="Arial Narrow"/>
                <w:color w:val="000000"/>
                <w:sz w:val="20"/>
                <w:szCs w:val="20"/>
              </w:rPr>
              <w:t>Abattage et élagage</w:t>
            </w:r>
          </w:p>
        </w:tc>
        <w:tc>
          <w:tcPr>
            <w:tcW w:w="820" w:type="dxa"/>
            <w:tcBorders>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T/KM</w:t>
            </w:r>
          </w:p>
        </w:tc>
        <w:tc>
          <w:tcPr>
            <w:tcW w:w="1700"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c>
          <w:tcPr>
            <w:tcW w:w="2276"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r>
      <w:tr w:rsidR="0048236C">
        <w:trPr>
          <w:trHeight w:val="288"/>
          <w:jc w:val="center"/>
        </w:trPr>
        <w:tc>
          <w:tcPr>
            <w:tcW w:w="658" w:type="dxa"/>
            <w:tcBorders>
              <w:left w:val="single" w:sz="4" w:space="0" w:color="000000"/>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404</w:t>
            </w:r>
          </w:p>
        </w:tc>
        <w:tc>
          <w:tcPr>
            <w:tcW w:w="4406" w:type="dxa"/>
            <w:tcBorders>
              <w:bottom w:val="single" w:sz="4" w:space="0" w:color="000000"/>
              <w:right w:val="single" w:sz="4" w:space="0" w:color="000000"/>
            </w:tcBorders>
            <w:shd w:val="clear" w:color="auto" w:fill="auto"/>
          </w:tcPr>
          <w:p w:rsidR="0048236C" w:rsidRDefault="0064349B">
            <w:pPr>
              <w:widowControl w:val="0"/>
              <w:rPr>
                <w:rFonts w:ascii="Arial Narrow" w:hAnsi="Arial Narrow"/>
                <w:color w:val="000000"/>
                <w:sz w:val="20"/>
                <w:szCs w:val="20"/>
              </w:rPr>
            </w:pPr>
            <w:r>
              <w:rPr>
                <w:rFonts w:ascii="Arial Narrow" w:hAnsi="Arial Narrow"/>
                <w:color w:val="000000"/>
                <w:sz w:val="20"/>
                <w:szCs w:val="20"/>
              </w:rPr>
              <w:t>Déplacement  d’équipe</w:t>
            </w:r>
          </w:p>
        </w:tc>
        <w:tc>
          <w:tcPr>
            <w:tcW w:w="820" w:type="dxa"/>
            <w:tcBorders>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H</w:t>
            </w:r>
          </w:p>
        </w:tc>
        <w:tc>
          <w:tcPr>
            <w:tcW w:w="1700"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c>
          <w:tcPr>
            <w:tcW w:w="2276"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r>
      <w:tr w:rsidR="0048236C">
        <w:trPr>
          <w:trHeight w:val="288"/>
          <w:jc w:val="center"/>
        </w:trPr>
        <w:tc>
          <w:tcPr>
            <w:tcW w:w="658" w:type="dxa"/>
            <w:tcBorders>
              <w:left w:val="single" w:sz="4" w:space="0" w:color="000000"/>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405</w:t>
            </w:r>
          </w:p>
        </w:tc>
        <w:tc>
          <w:tcPr>
            <w:tcW w:w="4406" w:type="dxa"/>
            <w:tcBorders>
              <w:bottom w:val="single" w:sz="4" w:space="0" w:color="000000"/>
              <w:right w:val="single" w:sz="4" w:space="0" w:color="000000"/>
            </w:tcBorders>
            <w:shd w:val="clear" w:color="auto" w:fill="auto"/>
          </w:tcPr>
          <w:p w:rsidR="0048236C" w:rsidRDefault="0064349B">
            <w:pPr>
              <w:widowControl w:val="0"/>
              <w:rPr>
                <w:rFonts w:ascii="Arial Narrow" w:hAnsi="Arial Narrow"/>
                <w:color w:val="000000"/>
                <w:sz w:val="20"/>
                <w:szCs w:val="20"/>
                <w:lang w:val="fr-FR"/>
              </w:rPr>
            </w:pPr>
            <w:r>
              <w:rPr>
                <w:rFonts w:ascii="Arial Narrow" w:hAnsi="Arial Narrow"/>
                <w:color w:val="000000"/>
                <w:sz w:val="20"/>
                <w:szCs w:val="20"/>
                <w:lang w:val="fr-CM"/>
              </w:rPr>
              <w:t>Installation et repli du chantier</w:t>
            </w:r>
          </w:p>
        </w:tc>
        <w:tc>
          <w:tcPr>
            <w:tcW w:w="820" w:type="dxa"/>
            <w:tcBorders>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FF</w:t>
            </w:r>
          </w:p>
        </w:tc>
        <w:tc>
          <w:tcPr>
            <w:tcW w:w="1700"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c>
          <w:tcPr>
            <w:tcW w:w="2276"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r>
      <w:tr w:rsidR="0048236C">
        <w:trPr>
          <w:trHeight w:val="288"/>
          <w:jc w:val="center"/>
        </w:trPr>
        <w:tc>
          <w:tcPr>
            <w:tcW w:w="658" w:type="dxa"/>
            <w:tcBorders>
              <w:left w:val="single" w:sz="4" w:space="0" w:color="000000"/>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406</w:t>
            </w:r>
          </w:p>
        </w:tc>
        <w:tc>
          <w:tcPr>
            <w:tcW w:w="4406" w:type="dxa"/>
            <w:tcBorders>
              <w:bottom w:val="single" w:sz="4" w:space="0" w:color="000000"/>
              <w:right w:val="single" w:sz="4" w:space="0" w:color="000000"/>
            </w:tcBorders>
            <w:shd w:val="clear" w:color="auto" w:fill="auto"/>
          </w:tcPr>
          <w:p w:rsidR="0048236C" w:rsidRDefault="0064349B">
            <w:pPr>
              <w:widowControl w:val="0"/>
              <w:rPr>
                <w:rFonts w:ascii="Arial Narrow" w:hAnsi="Arial Narrow"/>
                <w:color w:val="000000"/>
                <w:sz w:val="20"/>
                <w:szCs w:val="20"/>
                <w:lang w:val="fr-FR"/>
              </w:rPr>
            </w:pPr>
            <w:r>
              <w:rPr>
                <w:rFonts w:ascii="Arial Narrow" w:hAnsi="Arial Narrow"/>
                <w:color w:val="000000"/>
                <w:sz w:val="20"/>
                <w:szCs w:val="20"/>
                <w:lang w:val="fr-CM"/>
              </w:rPr>
              <w:t>Dépose et repose des équipements</w:t>
            </w:r>
          </w:p>
        </w:tc>
        <w:tc>
          <w:tcPr>
            <w:tcW w:w="820" w:type="dxa"/>
            <w:tcBorders>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FF</w:t>
            </w:r>
          </w:p>
        </w:tc>
        <w:tc>
          <w:tcPr>
            <w:tcW w:w="1700"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c>
          <w:tcPr>
            <w:tcW w:w="2276"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r>
      <w:tr w:rsidR="0048236C">
        <w:trPr>
          <w:trHeight w:val="288"/>
          <w:jc w:val="center"/>
        </w:trPr>
        <w:tc>
          <w:tcPr>
            <w:tcW w:w="658" w:type="dxa"/>
            <w:tcBorders>
              <w:left w:val="single" w:sz="4" w:space="0" w:color="000000"/>
              <w:bottom w:val="single" w:sz="4" w:space="0" w:color="000000"/>
              <w:right w:val="single" w:sz="4" w:space="0" w:color="000000"/>
            </w:tcBorders>
            <w:shd w:val="clear" w:color="auto" w:fill="auto"/>
          </w:tcPr>
          <w:p w:rsidR="0048236C" w:rsidRDefault="0064349B">
            <w:pPr>
              <w:widowControl w:val="0"/>
              <w:jc w:val="center"/>
              <w:rPr>
                <w:rFonts w:ascii="Arial Narrow" w:hAnsi="Arial Narrow"/>
                <w:b/>
                <w:bCs/>
                <w:color w:val="000000"/>
                <w:sz w:val="20"/>
                <w:szCs w:val="20"/>
              </w:rPr>
            </w:pPr>
            <w:r>
              <w:rPr>
                <w:rFonts w:ascii="Arial Narrow" w:hAnsi="Arial Narrow"/>
                <w:b/>
                <w:bCs/>
                <w:color w:val="000000"/>
                <w:sz w:val="20"/>
                <w:szCs w:val="20"/>
              </w:rPr>
              <w:t>500</w:t>
            </w:r>
          </w:p>
        </w:tc>
        <w:tc>
          <w:tcPr>
            <w:tcW w:w="4406" w:type="dxa"/>
            <w:tcBorders>
              <w:bottom w:val="single" w:sz="4" w:space="0" w:color="000000"/>
              <w:right w:val="single" w:sz="4" w:space="0" w:color="000000"/>
            </w:tcBorders>
            <w:shd w:val="clear" w:color="auto" w:fill="auto"/>
          </w:tcPr>
          <w:p w:rsidR="0048236C" w:rsidRDefault="0064349B">
            <w:pPr>
              <w:widowControl w:val="0"/>
              <w:rPr>
                <w:rFonts w:ascii="Arial Narrow" w:hAnsi="Arial Narrow"/>
                <w:b/>
                <w:bCs/>
                <w:color w:val="000000"/>
                <w:sz w:val="20"/>
                <w:szCs w:val="20"/>
              </w:rPr>
            </w:pPr>
            <w:r>
              <w:rPr>
                <w:rFonts w:ascii="Arial Narrow" w:hAnsi="Arial Narrow"/>
                <w:b/>
                <w:bCs/>
                <w:color w:val="000000"/>
                <w:sz w:val="20"/>
                <w:szCs w:val="20"/>
              </w:rPr>
              <w:t>BRANCHEMENT MÉNAGE</w:t>
            </w:r>
          </w:p>
        </w:tc>
        <w:tc>
          <w:tcPr>
            <w:tcW w:w="820"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b/>
                <w:bCs/>
                <w:color w:val="000000"/>
                <w:sz w:val="20"/>
                <w:szCs w:val="20"/>
              </w:rPr>
            </w:pPr>
          </w:p>
        </w:tc>
        <w:tc>
          <w:tcPr>
            <w:tcW w:w="1700"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b/>
                <w:bCs/>
                <w:color w:val="000000"/>
                <w:sz w:val="20"/>
                <w:szCs w:val="20"/>
              </w:rPr>
            </w:pPr>
          </w:p>
        </w:tc>
        <w:tc>
          <w:tcPr>
            <w:tcW w:w="2276"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b/>
                <w:bCs/>
                <w:color w:val="000000"/>
                <w:sz w:val="20"/>
                <w:szCs w:val="20"/>
              </w:rPr>
            </w:pPr>
          </w:p>
        </w:tc>
      </w:tr>
      <w:tr w:rsidR="0048236C">
        <w:trPr>
          <w:trHeight w:val="288"/>
          <w:jc w:val="center"/>
        </w:trPr>
        <w:tc>
          <w:tcPr>
            <w:tcW w:w="658" w:type="dxa"/>
            <w:tcBorders>
              <w:left w:val="single" w:sz="4" w:space="0" w:color="000000"/>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501</w:t>
            </w:r>
          </w:p>
        </w:tc>
        <w:tc>
          <w:tcPr>
            <w:tcW w:w="4406" w:type="dxa"/>
            <w:tcBorders>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lang w:val="fr-FR"/>
              </w:rPr>
            </w:pPr>
            <w:r>
              <w:rPr>
                <w:rFonts w:ascii="Arial Narrow" w:hAnsi="Arial Narrow"/>
                <w:color w:val="000000"/>
                <w:sz w:val="20"/>
                <w:szCs w:val="20"/>
                <w:lang w:val="fr-CM"/>
              </w:rPr>
              <w:t>Branchement + Abonnement Eneo 2 fils prépayé</w:t>
            </w:r>
          </w:p>
        </w:tc>
        <w:tc>
          <w:tcPr>
            <w:tcW w:w="820" w:type="dxa"/>
            <w:tcBorders>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U</w:t>
            </w:r>
          </w:p>
        </w:tc>
        <w:tc>
          <w:tcPr>
            <w:tcW w:w="1700"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c>
          <w:tcPr>
            <w:tcW w:w="2276"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r>
      <w:tr w:rsidR="0048236C">
        <w:trPr>
          <w:trHeight w:val="288"/>
          <w:jc w:val="center"/>
        </w:trPr>
        <w:tc>
          <w:tcPr>
            <w:tcW w:w="658" w:type="dxa"/>
            <w:tcBorders>
              <w:left w:val="single" w:sz="4" w:space="0" w:color="000000"/>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502</w:t>
            </w:r>
          </w:p>
        </w:tc>
        <w:tc>
          <w:tcPr>
            <w:tcW w:w="4406" w:type="dxa"/>
            <w:tcBorders>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lang w:val="fr-FR"/>
              </w:rPr>
            </w:pPr>
            <w:r>
              <w:rPr>
                <w:rFonts w:ascii="Arial Narrow" w:hAnsi="Arial Narrow"/>
                <w:color w:val="000000"/>
                <w:sz w:val="20"/>
                <w:szCs w:val="20"/>
                <w:lang w:val="fr-CM"/>
              </w:rPr>
              <w:t>Branchement + Abonnement Eneo 4 fils prépayé</w:t>
            </w:r>
          </w:p>
        </w:tc>
        <w:tc>
          <w:tcPr>
            <w:tcW w:w="820" w:type="dxa"/>
            <w:tcBorders>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U</w:t>
            </w:r>
          </w:p>
        </w:tc>
        <w:tc>
          <w:tcPr>
            <w:tcW w:w="1700"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c>
          <w:tcPr>
            <w:tcW w:w="2276"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r>
    </w:tbl>
    <w:p w:rsidR="0048236C" w:rsidRDefault="0048236C">
      <w:pPr>
        <w:tabs>
          <w:tab w:val="left" w:pos="5372"/>
        </w:tabs>
        <w:rPr>
          <w:rFonts w:ascii="Arial" w:hAnsi="Arial" w:cs="Arial"/>
          <w:lang w:val="fr-FR"/>
        </w:rPr>
      </w:pPr>
    </w:p>
    <w:p w:rsidR="0048236C" w:rsidRDefault="0064349B">
      <w:pPr>
        <w:tabs>
          <w:tab w:val="left" w:pos="5372"/>
        </w:tabs>
        <w:rPr>
          <w:rFonts w:ascii="Arial" w:hAnsi="Arial" w:cs="Arial"/>
          <w:lang w:val="fr-FR"/>
        </w:rPr>
        <w:sectPr w:rsidR="0048236C">
          <w:footerReference w:type="even" r:id="rId29"/>
          <w:footerReference w:type="default" r:id="rId30"/>
          <w:footerReference w:type="first" r:id="rId31"/>
          <w:pgSz w:w="11906" w:h="16838"/>
          <w:pgMar w:top="1418" w:right="1418" w:bottom="1418" w:left="1418" w:header="0" w:footer="709" w:gutter="0"/>
          <w:cols w:space="720"/>
          <w:formProt w:val="0"/>
          <w:titlePg/>
          <w:docGrid w:linePitch="100"/>
        </w:sectPr>
      </w:pPr>
      <w:r>
        <w:rPr>
          <w:rFonts w:ascii="Arial" w:hAnsi="Arial" w:cs="Arial"/>
          <w:lang w:val="fr-FR"/>
        </w:rPr>
        <w:tab/>
      </w:r>
    </w:p>
    <w:p w:rsidR="0048236C" w:rsidRDefault="0048236C">
      <w:pPr>
        <w:rPr>
          <w:rFonts w:ascii="Arial" w:hAnsi="Arial" w:cs="Arial"/>
          <w:lang w:val="fr-FR"/>
        </w:rPr>
      </w:pPr>
    </w:p>
    <w:p w:rsidR="0048236C" w:rsidRDefault="0048236C">
      <w:pPr>
        <w:rPr>
          <w:rFonts w:ascii="Arial" w:hAnsi="Arial" w:cs="Arial"/>
          <w:lang w:val="fr-FR"/>
        </w:rPr>
      </w:pPr>
    </w:p>
    <w:p w:rsidR="0048236C" w:rsidRDefault="0048236C">
      <w:pPr>
        <w:rPr>
          <w:rFonts w:ascii="Arial" w:hAnsi="Arial" w:cs="Arial"/>
          <w:lang w:val="fr-FR"/>
        </w:rPr>
      </w:pPr>
    </w:p>
    <w:p w:rsidR="0048236C" w:rsidRDefault="0064349B">
      <w:pPr>
        <w:tabs>
          <w:tab w:val="left" w:pos="6060"/>
        </w:tabs>
        <w:rPr>
          <w:rFonts w:ascii="Arial" w:hAnsi="Arial" w:cs="Arial"/>
          <w:lang w:val="fr-FR"/>
        </w:rPr>
      </w:pPr>
      <w:r>
        <w:rPr>
          <w:rFonts w:ascii="Arial" w:hAnsi="Arial" w:cs="Arial"/>
          <w:lang w:val="fr-FR"/>
        </w:rPr>
        <w:tab/>
      </w:r>
    </w:p>
    <w:p w:rsidR="0048236C" w:rsidRDefault="0048236C">
      <w:pPr>
        <w:tabs>
          <w:tab w:val="left" w:pos="6060"/>
        </w:tabs>
        <w:rPr>
          <w:rFonts w:ascii="Arial" w:hAnsi="Arial" w:cs="Arial"/>
          <w:lang w:val="fr-FR"/>
        </w:rPr>
      </w:pPr>
    </w:p>
    <w:p w:rsidR="0048236C" w:rsidRDefault="0048236C">
      <w:pPr>
        <w:tabs>
          <w:tab w:val="left" w:pos="6060"/>
        </w:tabs>
        <w:rPr>
          <w:rFonts w:ascii="Arial" w:hAnsi="Arial" w:cs="Arial"/>
          <w:lang w:val="fr-FR"/>
        </w:rPr>
      </w:pPr>
    </w:p>
    <w:p w:rsidR="0048236C" w:rsidRDefault="0048236C">
      <w:pPr>
        <w:tabs>
          <w:tab w:val="left" w:pos="6060"/>
        </w:tabs>
        <w:rPr>
          <w:rFonts w:ascii="Arial" w:hAnsi="Arial" w:cs="Arial"/>
          <w:lang w:val="fr-FR"/>
        </w:rPr>
      </w:pPr>
    </w:p>
    <w:p w:rsidR="0048236C" w:rsidRDefault="0048236C">
      <w:pPr>
        <w:tabs>
          <w:tab w:val="left" w:pos="6060"/>
        </w:tabs>
        <w:rPr>
          <w:rFonts w:ascii="Arial" w:hAnsi="Arial" w:cs="Arial"/>
          <w:lang w:val="fr-FR"/>
        </w:rPr>
      </w:pPr>
    </w:p>
    <w:p w:rsidR="0048236C" w:rsidRDefault="0048236C">
      <w:pPr>
        <w:tabs>
          <w:tab w:val="left" w:pos="6060"/>
        </w:tabs>
        <w:rPr>
          <w:rFonts w:ascii="Arial" w:hAnsi="Arial" w:cs="Arial"/>
          <w:lang w:val="fr-FR"/>
        </w:rPr>
      </w:pPr>
    </w:p>
    <w:p w:rsidR="0048236C" w:rsidRDefault="0048236C">
      <w:pPr>
        <w:tabs>
          <w:tab w:val="left" w:pos="6060"/>
        </w:tabs>
        <w:rPr>
          <w:rFonts w:ascii="Arial" w:hAnsi="Arial" w:cs="Arial"/>
          <w:lang w:val="fr-FR"/>
        </w:rPr>
      </w:pPr>
    </w:p>
    <w:p w:rsidR="0048236C" w:rsidRDefault="0048236C">
      <w:pPr>
        <w:tabs>
          <w:tab w:val="left" w:pos="6060"/>
        </w:tabs>
        <w:rPr>
          <w:rFonts w:ascii="Arial" w:hAnsi="Arial" w:cs="Arial"/>
          <w:lang w:val="fr-FR"/>
        </w:rPr>
      </w:pPr>
    </w:p>
    <w:p w:rsidR="0048236C" w:rsidRDefault="0048236C">
      <w:pPr>
        <w:tabs>
          <w:tab w:val="left" w:pos="6060"/>
        </w:tabs>
        <w:rPr>
          <w:rFonts w:ascii="Arial" w:hAnsi="Arial" w:cs="Arial"/>
          <w:lang w:val="fr-FR"/>
        </w:rPr>
      </w:pPr>
    </w:p>
    <w:p w:rsidR="0048236C" w:rsidRDefault="0048236C">
      <w:pPr>
        <w:tabs>
          <w:tab w:val="left" w:pos="6060"/>
        </w:tabs>
        <w:rPr>
          <w:rFonts w:ascii="Arial" w:hAnsi="Arial" w:cs="Arial"/>
          <w:lang w:val="fr-FR"/>
        </w:rPr>
      </w:pPr>
    </w:p>
    <w:p w:rsidR="0048236C" w:rsidRDefault="0048236C">
      <w:pPr>
        <w:tabs>
          <w:tab w:val="left" w:pos="6060"/>
        </w:tabs>
        <w:rPr>
          <w:rFonts w:ascii="Arial" w:hAnsi="Arial" w:cs="Arial"/>
          <w:lang w:val="fr-FR"/>
        </w:rPr>
      </w:pPr>
    </w:p>
    <w:p w:rsidR="0048236C" w:rsidRDefault="0048236C">
      <w:pPr>
        <w:tabs>
          <w:tab w:val="left" w:pos="6060"/>
        </w:tabs>
        <w:rPr>
          <w:rFonts w:ascii="Arial" w:hAnsi="Arial" w:cs="Arial"/>
          <w:lang w:val="fr-FR"/>
        </w:rPr>
      </w:pPr>
    </w:p>
    <w:p w:rsidR="0048236C" w:rsidRDefault="0048236C">
      <w:pPr>
        <w:tabs>
          <w:tab w:val="left" w:pos="6060"/>
        </w:tabs>
        <w:rPr>
          <w:rFonts w:ascii="Arial" w:hAnsi="Arial" w:cs="Arial"/>
          <w:lang w:val="fr-FR"/>
        </w:rPr>
      </w:pPr>
    </w:p>
    <w:p w:rsidR="0048236C" w:rsidRDefault="0048236C">
      <w:pPr>
        <w:tabs>
          <w:tab w:val="left" w:pos="6060"/>
        </w:tabs>
        <w:rPr>
          <w:rFonts w:ascii="Arial" w:hAnsi="Arial" w:cs="Arial"/>
          <w:lang w:val="fr-FR"/>
        </w:rPr>
      </w:pPr>
    </w:p>
    <w:p w:rsidR="0048236C" w:rsidRDefault="0048236C">
      <w:pPr>
        <w:tabs>
          <w:tab w:val="left" w:pos="6060"/>
        </w:tabs>
        <w:rPr>
          <w:rFonts w:ascii="Arial" w:hAnsi="Arial" w:cs="Arial"/>
          <w:lang w:val="fr-FR"/>
        </w:rPr>
      </w:pPr>
    </w:p>
    <w:p w:rsidR="0048236C" w:rsidRDefault="0048236C">
      <w:pPr>
        <w:tabs>
          <w:tab w:val="left" w:pos="6060"/>
        </w:tabs>
        <w:rPr>
          <w:rFonts w:ascii="Arial" w:hAnsi="Arial" w:cs="Arial"/>
          <w:lang w:val="fr-FR"/>
        </w:rPr>
      </w:pPr>
    </w:p>
    <w:p w:rsidR="0048236C" w:rsidRDefault="0048236C">
      <w:pPr>
        <w:tabs>
          <w:tab w:val="left" w:pos="6060"/>
        </w:tabs>
        <w:rPr>
          <w:rFonts w:ascii="Arial" w:hAnsi="Arial" w:cs="Arial"/>
          <w:lang w:val="fr-FR"/>
        </w:rPr>
      </w:pPr>
    </w:p>
    <w:p w:rsidR="0048236C" w:rsidRDefault="0048236C">
      <w:pPr>
        <w:spacing w:before="120" w:after="120"/>
        <w:rPr>
          <w:rFonts w:ascii="Arial" w:hAnsi="Arial" w:cs="Arial"/>
          <w:lang w:val="fr-FR"/>
        </w:rPr>
      </w:pPr>
    </w:p>
    <w:p w:rsidR="0048236C" w:rsidRDefault="0064349B">
      <w:pPr>
        <w:pStyle w:val="Heading1"/>
        <w:pBdr>
          <w:top w:val="thinThickSmallGap" w:sz="24" w:space="4" w:color="000000"/>
          <w:bottom w:val="thickThinSmallGap" w:sz="24" w:space="4" w:color="000000"/>
        </w:pBdr>
        <w:spacing w:line="240" w:lineRule="auto"/>
        <w:rPr>
          <w:rFonts w:cs="Arial"/>
          <w:sz w:val="48"/>
          <w:szCs w:val="48"/>
          <w:lang w:val="fr-FR"/>
        </w:rPr>
      </w:pPr>
      <w:bookmarkStart w:id="1090" w:name="_Toc476916434"/>
      <w:r>
        <w:rPr>
          <w:rFonts w:cs="Arial"/>
          <w:sz w:val="48"/>
          <w:szCs w:val="48"/>
          <w:lang w:val="fr-FR"/>
        </w:rPr>
        <w:t>Pièce N° 7: CADRE DU DETAIL QUANTITATIF ET ESTIMATIF</w:t>
      </w:r>
      <w:bookmarkEnd w:id="1090"/>
    </w:p>
    <w:p w:rsidR="0048236C" w:rsidRDefault="0048236C">
      <w:pPr>
        <w:rPr>
          <w:lang w:val="fr-FR"/>
        </w:rPr>
      </w:pPr>
    </w:p>
    <w:p w:rsidR="0048236C" w:rsidRDefault="0048236C">
      <w:pPr>
        <w:rPr>
          <w:lang w:val="fr-FR"/>
        </w:rPr>
      </w:pPr>
    </w:p>
    <w:p w:rsidR="0048236C" w:rsidRDefault="0048236C">
      <w:pPr>
        <w:rPr>
          <w:lang w:val="fr-FR"/>
        </w:rPr>
      </w:pPr>
    </w:p>
    <w:p w:rsidR="0048236C" w:rsidRDefault="0048236C">
      <w:pPr>
        <w:rPr>
          <w:lang w:val="fr-FR"/>
        </w:rPr>
      </w:pPr>
    </w:p>
    <w:p w:rsidR="0048236C" w:rsidRDefault="0048236C">
      <w:pPr>
        <w:rPr>
          <w:lang w:val="fr-FR"/>
        </w:rPr>
      </w:pPr>
    </w:p>
    <w:p w:rsidR="0048236C" w:rsidRDefault="0048236C">
      <w:pPr>
        <w:rPr>
          <w:lang w:val="fr-FR"/>
        </w:rPr>
      </w:pPr>
    </w:p>
    <w:p w:rsidR="0048236C" w:rsidRDefault="0048236C">
      <w:pPr>
        <w:rPr>
          <w:lang w:val="fr-FR"/>
        </w:rPr>
        <w:sectPr w:rsidR="0048236C">
          <w:footerReference w:type="default" r:id="rId32"/>
          <w:pgSz w:w="11906" w:h="16838"/>
          <w:pgMar w:top="1418" w:right="1418" w:bottom="1418" w:left="1418" w:header="0" w:footer="0" w:gutter="0"/>
          <w:cols w:space="720"/>
          <w:formProt w:val="0"/>
          <w:docGrid w:linePitch="100"/>
        </w:sectPr>
      </w:pPr>
    </w:p>
    <w:tbl>
      <w:tblPr>
        <w:tblW w:w="9800" w:type="dxa"/>
        <w:jc w:val="center"/>
        <w:tblLayout w:type="fixed"/>
        <w:tblCellMar>
          <w:left w:w="70" w:type="dxa"/>
          <w:right w:w="70" w:type="dxa"/>
        </w:tblCellMar>
        <w:tblLook w:val="04A0"/>
      </w:tblPr>
      <w:tblGrid>
        <w:gridCol w:w="660"/>
        <w:gridCol w:w="4404"/>
        <w:gridCol w:w="1193"/>
        <w:gridCol w:w="1063"/>
        <w:gridCol w:w="1242"/>
        <w:gridCol w:w="1238"/>
      </w:tblGrid>
      <w:tr w:rsidR="0048236C">
        <w:trPr>
          <w:trHeight w:val="312"/>
          <w:jc w:val="center"/>
        </w:trPr>
        <w:tc>
          <w:tcPr>
            <w:tcW w:w="9799" w:type="dxa"/>
            <w:gridSpan w:val="6"/>
            <w:shd w:val="clear" w:color="auto" w:fill="auto"/>
            <w:vAlign w:val="bottom"/>
          </w:tcPr>
          <w:p w:rsidR="0048236C" w:rsidRDefault="0064349B">
            <w:pPr>
              <w:widowControl w:val="0"/>
              <w:jc w:val="center"/>
              <w:rPr>
                <w:rFonts w:ascii="Arial Narrow" w:hAnsi="Arial Narrow"/>
                <w:b/>
                <w:bCs/>
                <w:color w:val="000000"/>
              </w:rPr>
            </w:pPr>
            <w:r>
              <w:rPr>
                <w:rFonts w:ascii="Arial Narrow" w:hAnsi="Arial Narrow"/>
                <w:b/>
                <w:bCs/>
                <w:color w:val="000000"/>
              </w:rPr>
              <w:lastRenderedPageBreak/>
              <w:t>DEVIS QUANTITATIF ET ESTIMATIF</w:t>
            </w:r>
          </w:p>
        </w:tc>
      </w:tr>
      <w:tr w:rsidR="0048236C">
        <w:trPr>
          <w:trHeight w:hRule="exact" w:val="288"/>
          <w:jc w:val="center"/>
        </w:trPr>
        <w:tc>
          <w:tcPr>
            <w:tcW w:w="659" w:type="dxa"/>
            <w:shd w:val="clear" w:color="auto" w:fill="auto"/>
            <w:vAlign w:val="bottom"/>
          </w:tcPr>
          <w:p w:rsidR="0048236C" w:rsidRDefault="0048236C">
            <w:pPr>
              <w:widowControl w:val="0"/>
              <w:rPr>
                <w:rFonts w:ascii="Arial Narrow" w:hAnsi="Arial Narrow"/>
                <w:color w:val="000000"/>
              </w:rPr>
            </w:pPr>
          </w:p>
        </w:tc>
        <w:tc>
          <w:tcPr>
            <w:tcW w:w="4404" w:type="dxa"/>
            <w:shd w:val="clear" w:color="auto" w:fill="auto"/>
            <w:vAlign w:val="bottom"/>
          </w:tcPr>
          <w:p w:rsidR="0048236C" w:rsidRDefault="0048236C">
            <w:pPr>
              <w:widowControl w:val="0"/>
              <w:rPr>
                <w:rFonts w:ascii="Arial Narrow" w:hAnsi="Arial Narrow"/>
                <w:color w:val="000000"/>
              </w:rPr>
            </w:pPr>
          </w:p>
        </w:tc>
        <w:tc>
          <w:tcPr>
            <w:tcW w:w="1193" w:type="dxa"/>
            <w:shd w:val="clear" w:color="auto" w:fill="auto"/>
            <w:vAlign w:val="bottom"/>
          </w:tcPr>
          <w:p w:rsidR="0048236C" w:rsidRDefault="0048236C">
            <w:pPr>
              <w:widowControl w:val="0"/>
              <w:rPr>
                <w:rFonts w:ascii="Arial Narrow" w:hAnsi="Arial Narrow"/>
                <w:color w:val="000000"/>
              </w:rPr>
            </w:pPr>
          </w:p>
        </w:tc>
        <w:tc>
          <w:tcPr>
            <w:tcW w:w="1063" w:type="dxa"/>
            <w:shd w:val="clear" w:color="auto" w:fill="auto"/>
            <w:vAlign w:val="bottom"/>
          </w:tcPr>
          <w:p w:rsidR="0048236C" w:rsidRDefault="0048236C">
            <w:pPr>
              <w:widowControl w:val="0"/>
              <w:rPr>
                <w:rFonts w:ascii="Arial Narrow" w:hAnsi="Arial Narrow"/>
                <w:color w:val="000000"/>
              </w:rPr>
            </w:pPr>
          </w:p>
        </w:tc>
        <w:tc>
          <w:tcPr>
            <w:tcW w:w="1242" w:type="dxa"/>
            <w:shd w:val="clear" w:color="auto" w:fill="auto"/>
            <w:vAlign w:val="bottom"/>
          </w:tcPr>
          <w:p w:rsidR="0048236C" w:rsidRDefault="0048236C">
            <w:pPr>
              <w:widowControl w:val="0"/>
              <w:rPr>
                <w:rFonts w:ascii="Arial Narrow" w:hAnsi="Arial Narrow"/>
                <w:color w:val="000000"/>
              </w:rPr>
            </w:pPr>
          </w:p>
        </w:tc>
        <w:tc>
          <w:tcPr>
            <w:tcW w:w="1238" w:type="dxa"/>
            <w:shd w:val="clear" w:color="auto" w:fill="auto"/>
            <w:vAlign w:val="bottom"/>
          </w:tcPr>
          <w:p w:rsidR="0048236C" w:rsidRDefault="0048236C">
            <w:pPr>
              <w:widowControl w:val="0"/>
              <w:rPr>
                <w:rFonts w:ascii="Arial Narrow" w:hAnsi="Arial Narrow"/>
                <w:color w:val="000000"/>
              </w:rPr>
            </w:pPr>
          </w:p>
        </w:tc>
      </w:tr>
      <w:tr w:rsidR="0048236C" w:rsidRPr="0064349B">
        <w:trPr>
          <w:trHeight w:val="684"/>
          <w:jc w:val="center"/>
        </w:trPr>
        <w:tc>
          <w:tcPr>
            <w:tcW w:w="9799" w:type="dxa"/>
            <w:gridSpan w:val="6"/>
            <w:tcBorders>
              <w:top w:val="single" w:sz="4" w:space="0" w:color="000000"/>
              <w:left w:val="single" w:sz="4" w:space="0" w:color="000000"/>
              <w:bottom w:val="single" w:sz="4" w:space="0" w:color="000000"/>
              <w:right w:val="single" w:sz="4" w:space="0" w:color="000000"/>
            </w:tcBorders>
            <w:shd w:val="clear" w:color="auto" w:fill="auto"/>
          </w:tcPr>
          <w:p w:rsidR="0048236C" w:rsidRDefault="0064349B">
            <w:pPr>
              <w:widowControl w:val="0"/>
              <w:jc w:val="center"/>
              <w:rPr>
                <w:rFonts w:ascii="Arial Narrow" w:hAnsi="Arial Narrow"/>
                <w:b/>
                <w:bCs/>
                <w:color w:val="000000"/>
                <w:lang w:val="fr-FR"/>
              </w:rPr>
            </w:pPr>
            <w:r>
              <w:rPr>
                <w:rFonts w:ascii="Arial Narrow" w:hAnsi="Arial Narrow"/>
                <w:b/>
                <w:bCs/>
                <w:color w:val="000000"/>
                <w:sz w:val="22"/>
                <w:szCs w:val="22"/>
                <w:lang w:val="fr-CM"/>
              </w:rPr>
              <w:t>TRAVAUX DE CONSTRUCTION PAR EXTENSION D’UN RÉSEAU MIXTE HTA /BTA AERIEN TRIPHASE à ADOUM (poteau Béton)</w:t>
            </w:r>
          </w:p>
        </w:tc>
      </w:tr>
      <w:tr w:rsidR="0048236C" w:rsidRPr="0064349B">
        <w:trPr>
          <w:trHeight w:hRule="exact" w:val="456"/>
          <w:jc w:val="center"/>
        </w:trPr>
        <w:tc>
          <w:tcPr>
            <w:tcW w:w="659" w:type="dxa"/>
            <w:shd w:val="clear" w:color="auto" w:fill="auto"/>
          </w:tcPr>
          <w:p w:rsidR="0048236C" w:rsidRDefault="0048236C">
            <w:pPr>
              <w:widowControl w:val="0"/>
              <w:jc w:val="center"/>
              <w:rPr>
                <w:rFonts w:ascii="Arial Narrow" w:hAnsi="Arial Narrow"/>
                <w:b/>
                <w:bCs/>
                <w:color w:val="000000"/>
                <w:sz w:val="32"/>
                <w:szCs w:val="32"/>
                <w:lang w:val="fr-FR"/>
              </w:rPr>
            </w:pPr>
          </w:p>
        </w:tc>
        <w:tc>
          <w:tcPr>
            <w:tcW w:w="4404" w:type="dxa"/>
            <w:shd w:val="clear" w:color="auto" w:fill="auto"/>
          </w:tcPr>
          <w:p w:rsidR="0048236C" w:rsidRDefault="0048236C">
            <w:pPr>
              <w:widowControl w:val="0"/>
              <w:jc w:val="center"/>
              <w:rPr>
                <w:rFonts w:ascii="Arial Narrow" w:hAnsi="Arial Narrow"/>
                <w:b/>
                <w:bCs/>
                <w:color w:val="000000"/>
                <w:sz w:val="32"/>
                <w:szCs w:val="32"/>
                <w:lang w:val="fr-FR"/>
              </w:rPr>
            </w:pPr>
          </w:p>
        </w:tc>
        <w:tc>
          <w:tcPr>
            <w:tcW w:w="1193" w:type="dxa"/>
            <w:shd w:val="clear" w:color="auto" w:fill="auto"/>
          </w:tcPr>
          <w:p w:rsidR="0048236C" w:rsidRDefault="0048236C">
            <w:pPr>
              <w:widowControl w:val="0"/>
              <w:jc w:val="center"/>
              <w:rPr>
                <w:rFonts w:ascii="Arial Narrow" w:hAnsi="Arial Narrow"/>
                <w:b/>
                <w:bCs/>
                <w:color w:val="000000"/>
                <w:sz w:val="32"/>
                <w:szCs w:val="32"/>
                <w:lang w:val="fr-FR"/>
              </w:rPr>
            </w:pPr>
          </w:p>
        </w:tc>
        <w:tc>
          <w:tcPr>
            <w:tcW w:w="1063" w:type="dxa"/>
            <w:shd w:val="clear" w:color="auto" w:fill="auto"/>
          </w:tcPr>
          <w:p w:rsidR="0048236C" w:rsidRDefault="0048236C">
            <w:pPr>
              <w:widowControl w:val="0"/>
              <w:jc w:val="center"/>
              <w:rPr>
                <w:rFonts w:ascii="Arial Narrow" w:hAnsi="Arial Narrow"/>
                <w:b/>
                <w:bCs/>
                <w:color w:val="000000"/>
                <w:sz w:val="32"/>
                <w:szCs w:val="32"/>
                <w:lang w:val="fr-FR"/>
              </w:rPr>
            </w:pPr>
          </w:p>
        </w:tc>
        <w:tc>
          <w:tcPr>
            <w:tcW w:w="1242" w:type="dxa"/>
            <w:shd w:val="clear" w:color="auto" w:fill="auto"/>
          </w:tcPr>
          <w:p w:rsidR="0048236C" w:rsidRDefault="0048236C">
            <w:pPr>
              <w:widowControl w:val="0"/>
              <w:jc w:val="center"/>
              <w:rPr>
                <w:rFonts w:ascii="Arial Narrow" w:hAnsi="Arial Narrow"/>
                <w:b/>
                <w:bCs/>
                <w:color w:val="000000"/>
                <w:sz w:val="32"/>
                <w:szCs w:val="32"/>
                <w:lang w:val="fr-FR"/>
              </w:rPr>
            </w:pPr>
          </w:p>
        </w:tc>
        <w:tc>
          <w:tcPr>
            <w:tcW w:w="1238" w:type="dxa"/>
            <w:shd w:val="clear" w:color="auto" w:fill="auto"/>
          </w:tcPr>
          <w:p w:rsidR="0048236C" w:rsidRDefault="0048236C">
            <w:pPr>
              <w:widowControl w:val="0"/>
              <w:jc w:val="center"/>
              <w:rPr>
                <w:rFonts w:ascii="Arial Narrow" w:hAnsi="Arial Narrow"/>
                <w:b/>
                <w:bCs/>
                <w:color w:val="000000"/>
                <w:sz w:val="32"/>
                <w:szCs w:val="32"/>
                <w:lang w:val="fr-FR"/>
              </w:rPr>
            </w:pPr>
          </w:p>
        </w:tc>
      </w:tr>
      <w:tr w:rsidR="0048236C">
        <w:trPr>
          <w:trHeight w:val="288"/>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tcPr>
          <w:p w:rsidR="0048236C" w:rsidRDefault="0064349B">
            <w:pPr>
              <w:widowControl w:val="0"/>
              <w:jc w:val="center"/>
              <w:rPr>
                <w:rFonts w:ascii="Arial Narrow" w:hAnsi="Arial Narrow"/>
                <w:b/>
                <w:bCs/>
                <w:color w:val="000000"/>
                <w:sz w:val="20"/>
                <w:szCs w:val="20"/>
              </w:rPr>
            </w:pPr>
            <w:r>
              <w:rPr>
                <w:rFonts w:ascii="Arial Narrow" w:hAnsi="Arial Narrow"/>
                <w:b/>
                <w:bCs/>
                <w:color w:val="000000"/>
                <w:sz w:val="20"/>
                <w:szCs w:val="20"/>
              </w:rPr>
              <w:t>N°</w:t>
            </w:r>
          </w:p>
        </w:tc>
        <w:tc>
          <w:tcPr>
            <w:tcW w:w="4404" w:type="dxa"/>
            <w:tcBorders>
              <w:top w:val="single" w:sz="4" w:space="0" w:color="000000"/>
              <w:bottom w:val="single" w:sz="4" w:space="0" w:color="000000"/>
              <w:right w:val="single" w:sz="4" w:space="0" w:color="000000"/>
            </w:tcBorders>
            <w:shd w:val="clear" w:color="auto" w:fill="auto"/>
          </w:tcPr>
          <w:p w:rsidR="0048236C" w:rsidRDefault="0064349B">
            <w:pPr>
              <w:widowControl w:val="0"/>
              <w:jc w:val="center"/>
              <w:rPr>
                <w:rFonts w:ascii="Arial Narrow" w:hAnsi="Arial Narrow"/>
                <w:b/>
                <w:bCs/>
                <w:color w:val="000000"/>
                <w:sz w:val="20"/>
                <w:szCs w:val="20"/>
              </w:rPr>
            </w:pPr>
            <w:r>
              <w:rPr>
                <w:rFonts w:ascii="Arial Narrow" w:hAnsi="Arial Narrow"/>
                <w:b/>
                <w:bCs/>
                <w:color w:val="000000"/>
                <w:sz w:val="20"/>
                <w:szCs w:val="20"/>
              </w:rPr>
              <w:t>Désignation</w:t>
            </w:r>
          </w:p>
        </w:tc>
        <w:tc>
          <w:tcPr>
            <w:tcW w:w="1193" w:type="dxa"/>
            <w:tcBorders>
              <w:top w:val="single" w:sz="4" w:space="0" w:color="000000"/>
              <w:bottom w:val="single" w:sz="4" w:space="0" w:color="000000"/>
              <w:right w:val="single" w:sz="4" w:space="0" w:color="000000"/>
            </w:tcBorders>
            <w:shd w:val="clear" w:color="auto" w:fill="auto"/>
          </w:tcPr>
          <w:p w:rsidR="0048236C" w:rsidRDefault="0064349B">
            <w:pPr>
              <w:widowControl w:val="0"/>
              <w:jc w:val="center"/>
              <w:rPr>
                <w:rFonts w:ascii="Arial Narrow" w:hAnsi="Arial Narrow"/>
                <w:b/>
                <w:bCs/>
                <w:color w:val="000000"/>
                <w:sz w:val="20"/>
                <w:szCs w:val="20"/>
              </w:rPr>
            </w:pPr>
            <w:r>
              <w:rPr>
                <w:rFonts w:ascii="Arial Narrow" w:hAnsi="Arial Narrow"/>
                <w:b/>
                <w:bCs/>
                <w:color w:val="000000"/>
                <w:sz w:val="20"/>
                <w:szCs w:val="20"/>
              </w:rPr>
              <w:t>U</w:t>
            </w:r>
          </w:p>
        </w:tc>
        <w:tc>
          <w:tcPr>
            <w:tcW w:w="1063" w:type="dxa"/>
            <w:tcBorders>
              <w:top w:val="single" w:sz="4" w:space="0" w:color="000000"/>
              <w:bottom w:val="single" w:sz="4" w:space="0" w:color="000000"/>
              <w:right w:val="single" w:sz="4" w:space="0" w:color="000000"/>
            </w:tcBorders>
            <w:shd w:val="clear" w:color="auto" w:fill="auto"/>
          </w:tcPr>
          <w:p w:rsidR="0048236C" w:rsidRDefault="0064349B">
            <w:pPr>
              <w:widowControl w:val="0"/>
              <w:jc w:val="center"/>
              <w:rPr>
                <w:rFonts w:ascii="Arial Narrow" w:hAnsi="Arial Narrow"/>
                <w:b/>
                <w:bCs/>
                <w:color w:val="000000"/>
                <w:sz w:val="20"/>
                <w:szCs w:val="20"/>
              </w:rPr>
            </w:pPr>
            <w:r>
              <w:rPr>
                <w:rFonts w:ascii="Arial Narrow" w:hAnsi="Arial Narrow"/>
                <w:b/>
                <w:bCs/>
                <w:color w:val="000000"/>
                <w:sz w:val="20"/>
                <w:szCs w:val="20"/>
              </w:rPr>
              <w:t>Qté</w:t>
            </w:r>
          </w:p>
        </w:tc>
        <w:tc>
          <w:tcPr>
            <w:tcW w:w="1242" w:type="dxa"/>
            <w:tcBorders>
              <w:top w:val="single" w:sz="4" w:space="0" w:color="000000"/>
              <w:bottom w:val="single" w:sz="4" w:space="0" w:color="000000"/>
              <w:right w:val="single" w:sz="4" w:space="0" w:color="000000"/>
            </w:tcBorders>
            <w:shd w:val="clear" w:color="auto" w:fill="auto"/>
          </w:tcPr>
          <w:p w:rsidR="0048236C" w:rsidRDefault="0064349B">
            <w:pPr>
              <w:widowControl w:val="0"/>
              <w:jc w:val="center"/>
              <w:rPr>
                <w:rFonts w:ascii="Arial Narrow" w:hAnsi="Arial Narrow"/>
                <w:b/>
                <w:bCs/>
                <w:color w:val="000000"/>
                <w:sz w:val="20"/>
                <w:szCs w:val="20"/>
              </w:rPr>
            </w:pPr>
            <w:r>
              <w:rPr>
                <w:rFonts w:ascii="Arial Narrow" w:hAnsi="Arial Narrow"/>
                <w:b/>
                <w:bCs/>
                <w:color w:val="000000"/>
                <w:sz w:val="20"/>
                <w:szCs w:val="20"/>
              </w:rPr>
              <w:t>P.U.</w:t>
            </w:r>
          </w:p>
        </w:tc>
        <w:tc>
          <w:tcPr>
            <w:tcW w:w="1238" w:type="dxa"/>
            <w:tcBorders>
              <w:top w:val="single" w:sz="4" w:space="0" w:color="000000"/>
              <w:bottom w:val="single" w:sz="4" w:space="0" w:color="000000"/>
              <w:right w:val="single" w:sz="4" w:space="0" w:color="000000"/>
            </w:tcBorders>
            <w:shd w:val="clear" w:color="auto" w:fill="auto"/>
          </w:tcPr>
          <w:p w:rsidR="0048236C" w:rsidRDefault="0064349B">
            <w:pPr>
              <w:widowControl w:val="0"/>
              <w:jc w:val="center"/>
              <w:rPr>
                <w:rFonts w:ascii="Arial Narrow" w:hAnsi="Arial Narrow"/>
                <w:b/>
                <w:bCs/>
                <w:color w:val="000000"/>
                <w:sz w:val="20"/>
                <w:szCs w:val="20"/>
              </w:rPr>
            </w:pPr>
            <w:r>
              <w:rPr>
                <w:rFonts w:ascii="Arial Narrow" w:hAnsi="Arial Narrow"/>
                <w:b/>
                <w:bCs/>
                <w:color w:val="000000"/>
                <w:sz w:val="20"/>
                <w:szCs w:val="20"/>
              </w:rPr>
              <w:t>P.T.</w:t>
            </w:r>
          </w:p>
        </w:tc>
      </w:tr>
      <w:tr w:rsidR="0048236C" w:rsidRPr="0064349B">
        <w:trPr>
          <w:trHeight w:val="288"/>
          <w:jc w:val="center"/>
        </w:trPr>
        <w:tc>
          <w:tcPr>
            <w:tcW w:w="659" w:type="dxa"/>
            <w:tcBorders>
              <w:left w:val="single" w:sz="4" w:space="0" w:color="000000"/>
              <w:bottom w:val="single" w:sz="4" w:space="0" w:color="000000"/>
              <w:right w:val="single" w:sz="4" w:space="0" w:color="000000"/>
            </w:tcBorders>
            <w:shd w:val="clear" w:color="auto" w:fill="auto"/>
          </w:tcPr>
          <w:p w:rsidR="0048236C" w:rsidRDefault="0064349B">
            <w:pPr>
              <w:widowControl w:val="0"/>
              <w:jc w:val="center"/>
              <w:rPr>
                <w:rFonts w:ascii="Arial Narrow" w:hAnsi="Arial Narrow"/>
                <w:b/>
                <w:bCs/>
                <w:color w:val="000000"/>
                <w:sz w:val="20"/>
                <w:szCs w:val="20"/>
              </w:rPr>
            </w:pPr>
            <w:r>
              <w:rPr>
                <w:rFonts w:ascii="Arial Narrow" w:hAnsi="Arial Narrow"/>
                <w:b/>
                <w:bCs/>
                <w:color w:val="000000"/>
                <w:sz w:val="20"/>
                <w:szCs w:val="20"/>
              </w:rPr>
              <w:t>100</w:t>
            </w:r>
          </w:p>
        </w:tc>
        <w:tc>
          <w:tcPr>
            <w:tcW w:w="9140" w:type="dxa"/>
            <w:gridSpan w:val="5"/>
            <w:tcBorders>
              <w:top w:val="single" w:sz="4" w:space="0" w:color="000000"/>
              <w:bottom w:val="single" w:sz="4" w:space="0" w:color="000000"/>
              <w:right w:val="single" w:sz="4" w:space="0" w:color="000000"/>
            </w:tcBorders>
            <w:shd w:val="clear" w:color="auto" w:fill="auto"/>
          </w:tcPr>
          <w:p w:rsidR="0048236C" w:rsidRDefault="0064349B">
            <w:pPr>
              <w:widowControl w:val="0"/>
              <w:jc w:val="center"/>
              <w:rPr>
                <w:rFonts w:ascii="Arial Narrow" w:hAnsi="Arial Narrow"/>
                <w:b/>
                <w:bCs/>
                <w:color w:val="000000"/>
                <w:sz w:val="20"/>
                <w:szCs w:val="20"/>
                <w:lang w:val="fr-FR"/>
              </w:rPr>
            </w:pPr>
            <w:r>
              <w:rPr>
                <w:rFonts w:ascii="Arial Narrow" w:hAnsi="Arial Narrow"/>
                <w:b/>
                <w:bCs/>
                <w:color w:val="000000"/>
                <w:sz w:val="20"/>
                <w:szCs w:val="20"/>
                <w:lang w:val="fr-CM"/>
              </w:rPr>
              <w:t>CONSTRUCTION D'UN RÉSEAU TRIPHASÉ MOYENNE TENSION</w:t>
            </w:r>
          </w:p>
        </w:tc>
      </w:tr>
      <w:tr w:rsidR="0048236C">
        <w:trPr>
          <w:trHeight w:val="288"/>
          <w:jc w:val="center"/>
        </w:trPr>
        <w:tc>
          <w:tcPr>
            <w:tcW w:w="659" w:type="dxa"/>
            <w:tcBorders>
              <w:left w:val="single" w:sz="4" w:space="0" w:color="000000"/>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101</w:t>
            </w:r>
          </w:p>
        </w:tc>
        <w:tc>
          <w:tcPr>
            <w:tcW w:w="4404" w:type="dxa"/>
            <w:tcBorders>
              <w:bottom w:val="single" w:sz="4" w:space="0" w:color="000000"/>
              <w:right w:val="single" w:sz="4" w:space="0" w:color="000000"/>
            </w:tcBorders>
            <w:shd w:val="clear" w:color="auto" w:fill="auto"/>
          </w:tcPr>
          <w:p w:rsidR="0048236C" w:rsidRDefault="0064349B">
            <w:pPr>
              <w:widowControl w:val="0"/>
              <w:rPr>
                <w:rFonts w:ascii="Arial Narrow" w:hAnsi="Arial Narrow"/>
                <w:color w:val="000000"/>
                <w:sz w:val="20"/>
                <w:szCs w:val="20"/>
              </w:rPr>
            </w:pPr>
            <w:r>
              <w:rPr>
                <w:rFonts w:ascii="Arial Narrow" w:hAnsi="Arial Narrow"/>
                <w:color w:val="000000"/>
                <w:sz w:val="20"/>
                <w:szCs w:val="20"/>
              </w:rPr>
              <w:t>Etude et piquetage</w:t>
            </w:r>
          </w:p>
        </w:tc>
        <w:tc>
          <w:tcPr>
            <w:tcW w:w="1193" w:type="dxa"/>
            <w:tcBorders>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Km</w:t>
            </w:r>
          </w:p>
        </w:tc>
        <w:tc>
          <w:tcPr>
            <w:tcW w:w="1063"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c>
          <w:tcPr>
            <w:tcW w:w="1242" w:type="dxa"/>
            <w:tcBorders>
              <w:bottom w:val="single" w:sz="4" w:space="0" w:color="000000"/>
              <w:right w:val="single" w:sz="4" w:space="0" w:color="000000"/>
            </w:tcBorders>
            <w:shd w:val="clear" w:color="auto" w:fill="auto"/>
          </w:tcPr>
          <w:p w:rsidR="0048236C" w:rsidRDefault="0048236C">
            <w:pPr>
              <w:widowControl w:val="0"/>
              <w:jc w:val="right"/>
              <w:rPr>
                <w:rFonts w:ascii="Arial Narrow" w:hAnsi="Arial Narrow"/>
                <w:color w:val="000000"/>
                <w:sz w:val="20"/>
                <w:szCs w:val="20"/>
              </w:rPr>
            </w:pPr>
          </w:p>
        </w:tc>
        <w:tc>
          <w:tcPr>
            <w:tcW w:w="1238" w:type="dxa"/>
            <w:tcBorders>
              <w:bottom w:val="single" w:sz="4" w:space="0" w:color="000000"/>
              <w:right w:val="single" w:sz="4" w:space="0" w:color="000000"/>
            </w:tcBorders>
            <w:shd w:val="clear" w:color="auto" w:fill="auto"/>
          </w:tcPr>
          <w:p w:rsidR="0048236C" w:rsidRDefault="0048236C">
            <w:pPr>
              <w:widowControl w:val="0"/>
              <w:jc w:val="right"/>
              <w:rPr>
                <w:rFonts w:ascii="Arial Narrow" w:hAnsi="Arial Narrow"/>
                <w:color w:val="000000"/>
                <w:sz w:val="20"/>
                <w:szCs w:val="20"/>
              </w:rPr>
            </w:pPr>
          </w:p>
        </w:tc>
      </w:tr>
      <w:tr w:rsidR="0048236C">
        <w:trPr>
          <w:trHeight w:val="288"/>
          <w:jc w:val="center"/>
        </w:trPr>
        <w:tc>
          <w:tcPr>
            <w:tcW w:w="659" w:type="dxa"/>
            <w:tcBorders>
              <w:left w:val="single" w:sz="4" w:space="0" w:color="000000"/>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102</w:t>
            </w:r>
          </w:p>
        </w:tc>
        <w:tc>
          <w:tcPr>
            <w:tcW w:w="4404" w:type="dxa"/>
            <w:tcBorders>
              <w:bottom w:val="single" w:sz="4" w:space="0" w:color="000000"/>
              <w:right w:val="single" w:sz="4" w:space="0" w:color="000000"/>
            </w:tcBorders>
            <w:shd w:val="clear" w:color="auto" w:fill="auto"/>
          </w:tcPr>
          <w:p w:rsidR="0048236C" w:rsidRDefault="0064349B">
            <w:pPr>
              <w:widowControl w:val="0"/>
              <w:rPr>
                <w:rFonts w:ascii="Arial Narrow" w:hAnsi="Arial Narrow"/>
                <w:color w:val="000000"/>
                <w:sz w:val="20"/>
                <w:szCs w:val="20"/>
              </w:rPr>
            </w:pPr>
            <w:r>
              <w:rPr>
                <w:rFonts w:ascii="Arial Narrow" w:hAnsi="Arial Narrow"/>
                <w:color w:val="000000"/>
                <w:sz w:val="20"/>
                <w:szCs w:val="20"/>
              </w:rPr>
              <w:t>Fouilles en terrain normal</w:t>
            </w:r>
          </w:p>
        </w:tc>
        <w:tc>
          <w:tcPr>
            <w:tcW w:w="1193" w:type="dxa"/>
            <w:tcBorders>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m³</w:t>
            </w:r>
          </w:p>
        </w:tc>
        <w:tc>
          <w:tcPr>
            <w:tcW w:w="1063"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c>
          <w:tcPr>
            <w:tcW w:w="1242" w:type="dxa"/>
            <w:tcBorders>
              <w:bottom w:val="single" w:sz="4" w:space="0" w:color="000000"/>
              <w:right w:val="single" w:sz="4" w:space="0" w:color="000000"/>
            </w:tcBorders>
            <w:shd w:val="clear" w:color="auto" w:fill="auto"/>
          </w:tcPr>
          <w:p w:rsidR="0048236C" w:rsidRDefault="0048236C">
            <w:pPr>
              <w:widowControl w:val="0"/>
              <w:jc w:val="right"/>
              <w:rPr>
                <w:rFonts w:ascii="Arial Narrow" w:hAnsi="Arial Narrow"/>
                <w:color w:val="000000"/>
                <w:sz w:val="20"/>
                <w:szCs w:val="20"/>
              </w:rPr>
            </w:pPr>
          </w:p>
        </w:tc>
        <w:tc>
          <w:tcPr>
            <w:tcW w:w="1238" w:type="dxa"/>
            <w:tcBorders>
              <w:bottom w:val="single" w:sz="4" w:space="0" w:color="000000"/>
              <w:right w:val="single" w:sz="4" w:space="0" w:color="000000"/>
            </w:tcBorders>
            <w:shd w:val="clear" w:color="auto" w:fill="auto"/>
          </w:tcPr>
          <w:p w:rsidR="0048236C" w:rsidRDefault="0048236C">
            <w:pPr>
              <w:widowControl w:val="0"/>
              <w:jc w:val="right"/>
              <w:rPr>
                <w:rFonts w:ascii="Arial Narrow" w:hAnsi="Arial Narrow"/>
                <w:color w:val="000000"/>
                <w:sz w:val="20"/>
                <w:szCs w:val="20"/>
              </w:rPr>
            </w:pPr>
          </w:p>
        </w:tc>
      </w:tr>
      <w:tr w:rsidR="0048236C">
        <w:trPr>
          <w:trHeight w:val="288"/>
          <w:jc w:val="center"/>
        </w:trPr>
        <w:tc>
          <w:tcPr>
            <w:tcW w:w="659" w:type="dxa"/>
            <w:tcBorders>
              <w:left w:val="single" w:sz="4" w:space="0" w:color="000000"/>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103</w:t>
            </w:r>
          </w:p>
        </w:tc>
        <w:tc>
          <w:tcPr>
            <w:tcW w:w="4404" w:type="dxa"/>
            <w:tcBorders>
              <w:bottom w:val="single" w:sz="4" w:space="0" w:color="000000"/>
              <w:right w:val="single" w:sz="4" w:space="0" w:color="000000"/>
            </w:tcBorders>
            <w:shd w:val="clear" w:color="auto" w:fill="auto"/>
          </w:tcPr>
          <w:p w:rsidR="0048236C" w:rsidRDefault="0064349B">
            <w:pPr>
              <w:widowControl w:val="0"/>
              <w:rPr>
                <w:rFonts w:ascii="Arial Narrow" w:hAnsi="Arial Narrow"/>
                <w:color w:val="000000"/>
                <w:sz w:val="20"/>
                <w:szCs w:val="20"/>
                <w:lang w:val="fr-FR"/>
              </w:rPr>
            </w:pPr>
            <w:r>
              <w:rPr>
                <w:rFonts w:ascii="Arial Narrow" w:hAnsi="Arial Narrow"/>
                <w:color w:val="000000"/>
                <w:sz w:val="20"/>
                <w:szCs w:val="20"/>
                <w:lang w:val="fr-CM"/>
              </w:rPr>
              <w:t>F et P Poteau béton 11m/300 daN</w:t>
            </w:r>
          </w:p>
        </w:tc>
        <w:tc>
          <w:tcPr>
            <w:tcW w:w="1193" w:type="dxa"/>
            <w:tcBorders>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U</w:t>
            </w:r>
          </w:p>
        </w:tc>
        <w:tc>
          <w:tcPr>
            <w:tcW w:w="1063"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c>
          <w:tcPr>
            <w:tcW w:w="1242" w:type="dxa"/>
            <w:tcBorders>
              <w:bottom w:val="single" w:sz="4" w:space="0" w:color="000000"/>
              <w:right w:val="single" w:sz="4" w:space="0" w:color="000000"/>
            </w:tcBorders>
            <w:shd w:val="clear" w:color="auto" w:fill="auto"/>
          </w:tcPr>
          <w:p w:rsidR="0048236C" w:rsidRDefault="0048236C">
            <w:pPr>
              <w:widowControl w:val="0"/>
              <w:jc w:val="right"/>
              <w:rPr>
                <w:rFonts w:ascii="Arial Narrow" w:hAnsi="Arial Narrow"/>
                <w:color w:val="000000"/>
                <w:sz w:val="20"/>
                <w:szCs w:val="20"/>
              </w:rPr>
            </w:pPr>
          </w:p>
        </w:tc>
        <w:tc>
          <w:tcPr>
            <w:tcW w:w="1238" w:type="dxa"/>
            <w:tcBorders>
              <w:bottom w:val="single" w:sz="4" w:space="0" w:color="000000"/>
              <w:right w:val="single" w:sz="4" w:space="0" w:color="000000"/>
            </w:tcBorders>
            <w:shd w:val="clear" w:color="auto" w:fill="auto"/>
          </w:tcPr>
          <w:p w:rsidR="0048236C" w:rsidRDefault="0048236C">
            <w:pPr>
              <w:widowControl w:val="0"/>
              <w:jc w:val="right"/>
              <w:rPr>
                <w:rFonts w:ascii="Arial Narrow" w:hAnsi="Arial Narrow"/>
                <w:color w:val="000000"/>
                <w:sz w:val="20"/>
                <w:szCs w:val="20"/>
              </w:rPr>
            </w:pPr>
          </w:p>
        </w:tc>
      </w:tr>
      <w:tr w:rsidR="0048236C">
        <w:trPr>
          <w:trHeight w:val="288"/>
          <w:jc w:val="center"/>
        </w:trPr>
        <w:tc>
          <w:tcPr>
            <w:tcW w:w="659" w:type="dxa"/>
            <w:tcBorders>
              <w:left w:val="single" w:sz="4" w:space="0" w:color="000000"/>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104</w:t>
            </w:r>
          </w:p>
        </w:tc>
        <w:tc>
          <w:tcPr>
            <w:tcW w:w="4404" w:type="dxa"/>
            <w:tcBorders>
              <w:bottom w:val="single" w:sz="4" w:space="0" w:color="000000"/>
              <w:right w:val="single" w:sz="4" w:space="0" w:color="000000"/>
            </w:tcBorders>
            <w:shd w:val="clear" w:color="auto" w:fill="auto"/>
          </w:tcPr>
          <w:p w:rsidR="0048236C" w:rsidRDefault="0064349B">
            <w:pPr>
              <w:widowControl w:val="0"/>
              <w:rPr>
                <w:rFonts w:ascii="Arial Narrow" w:hAnsi="Arial Narrow"/>
                <w:color w:val="000000"/>
                <w:sz w:val="20"/>
                <w:szCs w:val="20"/>
                <w:lang w:val="fr-FR"/>
              </w:rPr>
            </w:pPr>
            <w:r>
              <w:rPr>
                <w:rFonts w:ascii="Arial Narrow" w:hAnsi="Arial Narrow"/>
                <w:color w:val="000000"/>
                <w:sz w:val="20"/>
                <w:szCs w:val="20"/>
                <w:lang w:val="fr-CM"/>
              </w:rPr>
              <w:t>F et P Poteau béton 11m/500 daN</w:t>
            </w:r>
          </w:p>
        </w:tc>
        <w:tc>
          <w:tcPr>
            <w:tcW w:w="1193" w:type="dxa"/>
            <w:tcBorders>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U</w:t>
            </w:r>
          </w:p>
        </w:tc>
        <w:tc>
          <w:tcPr>
            <w:tcW w:w="1063"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c>
          <w:tcPr>
            <w:tcW w:w="1242" w:type="dxa"/>
            <w:tcBorders>
              <w:bottom w:val="single" w:sz="4" w:space="0" w:color="000000"/>
              <w:right w:val="single" w:sz="4" w:space="0" w:color="000000"/>
            </w:tcBorders>
            <w:shd w:val="clear" w:color="auto" w:fill="auto"/>
          </w:tcPr>
          <w:p w:rsidR="0048236C" w:rsidRDefault="0048236C">
            <w:pPr>
              <w:widowControl w:val="0"/>
              <w:jc w:val="right"/>
              <w:rPr>
                <w:rFonts w:ascii="Arial Narrow" w:hAnsi="Arial Narrow"/>
                <w:color w:val="000000"/>
                <w:sz w:val="20"/>
                <w:szCs w:val="20"/>
              </w:rPr>
            </w:pPr>
          </w:p>
        </w:tc>
        <w:tc>
          <w:tcPr>
            <w:tcW w:w="1238" w:type="dxa"/>
            <w:tcBorders>
              <w:bottom w:val="single" w:sz="4" w:space="0" w:color="000000"/>
              <w:right w:val="single" w:sz="4" w:space="0" w:color="000000"/>
            </w:tcBorders>
            <w:shd w:val="clear" w:color="auto" w:fill="auto"/>
          </w:tcPr>
          <w:p w:rsidR="0048236C" w:rsidRDefault="0048236C">
            <w:pPr>
              <w:widowControl w:val="0"/>
              <w:jc w:val="right"/>
              <w:rPr>
                <w:rFonts w:ascii="Arial Narrow" w:hAnsi="Arial Narrow"/>
                <w:color w:val="000000"/>
                <w:sz w:val="20"/>
                <w:szCs w:val="20"/>
              </w:rPr>
            </w:pPr>
          </w:p>
        </w:tc>
      </w:tr>
      <w:tr w:rsidR="0048236C">
        <w:trPr>
          <w:trHeight w:val="288"/>
          <w:jc w:val="center"/>
        </w:trPr>
        <w:tc>
          <w:tcPr>
            <w:tcW w:w="659" w:type="dxa"/>
            <w:tcBorders>
              <w:left w:val="single" w:sz="4" w:space="0" w:color="000000"/>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105</w:t>
            </w:r>
          </w:p>
        </w:tc>
        <w:tc>
          <w:tcPr>
            <w:tcW w:w="4404" w:type="dxa"/>
            <w:tcBorders>
              <w:bottom w:val="single" w:sz="4" w:space="0" w:color="000000"/>
              <w:right w:val="single" w:sz="4" w:space="0" w:color="000000"/>
            </w:tcBorders>
            <w:shd w:val="clear" w:color="auto" w:fill="auto"/>
          </w:tcPr>
          <w:p w:rsidR="0048236C" w:rsidRDefault="0064349B">
            <w:pPr>
              <w:widowControl w:val="0"/>
              <w:rPr>
                <w:rFonts w:ascii="Arial Narrow" w:hAnsi="Arial Narrow"/>
                <w:color w:val="000000"/>
                <w:sz w:val="20"/>
                <w:szCs w:val="20"/>
                <w:lang w:val="fr-FR"/>
              </w:rPr>
            </w:pPr>
            <w:r>
              <w:rPr>
                <w:rFonts w:ascii="Arial Narrow" w:hAnsi="Arial Narrow"/>
                <w:color w:val="000000"/>
                <w:sz w:val="20"/>
                <w:szCs w:val="20"/>
                <w:lang w:val="fr-CM"/>
              </w:rPr>
              <w:t>F et P Ferrure de tête</w:t>
            </w:r>
          </w:p>
        </w:tc>
        <w:tc>
          <w:tcPr>
            <w:tcW w:w="1193" w:type="dxa"/>
            <w:tcBorders>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U</w:t>
            </w:r>
          </w:p>
        </w:tc>
        <w:tc>
          <w:tcPr>
            <w:tcW w:w="1063"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c>
          <w:tcPr>
            <w:tcW w:w="1242" w:type="dxa"/>
            <w:tcBorders>
              <w:bottom w:val="single" w:sz="4" w:space="0" w:color="000000"/>
              <w:right w:val="single" w:sz="4" w:space="0" w:color="000000"/>
            </w:tcBorders>
            <w:shd w:val="clear" w:color="auto" w:fill="auto"/>
          </w:tcPr>
          <w:p w:rsidR="0048236C" w:rsidRDefault="0048236C">
            <w:pPr>
              <w:widowControl w:val="0"/>
              <w:jc w:val="right"/>
              <w:rPr>
                <w:rFonts w:ascii="Arial Narrow" w:hAnsi="Arial Narrow"/>
                <w:color w:val="000000"/>
                <w:sz w:val="20"/>
                <w:szCs w:val="20"/>
              </w:rPr>
            </w:pPr>
          </w:p>
        </w:tc>
        <w:tc>
          <w:tcPr>
            <w:tcW w:w="1238" w:type="dxa"/>
            <w:tcBorders>
              <w:bottom w:val="single" w:sz="4" w:space="0" w:color="000000"/>
              <w:right w:val="single" w:sz="4" w:space="0" w:color="000000"/>
            </w:tcBorders>
            <w:shd w:val="clear" w:color="auto" w:fill="auto"/>
          </w:tcPr>
          <w:p w:rsidR="0048236C" w:rsidRDefault="0048236C">
            <w:pPr>
              <w:widowControl w:val="0"/>
              <w:jc w:val="right"/>
              <w:rPr>
                <w:rFonts w:ascii="Arial Narrow" w:hAnsi="Arial Narrow"/>
                <w:color w:val="000000"/>
                <w:sz w:val="20"/>
                <w:szCs w:val="20"/>
              </w:rPr>
            </w:pPr>
          </w:p>
        </w:tc>
      </w:tr>
      <w:tr w:rsidR="0048236C">
        <w:trPr>
          <w:trHeight w:val="288"/>
          <w:jc w:val="center"/>
        </w:trPr>
        <w:tc>
          <w:tcPr>
            <w:tcW w:w="659" w:type="dxa"/>
            <w:tcBorders>
              <w:left w:val="single" w:sz="4" w:space="0" w:color="000000"/>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106</w:t>
            </w:r>
          </w:p>
        </w:tc>
        <w:tc>
          <w:tcPr>
            <w:tcW w:w="4404" w:type="dxa"/>
            <w:tcBorders>
              <w:bottom w:val="single" w:sz="4" w:space="0" w:color="000000"/>
              <w:right w:val="single" w:sz="4" w:space="0" w:color="000000"/>
            </w:tcBorders>
            <w:shd w:val="clear" w:color="auto" w:fill="auto"/>
          </w:tcPr>
          <w:p w:rsidR="0048236C" w:rsidRDefault="0064349B">
            <w:pPr>
              <w:widowControl w:val="0"/>
              <w:rPr>
                <w:rFonts w:ascii="Arial Narrow" w:hAnsi="Arial Narrow"/>
                <w:color w:val="000000"/>
                <w:sz w:val="20"/>
                <w:szCs w:val="20"/>
                <w:lang w:val="fr-FR"/>
              </w:rPr>
            </w:pPr>
            <w:r>
              <w:rPr>
                <w:rFonts w:ascii="Arial Narrow" w:hAnsi="Arial Narrow"/>
                <w:color w:val="000000"/>
                <w:sz w:val="20"/>
                <w:szCs w:val="20"/>
                <w:lang w:val="fr-CM"/>
              </w:rPr>
              <w:t>F et P Tige renforcée TG16/500</w:t>
            </w:r>
          </w:p>
        </w:tc>
        <w:tc>
          <w:tcPr>
            <w:tcW w:w="1193" w:type="dxa"/>
            <w:tcBorders>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U</w:t>
            </w:r>
          </w:p>
        </w:tc>
        <w:tc>
          <w:tcPr>
            <w:tcW w:w="1063"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c>
          <w:tcPr>
            <w:tcW w:w="1242" w:type="dxa"/>
            <w:tcBorders>
              <w:bottom w:val="single" w:sz="4" w:space="0" w:color="000000"/>
              <w:right w:val="single" w:sz="4" w:space="0" w:color="000000"/>
            </w:tcBorders>
            <w:shd w:val="clear" w:color="auto" w:fill="auto"/>
          </w:tcPr>
          <w:p w:rsidR="0048236C" w:rsidRDefault="0048236C">
            <w:pPr>
              <w:widowControl w:val="0"/>
              <w:jc w:val="right"/>
              <w:rPr>
                <w:rFonts w:ascii="Arial Narrow" w:hAnsi="Arial Narrow"/>
                <w:color w:val="000000"/>
                <w:sz w:val="20"/>
                <w:szCs w:val="20"/>
              </w:rPr>
            </w:pPr>
          </w:p>
        </w:tc>
        <w:tc>
          <w:tcPr>
            <w:tcW w:w="1238" w:type="dxa"/>
            <w:tcBorders>
              <w:bottom w:val="single" w:sz="4" w:space="0" w:color="000000"/>
              <w:right w:val="single" w:sz="4" w:space="0" w:color="000000"/>
            </w:tcBorders>
            <w:shd w:val="clear" w:color="auto" w:fill="auto"/>
          </w:tcPr>
          <w:p w:rsidR="0048236C" w:rsidRDefault="0048236C">
            <w:pPr>
              <w:widowControl w:val="0"/>
              <w:jc w:val="right"/>
              <w:rPr>
                <w:rFonts w:ascii="Arial Narrow" w:hAnsi="Arial Narrow"/>
                <w:color w:val="000000"/>
                <w:sz w:val="20"/>
                <w:szCs w:val="20"/>
              </w:rPr>
            </w:pPr>
          </w:p>
        </w:tc>
      </w:tr>
      <w:tr w:rsidR="0048236C">
        <w:trPr>
          <w:trHeight w:val="288"/>
          <w:jc w:val="center"/>
        </w:trPr>
        <w:tc>
          <w:tcPr>
            <w:tcW w:w="659" w:type="dxa"/>
            <w:tcBorders>
              <w:left w:val="single" w:sz="4" w:space="0" w:color="000000"/>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107</w:t>
            </w:r>
          </w:p>
        </w:tc>
        <w:tc>
          <w:tcPr>
            <w:tcW w:w="4404" w:type="dxa"/>
            <w:tcBorders>
              <w:bottom w:val="single" w:sz="4" w:space="0" w:color="000000"/>
              <w:right w:val="single" w:sz="4" w:space="0" w:color="000000"/>
            </w:tcBorders>
            <w:shd w:val="clear" w:color="auto" w:fill="auto"/>
          </w:tcPr>
          <w:p w:rsidR="0048236C" w:rsidRDefault="0064349B">
            <w:pPr>
              <w:widowControl w:val="0"/>
              <w:rPr>
                <w:rFonts w:ascii="Arial Narrow" w:hAnsi="Arial Narrow"/>
                <w:color w:val="000000"/>
                <w:sz w:val="20"/>
                <w:szCs w:val="20"/>
                <w:lang w:val="fr-FR"/>
              </w:rPr>
            </w:pPr>
            <w:r>
              <w:rPr>
                <w:rFonts w:ascii="Arial Narrow" w:hAnsi="Arial Narrow"/>
                <w:color w:val="000000"/>
                <w:sz w:val="20"/>
                <w:szCs w:val="20"/>
                <w:lang w:val="fr-CM"/>
              </w:rPr>
              <w:t>F et P Isolateur rigide</w:t>
            </w:r>
          </w:p>
        </w:tc>
        <w:tc>
          <w:tcPr>
            <w:tcW w:w="1193" w:type="dxa"/>
            <w:tcBorders>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U</w:t>
            </w:r>
          </w:p>
        </w:tc>
        <w:tc>
          <w:tcPr>
            <w:tcW w:w="1063"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c>
          <w:tcPr>
            <w:tcW w:w="1242" w:type="dxa"/>
            <w:tcBorders>
              <w:bottom w:val="single" w:sz="4" w:space="0" w:color="000000"/>
              <w:right w:val="single" w:sz="4" w:space="0" w:color="000000"/>
            </w:tcBorders>
            <w:shd w:val="clear" w:color="auto" w:fill="auto"/>
          </w:tcPr>
          <w:p w:rsidR="0048236C" w:rsidRDefault="0048236C">
            <w:pPr>
              <w:widowControl w:val="0"/>
              <w:jc w:val="right"/>
              <w:rPr>
                <w:rFonts w:ascii="Arial Narrow" w:hAnsi="Arial Narrow"/>
                <w:color w:val="000000"/>
                <w:sz w:val="20"/>
                <w:szCs w:val="20"/>
              </w:rPr>
            </w:pPr>
          </w:p>
        </w:tc>
        <w:tc>
          <w:tcPr>
            <w:tcW w:w="1238" w:type="dxa"/>
            <w:tcBorders>
              <w:bottom w:val="single" w:sz="4" w:space="0" w:color="000000"/>
              <w:right w:val="single" w:sz="4" w:space="0" w:color="000000"/>
            </w:tcBorders>
            <w:shd w:val="clear" w:color="auto" w:fill="auto"/>
          </w:tcPr>
          <w:p w:rsidR="0048236C" w:rsidRDefault="0048236C">
            <w:pPr>
              <w:widowControl w:val="0"/>
              <w:jc w:val="right"/>
              <w:rPr>
                <w:rFonts w:ascii="Arial Narrow" w:hAnsi="Arial Narrow"/>
                <w:color w:val="000000"/>
                <w:sz w:val="20"/>
                <w:szCs w:val="20"/>
              </w:rPr>
            </w:pPr>
          </w:p>
        </w:tc>
      </w:tr>
      <w:tr w:rsidR="0048236C">
        <w:trPr>
          <w:trHeight w:val="288"/>
          <w:jc w:val="center"/>
        </w:trPr>
        <w:tc>
          <w:tcPr>
            <w:tcW w:w="659" w:type="dxa"/>
            <w:tcBorders>
              <w:left w:val="single" w:sz="4" w:space="0" w:color="000000"/>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108</w:t>
            </w:r>
          </w:p>
        </w:tc>
        <w:tc>
          <w:tcPr>
            <w:tcW w:w="4404" w:type="dxa"/>
            <w:tcBorders>
              <w:bottom w:val="single" w:sz="4" w:space="0" w:color="000000"/>
              <w:right w:val="single" w:sz="4" w:space="0" w:color="000000"/>
            </w:tcBorders>
            <w:shd w:val="clear" w:color="auto" w:fill="auto"/>
          </w:tcPr>
          <w:p w:rsidR="0048236C" w:rsidRDefault="0064349B">
            <w:pPr>
              <w:widowControl w:val="0"/>
              <w:rPr>
                <w:rFonts w:ascii="Arial Narrow" w:hAnsi="Arial Narrow"/>
                <w:color w:val="000000"/>
                <w:sz w:val="20"/>
                <w:szCs w:val="20"/>
                <w:lang w:val="fr-FR"/>
              </w:rPr>
            </w:pPr>
            <w:r>
              <w:rPr>
                <w:rFonts w:ascii="Arial Narrow" w:hAnsi="Arial Narrow"/>
                <w:color w:val="000000"/>
                <w:sz w:val="20"/>
                <w:szCs w:val="20"/>
                <w:lang w:val="fr-CM"/>
              </w:rPr>
              <w:t>F et P élément de chaine</w:t>
            </w:r>
          </w:p>
        </w:tc>
        <w:tc>
          <w:tcPr>
            <w:tcW w:w="1193" w:type="dxa"/>
            <w:tcBorders>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U</w:t>
            </w:r>
          </w:p>
        </w:tc>
        <w:tc>
          <w:tcPr>
            <w:tcW w:w="1063"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c>
          <w:tcPr>
            <w:tcW w:w="1242" w:type="dxa"/>
            <w:tcBorders>
              <w:bottom w:val="single" w:sz="4" w:space="0" w:color="000000"/>
              <w:right w:val="single" w:sz="4" w:space="0" w:color="000000"/>
            </w:tcBorders>
            <w:shd w:val="clear" w:color="auto" w:fill="auto"/>
          </w:tcPr>
          <w:p w:rsidR="0048236C" w:rsidRDefault="0048236C">
            <w:pPr>
              <w:widowControl w:val="0"/>
              <w:jc w:val="right"/>
              <w:rPr>
                <w:rFonts w:ascii="Arial Narrow" w:hAnsi="Arial Narrow"/>
                <w:color w:val="000000"/>
                <w:sz w:val="20"/>
                <w:szCs w:val="20"/>
              </w:rPr>
            </w:pPr>
          </w:p>
        </w:tc>
        <w:tc>
          <w:tcPr>
            <w:tcW w:w="1238" w:type="dxa"/>
            <w:tcBorders>
              <w:bottom w:val="single" w:sz="4" w:space="0" w:color="000000"/>
              <w:right w:val="single" w:sz="4" w:space="0" w:color="000000"/>
            </w:tcBorders>
            <w:shd w:val="clear" w:color="auto" w:fill="auto"/>
          </w:tcPr>
          <w:p w:rsidR="0048236C" w:rsidRDefault="0048236C">
            <w:pPr>
              <w:widowControl w:val="0"/>
              <w:jc w:val="right"/>
              <w:rPr>
                <w:rFonts w:ascii="Arial Narrow" w:hAnsi="Arial Narrow"/>
                <w:color w:val="000000"/>
                <w:sz w:val="20"/>
                <w:szCs w:val="20"/>
              </w:rPr>
            </w:pPr>
          </w:p>
        </w:tc>
      </w:tr>
      <w:tr w:rsidR="0048236C">
        <w:trPr>
          <w:trHeight w:val="288"/>
          <w:jc w:val="center"/>
        </w:trPr>
        <w:tc>
          <w:tcPr>
            <w:tcW w:w="659" w:type="dxa"/>
            <w:tcBorders>
              <w:left w:val="single" w:sz="4" w:space="0" w:color="000000"/>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109</w:t>
            </w:r>
          </w:p>
        </w:tc>
        <w:tc>
          <w:tcPr>
            <w:tcW w:w="4404" w:type="dxa"/>
            <w:tcBorders>
              <w:bottom w:val="single" w:sz="4" w:space="0" w:color="000000"/>
              <w:right w:val="single" w:sz="4" w:space="0" w:color="000000"/>
            </w:tcBorders>
            <w:shd w:val="clear" w:color="auto" w:fill="auto"/>
          </w:tcPr>
          <w:p w:rsidR="0048236C" w:rsidRDefault="0064349B">
            <w:pPr>
              <w:widowControl w:val="0"/>
              <w:rPr>
                <w:rFonts w:ascii="Arial Narrow" w:hAnsi="Arial Narrow"/>
                <w:color w:val="000000"/>
                <w:sz w:val="20"/>
                <w:szCs w:val="20"/>
                <w:lang w:val="fr-FR"/>
              </w:rPr>
            </w:pPr>
            <w:r>
              <w:rPr>
                <w:rFonts w:ascii="Arial Narrow" w:hAnsi="Arial Narrow"/>
                <w:color w:val="000000"/>
                <w:sz w:val="20"/>
                <w:szCs w:val="20"/>
                <w:lang w:val="fr-CM"/>
              </w:rPr>
              <w:t>F et P chaîne d'ancrage 30KV 3 élts 34/54mm²</w:t>
            </w:r>
          </w:p>
        </w:tc>
        <w:tc>
          <w:tcPr>
            <w:tcW w:w="1193" w:type="dxa"/>
            <w:tcBorders>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U</w:t>
            </w:r>
          </w:p>
        </w:tc>
        <w:tc>
          <w:tcPr>
            <w:tcW w:w="1063"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c>
          <w:tcPr>
            <w:tcW w:w="1242" w:type="dxa"/>
            <w:tcBorders>
              <w:bottom w:val="single" w:sz="4" w:space="0" w:color="000000"/>
              <w:right w:val="single" w:sz="4" w:space="0" w:color="000000"/>
            </w:tcBorders>
            <w:shd w:val="clear" w:color="auto" w:fill="auto"/>
          </w:tcPr>
          <w:p w:rsidR="0048236C" w:rsidRDefault="0048236C">
            <w:pPr>
              <w:widowControl w:val="0"/>
              <w:jc w:val="right"/>
              <w:rPr>
                <w:rFonts w:ascii="Arial Narrow" w:hAnsi="Arial Narrow"/>
                <w:color w:val="000000"/>
                <w:sz w:val="20"/>
                <w:szCs w:val="20"/>
              </w:rPr>
            </w:pPr>
          </w:p>
        </w:tc>
        <w:tc>
          <w:tcPr>
            <w:tcW w:w="1238" w:type="dxa"/>
            <w:tcBorders>
              <w:bottom w:val="single" w:sz="4" w:space="0" w:color="000000"/>
              <w:right w:val="single" w:sz="4" w:space="0" w:color="000000"/>
            </w:tcBorders>
            <w:shd w:val="clear" w:color="auto" w:fill="auto"/>
          </w:tcPr>
          <w:p w:rsidR="0048236C" w:rsidRDefault="0048236C">
            <w:pPr>
              <w:widowControl w:val="0"/>
              <w:jc w:val="right"/>
              <w:rPr>
                <w:rFonts w:ascii="Arial Narrow" w:hAnsi="Arial Narrow"/>
                <w:color w:val="000000"/>
                <w:sz w:val="20"/>
                <w:szCs w:val="20"/>
              </w:rPr>
            </w:pPr>
          </w:p>
        </w:tc>
      </w:tr>
      <w:tr w:rsidR="0048236C">
        <w:trPr>
          <w:trHeight w:val="288"/>
          <w:jc w:val="center"/>
        </w:trPr>
        <w:tc>
          <w:tcPr>
            <w:tcW w:w="659" w:type="dxa"/>
            <w:tcBorders>
              <w:left w:val="single" w:sz="4" w:space="0" w:color="000000"/>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110</w:t>
            </w:r>
          </w:p>
        </w:tc>
        <w:tc>
          <w:tcPr>
            <w:tcW w:w="4404" w:type="dxa"/>
            <w:tcBorders>
              <w:bottom w:val="single" w:sz="4" w:space="0" w:color="000000"/>
              <w:right w:val="single" w:sz="4" w:space="0" w:color="000000"/>
            </w:tcBorders>
            <w:shd w:val="clear" w:color="auto" w:fill="auto"/>
          </w:tcPr>
          <w:p w:rsidR="0048236C" w:rsidRDefault="0064349B">
            <w:pPr>
              <w:widowControl w:val="0"/>
              <w:rPr>
                <w:rFonts w:ascii="Arial Narrow" w:hAnsi="Arial Narrow"/>
                <w:color w:val="000000"/>
                <w:sz w:val="20"/>
                <w:szCs w:val="20"/>
                <w:lang w:val="fr-FR"/>
              </w:rPr>
            </w:pPr>
            <w:r>
              <w:rPr>
                <w:rFonts w:ascii="Arial Narrow" w:hAnsi="Arial Narrow"/>
                <w:color w:val="000000"/>
                <w:sz w:val="20"/>
                <w:szCs w:val="20"/>
                <w:lang w:val="fr-CM"/>
              </w:rPr>
              <w:t>F et P chaîne d'ancrage 30KV 4 élts 34/54mm²</w:t>
            </w:r>
          </w:p>
        </w:tc>
        <w:tc>
          <w:tcPr>
            <w:tcW w:w="1193" w:type="dxa"/>
            <w:tcBorders>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U</w:t>
            </w:r>
          </w:p>
        </w:tc>
        <w:tc>
          <w:tcPr>
            <w:tcW w:w="1063"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c>
          <w:tcPr>
            <w:tcW w:w="1242" w:type="dxa"/>
            <w:tcBorders>
              <w:bottom w:val="single" w:sz="4" w:space="0" w:color="000000"/>
              <w:right w:val="single" w:sz="4" w:space="0" w:color="000000"/>
            </w:tcBorders>
            <w:shd w:val="clear" w:color="auto" w:fill="auto"/>
          </w:tcPr>
          <w:p w:rsidR="0048236C" w:rsidRDefault="0048236C">
            <w:pPr>
              <w:widowControl w:val="0"/>
              <w:jc w:val="right"/>
              <w:rPr>
                <w:rFonts w:ascii="Arial Narrow" w:hAnsi="Arial Narrow"/>
                <w:color w:val="000000"/>
                <w:sz w:val="20"/>
                <w:szCs w:val="20"/>
              </w:rPr>
            </w:pPr>
          </w:p>
        </w:tc>
        <w:tc>
          <w:tcPr>
            <w:tcW w:w="1238" w:type="dxa"/>
            <w:tcBorders>
              <w:bottom w:val="single" w:sz="4" w:space="0" w:color="000000"/>
              <w:right w:val="single" w:sz="4" w:space="0" w:color="000000"/>
            </w:tcBorders>
            <w:shd w:val="clear" w:color="auto" w:fill="auto"/>
          </w:tcPr>
          <w:p w:rsidR="0048236C" w:rsidRDefault="0048236C">
            <w:pPr>
              <w:widowControl w:val="0"/>
              <w:jc w:val="right"/>
              <w:rPr>
                <w:rFonts w:ascii="Arial Narrow" w:hAnsi="Arial Narrow"/>
                <w:color w:val="000000"/>
                <w:sz w:val="20"/>
                <w:szCs w:val="20"/>
              </w:rPr>
            </w:pPr>
          </w:p>
        </w:tc>
      </w:tr>
      <w:tr w:rsidR="0048236C">
        <w:trPr>
          <w:trHeight w:val="288"/>
          <w:jc w:val="center"/>
        </w:trPr>
        <w:tc>
          <w:tcPr>
            <w:tcW w:w="659" w:type="dxa"/>
            <w:tcBorders>
              <w:left w:val="single" w:sz="4" w:space="0" w:color="000000"/>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111</w:t>
            </w:r>
          </w:p>
        </w:tc>
        <w:tc>
          <w:tcPr>
            <w:tcW w:w="4404" w:type="dxa"/>
            <w:tcBorders>
              <w:bottom w:val="single" w:sz="4" w:space="0" w:color="000000"/>
              <w:right w:val="single" w:sz="4" w:space="0" w:color="000000"/>
            </w:tcBorders>
            <w:shd w:val="clear" w:color="auto" w:fill="auto"/>
          </w:tcPr>
          <w:p w:rsidR="0048236C" w:rsidRDefault="0064349B">
            <w:pPr>
              <w:widowControl w:val="0"/>
              <w:rPr>
                <w:rFonts w:ascii="Arial Narrow" w:hAnsi="Arial Narrow"/>
                <w:color w:val="000000"/>
                <w:sz w:val="20"/>
                <w:szCs w:val="20"/>
                <w:lang w:val="fr-FR"/>
              </w:rPr>
            </w:pPr>
            <w:r>
              <w:rPr>
                <w:rFonts w:ascii="Arial Narrow" w:hAnsi="Arial Narrow"/>
                <w:color w:val="000000"/>
                <w:sz w:val="20"/>
                <w:szCs w:val="20"/>
                <w:lang w:val="fr-CM"/>
              </w:rPr>
              <w:t>F et P Pince d'ancrage MT</w:t>
            </w:r>
          </w:p>
        </w:tc>
        <w:tc>
          <w:tcPr>
            <w:tcW w:w="1193" w:type="dxa"/>
            <w:tcBorders>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U</w:t>
            </w:r>
          </w:p>
        </w:tc>
        <w:tc>
          <w:tcPr>
            <w:tcW w:w="1063"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c>
          <w:tcPr>
            <w:tcW w:w="1242" w:type="dxa"/>
            <w:tcBorders>
              <w:bottom w:val="single" w:sz="4" w:space="0" w:color="000000"/>
              <w:right w:val="single" w:sz="4" w:space="0" w:color="000000"/>
            </w:tcBorders>
            <w:shd w:val="clear" w:color="auto" w:fill="auto"/>
          </w:tcPr>
          <w:p w:rsidR="0048236C" w:rsidRDefault="0048236C">
            <w:pPr>
              <w:widowControl w:val="0"/>
              <w:jc w:val="right"/>
              <w:rPr>
                <w:rFonts w:ascii="Arial Narrow" w:hAnsi="Arial Narrow"/>
                <w:color w:val="000000"/>
                <w:sz w:val="20"/>
                <w:szCs w:val="20"/>
              </w:rPr>
            </w:pPr>
          </w:p>
        </w:tc>
        <w:tc>
          <w:tcPr>
            <w:tcW w:w="1238" w:type="dxa"/>
            <w:tcBorders>
              <w:bottom w:val="single" w:sz="4" w:space="0" w:color="000000"/>
              <w:right w:val="single" w:sz="4" w:space="0" w:color="000000"/>
            </w:tcBorders>
            <w:shd w:val="clear" w:color="auto" w:fill="auto"/>
          </w:tcPr>
          <w:p w:rsidR="0048236C" w:rsidRDefault="0048236C">
            <w:pPr>
              <w:widowControl w:val="0"/>
              <w:jc w:val="right"/>
              <w:rPr>
                <w:rFonts w:ascii="Arial Narrow" w:hAnsi="Arial Narrow"/>
                <w:color w:val="000000"/>
                <w:sz w:val="20"/>
                <w:szCs w:val="20"/>
              </w:rPr>
            </w:pPr>
          </w:p>
        </w:tc>
      </w:tr>
      <w:tr w:rsidR="0048236C">
        <w:trPr>
          <w:trHeight w:val="288"/>
          <w:jc w:val="center"/>
        </w:trPr>
        <w:tc>
          <w:tcPr>
            <w:tcW w:w="659" w:type="dxa"/>
            <w:tcBorders>
              <w:left w:val="single" w:sz="4" w:space="0" w:color="000000"/>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112</w:t>
            </w:r>
          </w:p>
        </w:tc>
        <w:tc>
          <w:tcPr>
            <w:tcW w:w="4404" w:type="dxa"/>
            <w:tcBorders>
              <w:bottom w:val="single" w:sz="4" w:space="0" w:color="000000"/>
              <w:right w:val="single" w:sz="4" w:space="0" w:color="000000"/>
            </w:tcBorders>
            <w:shd w:val="clear" w:color="auto" w:fill="auto"/>
          </w:tcPr>
          <w:p w:rsidR="0048236C" w:rsidRDefault="0064349B">
            <w:pPr>
              <w:widowControl w:val="0"/>
              <w:rPr>
                <w:rFonts w:ascii="Arial Narrow" w:hAnsi="Arial Narrow"/>
                <w:color w:val="000000"/>
                <w:sz w:val="20"/>
                <w:szCs w:val="20"/>
                <w:lang w:val="fr-FR"/>
              </w:rPr>
            </w:pPr>
            <w:r>
              <w:rPr>
                <w:rFonts w:ascii="Arial Narrow" w:hAnsi="Arial Narrow"/>
                <w:color w:val="000000"/>
                <w:sz w:val="20"/>
                <w:szCs w:val="20"/>
                <w:lang w:val="fr-CM"/>
              </w:rPr>
              <w:t>F et P Fer U pour ancrage MT triphasé</w:t>
            </w:r>
          </w:p>
        </w:tc>
        <w:tc>
          <w:tcPr>
            <w:tcW w:w="1193" w:type="dxa"/>
            <w:tcBorders>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U</w:t>
            </w:r>
          </w:p>
        </w:tc>
        <w:tc>
          <w:tcPr>
            <w:tcW w:w="1063"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c>
          <w:tcPr>
            <w:tcW w:w="1242" w:type="dxa"/>
            <w:tcBorders>
              <w:bottom w:val="single" w:sz="4" w:space="0" w:color="000000"/>
              <w:right w:val="single" w:sz="4" w:space="0" w:color="000000"/>
            </w:tcBorders>
            <w:shd w:val="clear" w:color="auto" w:fill="auto"/>
          </w:tcPr>
          <w:p w:rsidR="0048236C" w:rsidRDefault="0048236C">
            <w:pPr>
              <w:widowControl w:val="0"/>
              <w:jc w:val="right"/>
              <w:rPr>
                <w:rFonts w:ascii="Arial Narrow" w:hAnsi="Arial Narrow"/>
                <w:color w:val="000000"/>
                <w:sz w:val="20"/>
                <w:szCs w:val="20"/>
              </w:rPr>
            </w:pPr>
          </w:p>
        </w:tc>
        <w:tc>
          <w:tcPr>
            <w:tcW w:w="1238" w:type="dxa"/>
            <w:tcBorders>
              <w:bottom w:val="single" w:sz="4" w:space="0" w:color="000000"/>
              <w:right w:val="single" w:sz="4" w:space="0" w:color="000000"/>
            </w:tcBorders>
            <w:shd w:val="clear" w:color="auto" w:fill="auto"/>
          </w:tcPr>
          <w:p w:rsidR="0048236C" w:rsidRDefault="0048236C">
            <w:pPr>
              <w:widowControl w:val="0"/>
              <w:jc w:val="right"/>
              <w:rPr>
                <w:rFonts w:ascii="Arial Narrow" w:hAnsi="Arial Narrow"/>
                <w:color w:val="000000"/>
                <w:sz w:val="20"/>
                <w:szCs w:val="20"/>
              </w:rPr>
            </w:pPr>
          </w:p>
        </w:tc>
      </w:tr>
      <w:tr w:rsidR="0048236C">
        <w:trPr>
          <w:trHeight w:val="288"/>
          <w:jc w:val="center"/>
        </w:trPr>
        <w:tc>
          <w:tcPr>
            <w:tcW w:w="659" w:type="dxa"/>
            <w:tcBorders>
              <w:left w:val="single" w:sz="4" w:space="0" w:color="000000"/>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113</w:t>
            </w:r>
          </w:p>
        </w:tc>
        <w:tc>
          <w:tcPr>
            <w:tcW w:w="4404" w:type="dxa"/>
            <w:tcBorders>
              <w:bottom w:val="single" w:sz="4" w:space="0" w:color="000000"/>
              <w:right w:val="single" w:sz="4" w:space="0" w:color="000000"/>
            </w:tcBorders>
            <w:shd w:val="clear" w:color="auto" w:fill="auto"/>
          </w:tcPr>
          <w:p w:rsidR="0048236C" w:rsidRDefault="0064349B">
            <w:pPr>
              <w:widowControl w:val="0"/>
              <w:rPr>
                <w:rFonts w:ascii="Arial Narrow" w:hAnsi="Arial Narrow"/>
                <w:color w:val="000000"/>
                <w:sz w:val="20"/>
                <w:szCs w:val="20"/>
                <w:lang w:val="fr-FR"/>
              </w:rPr>
            </w:pPr>
            <w:r>
              <w:rPr>
                <w:rFonts w:ascii="Arial Narrow" w:hAnsi="Arial Narrow"/>
                <w:color w:val="000000"/>
                <w:sz w:val="20"/>
                <w:szCs w:val="20"/>
                <w:lang w:val="fr-CM"/>
              </w:rPr>
              <w:t>Confection dérivation armement herse d'ancrage MT 34mm²</w:t>
            </w:r>
          </w:p>
        </w:tc>
        <w:tc>
          <w:tcPr>
            <w:tcW w:w="1193" w:type="dxa"/>
            <w:tcBorders>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U</w:t>
            </w:r>
          </w:p>
        </w:tc>
        <w:tc>
          <w:tcPr>
            <w:tcW w:w="1063"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c>
          <w:tcPr>
            <w:tcW w:w="1242" w:type="dxa"/>
            <w:tcBorders>
              <w:bottom w:val="single" w:sz="4" w:space="0" w:color="000000"/>
              <w:right w:val="single" w:sz="4" w:space="0" w:color="000000"/>
            </w:tcBorders>
            <w:shd w:val="clear" w:color="auto" w:fill="auto"/>
          </w:tcPr>
          <w:p w:rsidR="0048236C" w:rsidRDefault="0048236C">
            <w:pPr>
              <w:widowControl w:val="0"/>
              <w:jc w:val="right"/>
              <w:rPr>
                <w:rFonts w:ascii="Arial Narrow" w:hAnsi="Arial Narrow"/>
                <w:color w:val="000000"/>
                <w:sz w:val="20"/>
                <w:szCs w:val="20"/>
              </w:rPr>
            </w:pPr>
          </w:p>
        </w:tc>
        <w:tc>
          <w:tcPr>
            <w:tcW w:w="1238" w:type="dxa"/>
            <w:tcBorders>
              <w:bottom w:val="single" w:sz="4" w:space="0" w:color="000000"/>
              <w:right w:val="single" w:sz="4" w:space="0" w:color="000000"/>
            </w:tcBorders>
            <w:shd w:val="clear" w:color="auto" w:fill="auto"/>
          </w:tcPr>
          <w:p w:rsidR="0048236C" w:rsidRDefault="0048236C">
            <w:pPr>
              <w:widowControl w:val="0"/>
              <w:jc w:val="right"/>
              <w:rPr>
                <w:rFonts w:ascii="Arial Narrow" w:hAnsi="Arial Narrow"/>
                <w:color w:val="000000"/>
                <w:sz w:val="20"/>
                <w:szCs w:val="20"/>
              </w:rPr>
            </w:pPr>
          </w:p>
        </w:tc>
      </w:tr>
      <w:tr w:rsidR="0048236C">
        <w:trPr>
          <w:trHeight w:val="288"/>
          <w:jc w:val="center"/>
        </w:trPr>
        <w:tc>
          <w:tcPr>
            <w:tcW w:w="659" w:type="dxa"/>
            <w:tcBorders>
              <w:left w:val="single" w:sz="4" w:space="0" w:color="000000"/>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114</w:t>
            </w:r>
          </w:p>
        </w:tc>
        <w:tc>
          <w:tcPr>
            <w:tcW w:w="4404" w:type="dxa"/>
            <w:tcBorders>
              <w:bottom w:val="single" w:sz="4" w:space="0" w:color="000000"/>
              <w:right w:val="single" w:sz="4" w:space="0" w:color="000000"/>
            </w:tcBorders>
            <w:shd w:val="clear" w:color="auto" w:fill="auto"/>
          </w:tcPr>
          <w:p w:rsidR="0048236C" w:rsidRDefault="0064349B">
            <w:pPr>
              <w:widowControl w:val="0"/>
              <w:rPr>
                <w:rFonts w:ascii="Arial Narrow" w:hAnsi="Arial Narrow"/>
                <w:color w:val="000000"/>
                <w:sz w:val="20"/>
                <w:szCs w:val="20"/>
                <w:lang w:val="fr-FR"/>
              </w:rPr>
            </w:pPr>
            <w:r>
              <w:rPr>
                <w:rFonts w:ascii="Arial Narrow" w:hAnsi="Arial Narrow"/>
                <w:color w:val="000000"/>
                <w:sz w:val="20"/>
                <w:szCs w:val="20"/>
                <w:lang w:val="fr-CM"/>
              </w:rPr>
              <w:t>F et déroulage câble almélec 34 mm²</w:t>
            </w:r>
          </w:p>
        </w:tc>
        <w:tc>
          <w:tcPr>
            <w:tcW w:w="1193" w:type="dxa"/>
            <w:tcBorders>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ml</w:t>
            </w:r>
          </w:p>
        </w:tc>
        <w:tc>
          <w:tcPr>
            <w:tcW w:w="1063"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c>
          <w:tcPr>
            <w:tcW w:w="1242" w:type="dxa"/>
            <w:tcBorders>
              <w:bottom w:val="single" w:sz="4" w:space="0" w:color="000000"/>
              <w:right w:val="single" w:sz="4" w:space="0" w:color="000000"/>
            </w:tcBorders>
            <w:shd w:val="clear" w:color="auto" w:fill="auto"/>
          </w:tcPr>
          <w:p w:rsidR="0048236C" w:rsidRDefault="0048236C">
            <w:pPr>
              <w:widowControl w:val="0"/>
              <w:jc w:val="right"/>
              <w:rPr>
                <w:rFonts w:ascii="Arial Narrow" w:hAnsi="Arial Narrow"/>
                <w:color w:val="000000"/>
                <w:sz w:val="20"/>
                <w:szCs w:val="20"/>
              </w:rPr>
            </w:pPr>
          </w:p>
        </w:tc>
        <w:tc>
          <w:tcPr>
            <w:tcW w:w="1238" w:type="dxa"/>
            <w:tcBorders>
              <w:bottom w:val="single" w:sz="4" w:space="0" w:color="000000"/>
              <w:right w:val="single" w:sz="4" w:space="0" w:color="000000"/>
            </w:tcBorders>
            <w:shd w:val="clear" w:color="auto" w:fill="auto"/>
          </w:tcPr>
          <w:p w:rsidR="0048236C" w:rsidRDefault="0048236C">
            <w:pPr>
              <w:widowControl w:val="0"/>
              <w:jc w:val="right"/>
              <w:rPr>
                <w:rFonts w:ascii="Arial Narrow" w:hAnsi="Arial Narrow"/>
                <w:color w:val="000000"/>
                <w:sz w:val="20"/>
                <w:szCs w:val="20"/>
              </w:rPr>
            </w:pPr>
          </w:p>
        </w:tc>
      </w:tr>
      <w:tr w:rsidR="0048236C">
        <w:trPr>
          <w:trHeight w:val="288"/>
          <w:jc w:val="center"/>
        </w:trPr>
        <w:tc>
          <w:tcPr>
            <w:tcW w:w="659" w:type="dxa"/>
            <w:tcBorders>
              <w:left w:val="single" w:sz="4" w:space="0" w:color="000000"/>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115</w:t>
            </w:r>
          </w:p>
        </w:tc>
        <w:tc>
          <w:tcPr>
            <w:tcW w:w="4404" w:type="dxa"/>
            <w:tcBorders>
              <w:bottom w:val="single" w:sz="4" w:space="0" w:color="000000"/>
              <w:right w:val="single" w:sz="4" w:space="0" w:color="000000"/>
            </w:tcBorders>
            <w:shd w:val="clear" w:color="auto" w:fill="auto"/>
          </w:tcPr>
          <w:p w:rsidR="0048236C" w:rsidRDefault="0064349B">
            <w:pPr>
              <w:widowControl w:val="0"/>
              <w:rPr>
                <w:rFonts w:ascii="Arial Narrow" w:hAnsi="Arial Narrow"/>
                <w:color w:val="000000"/>
                <w:sz w:val="20"/>
                <w:szCs w:val="20"/>
                <w:lang w:val="fr-FR"/>
              </w:rPr>
            </w:pPr>
            <w:r>
              <w:rPr>
                <w:rFonts w:ascii="Arial Narrow" w:hAnsi="Arial Narrow"/>
                <w:color w:val="000000"/>
                <w:sz w:val="20"/>
                <w:szCs w:val="20"/>
                <w:lang w:val="fr-CM"/>
              </w:rPr>
              <w:t>F et P Plaque Numéro et Numérotation</w:t>
            </w:r>
          </w:p>
        </w:tc>
        <w:tc>
          <w:tcPr>
            <w:tcW w:w="1193" w:type="dxa"/>
            <w:tcBorders>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U</w:t>
            </w:r>
          </w:p>
        </w:tc>
        <w:tc>
          <w:tcPr>
            <w:tcW w:w="1063"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c>
          <w:tcPr>
            <w:tcW w:w="1242" w:type="dxa"/>
            <w:tcBorders>
              <w:bottom w:val="single" w:sz="4" w:space="0" w:color="000000"/>
              <w:right w:val="single" w:sz="4" w:space="0" w:color="000000"/>
            </w:tcBorders>
            <w:shd w:val="clear" w:color="auto" w:fill="auto"/>
          </w:tcPr>
          <w:p w:rsidR="0048236C" w:rsidRDefault="0048236C">
            <w:pPr>
              <w:widowControl w:val="0"/>
              <w:jc w:val="right"/>
              <w:rPr>
                <w:rFonts w:ascii="Arial Narrow" w:hAnsi="Arial Narrow"/>
                <w:color w:val="000000"/>
                <w:sz w:val="20"/>
                <w:szCs w:val="20"/>
              </w:rPr>
            </w:pPr>
          </w:p>
        </w:tc>
        <w:tc>
          <w:tcPr>
            <w:tcW w:w="1238" w:type="dxa"/>
            <w:tcBorders>
              <w:bottom w:val="single" w:sz="4" w:space="0" w:color="000000"/>
              <w:right w:val="single" w:sz="4" w:space="0" w:color="000000"/>
            </w:tcBorders>
            <w:shd w:val="clear" w:color="auto" w:fill="auto"/>
          </w:tcPr>
          <w:p w:rsidR="0048236C" w:rsidRDefault="0048236C">
            <w:pPr>
              <w:widowControl w:val="0"/>
              <w:jc w:val="right"/>
              <w:rPr>
                <w:rFonts w:ascii="Arial Narrow" w:hAnsi="Arial Narrow"/>
                <w:color w:val="000000"/>
                <w:sz w:val="20"/>
                <w:szCs w:val="20"/>
              </w:rPr>
            </w:pPr>
          </w:p>
        </w:tc>
      </w:tr>
      <w:tr w:rsidR="0048236C">
        <w:trPr>
          <w:trHeight w:val="288"/>
          <w:jc w:val="center"/>
        </w:trPr>
        <w:tc>
          <w:tcPr>
            <w:tcW w:w="659" w:type="dxa"/>
            <w:tcBorders>
              <w:left w:val="single" w:sz="4" w:space="0" w:color="000000"/>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116</w:t>
            </w:r>
          </w:p>
        </w:tc>
        <w:tc>
          <w:tcPr>
            <w:tcW w:w="4404" w:type="dxa"/>
            <w:tcBorders>
              <w:bottom w:val="single" w:sz="4" w:space="0" w:color="000000"/>
              <w:right w:val="single" w:sz="4" w:space="0" w:color="000000"/>
            </w:tcBorders>
            <w:shd w:val="clear" w:color="auto" w:fill="auto"/>
          </w:tcPr>
          <w:p w:rsidR="0048236C" w:rsidRDefault="0064349B">
            <w:pPr>
              <w:widowControl w:val="0"/>
              <w:rPr>
                <w:rFonts w:ascii="Arial Narrow" w:hAnsi="Arial Narrow"/>
                <w:color w:val="000000"/>
                <w:sz w:val="20"/>
                <w:szCs w:val="20"/>
                <w:lang w:val="fr-FR"/>
              </w:rPr>
            </w:pPr>
            <w:r>
              <w:rPr>
                <w:rFonts w:ascii="Arial Narrow" w:hAnsi="Arial Narrow"/>
                <w:color w:val="000000"/>
                <w:sz w:val="20"/>
                <w:szCs w:val="20"/>
                <w:lang w:val="fr-CM"/>
              </w:rPr>
              <w:t>F et P Plaque DM</w:t>
            </w:r>
          </w:p>
        </w:tc>
        <w:tc>
          <w:tcPr>
            <w:tcW w:w="1193" w:type="dxa"/>
            <w:tcBorders>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U</w:t>
            </w:r>
          </w:p>
        </w:tc>
        <w:tc>
          <w:tcPr>
            <w:tcW w:w="1063"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c>
          <w:tcPr>
            <w:tcW w:w="1242" w:type="dxa"/>
            <w:tcBorders>
              <w:bottom w:val="single" w:sz="4" w:space="0" w:color="000000"/>
              <w:right w:val="single" w:sz="4" w:space="0" w:color="000000"/>
            </w:tcBorders>
            <w:shd w:val="clear" w:color="auto" w:fill="auto"/>
          </w:tcPr>
          <w:p w:rsidR="0048236C" w:rsidRDefault="0048236C">
            <w:pPr>
              <w:widowControl w:val="0"/>
              <w:jc w:val="right"/>
              <w:rPr>
                <w:rFonts w:ascii="Arial Narrow" w:hAnsi="Arial Narrow"/>
                <w:color w:val="000000"/>
                <w:sz w:val="20"/>
                <w:szCs w:val="20"/>
              </w:rPr>
            </w:pPr>
          </w:p>
        </w:tc>
        <w:tc>
          <w:tcPr>
            <w:tcW w:w="1238" w:type="dxa"/>
            <w:tcBorders>
              <w:bottom w:val="single" w:sz="4" w:space="0" w:color="000000"/>
              <w:right w:val="single" w:sz="4" w:space="0" w:color="000000"/>
            </w:tcBorders>
            <w:shd w:val="clear" w:color="auto" w:fill="auto"/>
          </w:tcPr>
          <w:p w:rsidR="0048236C" w:rsidRDefault="0048236C">
            <w:pPr>
              <w:widowControl w:val="0"/>
              <w:jc w:val="right"/>
              <w:rPr>
                <w:rFonts w:ascii="Arial Narrow" w:hAnsi="Arial Narrow"/>
                <w:color w:val="000000"/>
                <w:sz w:val="20"/>
                <w:szCs w:val="20"/>
              </w:rPr>
            </w:pPr>
          </w:p>
        </w:tc>
      </w:tr>
      <w:tr w:rsidR="0048236C">
        <w:trPr>
          <w:trHeight w:val="288"/>
          <w:jc w:val="center"/>
        </w:trPr>
        <w:tc>
          <w:tcPr>
            <w:tcW w:w="659" w:type="dxa"/>
            <w:tcBorders>
              <w:left w:val="single" w:sz="4" w:space="0" w:color="000000"/>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117</w:t>
            </w:r>
          </w:p>
        </w:tc>
        <w:tc>
          <w:tcPr>
            <w:tcW w:w="4404" w:type="dxa"/>
            <w:tcBorders>
              <w:bottom w:val="single" w:sz="4" w:space="0" w:color="000000"/>
              <w:right w:val="single" w:sz="4" w:space="0" w:color="000000"/>
            </w:tcBorders>
            <w:shd w:val="clear" w:color="auto" w:fill="auto"/>
          </w:tcPr>
          <w:p w:rsidR="0048236C" w:rsidRDefault="0064349B">
            <w:pPr>
              <w:widowControl w:val="0"/>
              <w:rPr>
                <w:rFonts w:ascii="Arial Narrow" w:hAnsi="Arial Narrow"/>
                <w:color w:val="000000"/>
                <w:sz w:val="20"/>
                <w:szCs w:val="20"/>
              </w:rPr>
            </w:pPr>
            <w:r>
              <w:rPr>
                <w:rFonts w:ascii="Arial Narrow" w:hAnsi="Arial Narrow"/>
                <w:color w:val="000000"/>
                <w:sz w:val="20"/>
                <w:szCs w:val="20"/>
              </w:rPr>
              <w:t>Prise en charge touret</w:t>
            </w:r>
          </w:p>
        </w:tc>
        <w:tc>
          <w:tcPr>
            <w:tcW w:w="1193" w:type="dxa"/>
            <w:tcBorders>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U</w:t>
            </w:r>
          </w:p>
        </w:tc>
        <w:tc>
          <w:tcPr>
            <w:tcW w:w="1063"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c>
          <w:tcPr>
            <w:tcW w:w="1242" w:type="dxa"/>
            <w:tcBorders>
              <w:bottom w:val="single" w:sz="4" w:space="0" w:color="000000"/>
              <w:right w:val="single" w:sz="4" w:space="0" w:color="000000"/>
            </w:tcBorders>
            <w:shd w:val="clear" w:color="auto" w:fill="auto"/>
          </w:tcPr>
          <w:p w:rsidR="0048236C" w:rsidRDefault="0048236C">
            <w:pPr>
              <w:widowControl w:val="0"/>
              <w:jc w:val="right"/>
              <w:rPr>
                <w:rFonts w:ascii="Arial Narrow" w:hAnsi="Arial Narrow"/>
                <w:color w:val="000000"/>
                <w:sz w:val="20"/>
                <w:szCs w:val="20"/>
              </w:rPr>
            </w:pPr>
          </w:p>
        </w:tc>
        <w:tc>
          <w:tcPr>
            <w:tcW w:w="1238" w:type="dxa"/>
            <w:tcBorders>
              <w:bottom w:val="single" w:sz="4" w:space="0" w:color="000000"/>
              <w:right w:val="single" w:sz="4" w:space="0" w:color="000000"/>
            </w:tcBorders>
            <w:shd w:val="clear" w:color="auto" w:fill="auto"/>
          </w:tcPr>
          <w:p w:rsidR="0048236C" w:rsidRDefault="0048236C">
            <w:pPr>
              <w:widowControl w:val="0"/>
              <w:jc w:val="right"/>
              <w:rPr>
                <w:rFonts w:ascii="Arial Narrow" w:hAnsi="Arial Narrow"/>
                <w:color w:val="000000"/>
                <w:sz w:val="20"/>
                <w:szCs w:val="20"/>
              </w:rPr>
            </w:pPr>
          </w:p>
        </w:tc>
      </w:tr>
      <w:tr w:rsidR="0048236C">
        <w:trPr>
          <w:trHeight w:val="288"/>
          <w:jc w:val="center"/>
        </w:trPr>
        <w:tc>
          <w:tcPr>
            <w:tcW w:w="659" w:type="dxa"/>
            <w:tcBorders>
              <w:left w:val="single" w:sz="4" w:space="0" w:color="000000"/>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118</w:t>
            </w:r>
          </w:p>
        </w:tc>
        <w:tc>
          <w:tcPr>
            <w:tcW w:w="4404" w:type="dxa"/>
            <w:tcBorders>
              <w:bottom w:val="single" w:sz="4" w:space="0" w:color="000000"/>
              <w:right w:val="single" w:sz="4" w:space="0" w:color="000000"/>
            </w:tcBorders>
            <w:shd w:val="clear" w:color="auto" w:fill="auto"/>
          </w:tcPr>
          <w:p w:rsidR="0048236C" w:rsidRDefault="0064349B">
            <w:pPr>
              <w:widowControl w:val="0"/>
              <w:rPr>
                <w:rFonts w:ascii="Arial Narrow" w:hAnsi="Arial Narrow"/>
                <w:color w:val="000000"/>
                <w:sz w:val="20"/>
                <w:szCs w:val="20"/>
              </w:rPr>
            </w:pPr>
            <w:r>
              <w:rPr>
                <w:rFonts w:ascii="Arial Narrow" w:hAnsi="Arial Narrow"/>
                <w:color w:val="000000"/>
                <w:sz w:val="20"/>
                <w:szCs w:val="20"/>
              </w:rPr>
              <w:t>Herse métallique 2,4m</w:t>
            </w:r>
          </w:p>
        </w:tc>
        <w:tc>
          <w:tcPr>
            <w:tcW w:w="1193" w:type="dxa"/>
            <w:tcBorders>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U</w:t>
            </w:r>
          </w:p>
        </w:tc>
        <w:tc>
          <w:tcPr>
            <w:tcW w:w="1063"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c>
          <w:tcPr>
            <w:tcW w:w="1242" w:type="dxa"/>
            <w:tcBorders>
              <w:bottom w:val="single" w:sz="4" w:space="0" w:color="000000"/>
              <w:right w:val="single" w:sz="4" w:space="0" w:color="000000"/>
            </w:tcBorders>
            <w:shd w:val="clear" w:color="auto" w:fill="auto"/>
          </w:tcPr>
          <w:p w:rsidR="0048236C" w:rsidRDefault="0048236C">
            <w:pPr>
              <w:widowControl w:val="0"/>
              <w:jc w:val="right"/>
              <w:rPr>
                <w:rFonts w:ascii="Arial Narrow" w:hAnsi="Arial Narrow"/>
                <w:color w:val="000000"/>
                <w:sz w:val="20"/>
                <w:szCs w:val="20"/>
              </w:rPr>
            </w:pPr>
          </w:p>
        </w:tc>
        <w:tc>
          <w:tcPr>
            <w:tcW w:w="1238" w:type="dxa"/>
            <w:tcBorders>
              <w:bottom w:val="single" w:sz="4" w:space="0" w:color="000000"/>
              <w:right w:val="single" w:sz="4" w:space="0" w:color="000000"/>
            </w:tcBorders>
            <w:shd w:val="clear" w:color="auto" w:fill="auto"/>
          </w:tcPr>
          <w:p w:rsidR="0048236C" w:rsidRDefault="0048236C">
            <w:pPr>
              <w:widowControl w:val="0"/>
              <w:jc w:val="right"/>
              <w:rPr>
                <w:rFonts w:ascii="Arial Narrow" w:hAnsi="Arial Narrow"/>
                <w:color w:val="000000"/>
                <w:sz w:val="20"/>
                <w:szCs w:val="20"/>
              </w:rPr>
            </w:pPr>
          </w:p>
        </w:tc>
      </w:tr>
      <w:tr w:rsidR="0048236C">
        <w:trPr>
          <w:trHeight w:val="288"/>
          <w:jc w:val="center"/>
        </w:trPr>
        <w:tc>
          <w:tcPr>
            <w:tcW w:w="659" w:type="dxa"/>
            <w:tcBorders>
              <w:left w:val="single" w:sz="4" w:space="0" w:color="000000"/>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119</w:t>
            </w:r>
          </w:p>
        </w:tc>
        <w:tc>
          <w:tcPr>
            <w:tcW w:w="4404" w:type="dxa"/>
            <w:tcBorders>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lang w:val="fr-FR"/>
              </w:rPr>
            </w:pPr>
            <w:r>
              <w:rPr>
                <w:rFonts w:ascii="Arial Narrow" w:hAnsi="Arial Narrow"/>
                <w:color w:val="000000"/>
                <w:sz w:val="20"/>
                <w:szCs w:val="20"/>
                <w:lang w:val="fr-CM"/>
              </w:rPr>
              <w:t>F et P Nappe voute rigide simple NVR1</w:t>
            </w:r>
          </w:p>
        </w:tc>
        <w:tc>
          <w:tcPr>
            <w:tcW w:w="1193" w:type="dxa"/>
            <w:tcBorders>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U</w:t>
            </w:r>
          </w:p>
        </w:tc>
        <w:tc>
          <w:tcPr>
            <w:tcW w:w="1063"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c>
          <w:tcPr>
            <w:tcW w:w="1242" w:type="dxa"/>
            <w:tcBorders>
              <w:bottom w:val="single" w:sz="4" w:space="0" w:color="000000"/>
              <w:right w:val="single" w:sz="4" w:space="0" w:color="000000"/>
            </w:tcBorders>
            <w:shd w:val="clear" w:color="auto" w:fill="auto"/>
          </w:tcPr>
          <w:p w:rsidR="0048236C" w:rsidRDefault="0048236C">
            <w:pPr>
              <w:widowControl w:val="0"/>
              <w:jc w:val="right"/>
              <w:rPr>
                <w:rFonts w:ascii="Arial Narrow" w:hAnsi="Arial Narrow"/>
                <w:color w:val="000000"/>
                <w:sz w:val="20"/>
                <w:szCs w:val="20"/>
              </w:rPr>
            </w:pPr>
          </w:p>
        </w:tc>
        <w:tc>
          <w:tcPr>
            <w:tcW w:w="1238" w:type="dxa"/>
            <w:tcBorders>
              <w:bottom w:val="single" w:sz="4" w:space="0" w:color="000000"/>
              <w:right w:val="single" w:sz="4" w:space="0" w:color="000000"/>
            </w:tcBorders>
            <w:shd w:val="clear" w:color="auto" w:fill="auto"/>
          </w:tcPr>
          <w:p w:rsidR="0048236C" w:rsidRDefault="0048236C">
            <w:pPr>
              <w:widowControl w:val="0"/>
              <w:jc w:val="right"/>
              <w:rPr>
                <w:rFonts w:ascii="Arial Narrow" w:hAnsi="Arial Narrow"/>
                <w:color w:val="000000"/>
                <w:sz w:val="20"/>
                <w:szCs w:val="20"/>
              </w:rPr>
            </w:pPr>
          </w:p>
        </w:tc>
      </w:tr>
      <w:tr w:rsidR="0048236C">
        <w:trPr>
          <w:trHeight w:val="288"/>
          <w:jc w:val="center"/>
        </w:trPr>
        <w:tc>
          <w:tcPr>
            <w:tcW w:w="659" w:type="dxa"/>
            <w:tcBorders>
              <w:left w:val="single" w:sz="4" w:space="0" w:color="000000"/>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120</w:t>
            </w:r>
          </w:p>
        </w:tc>
        <w:tc>
          <w:tcPr>
            <w:tcW w:w="4404" w:type="dxa"/>
            <w:tcBorders>
              <w:bottom w:val="single" w:sz="4" w:space="0" w:color="000000"/>
              <w:right w:val="single" w:sz="4" w:space="0" w:color="000000"/>
            </w:tcBorders>
            <w:shd w:val="clear" w:color="auto" w:fill="auto"/>
          </w:tcPr>
          <w:p w:rsidR="0048236C" w:rsidRDefault="0064349B">
            <w:pPr>
              <w:widowControl w:val="0"/>
              <w:rPr>
                <w:rFonts w:ascii="Arial Narrow" w:hAnsi="Arial Narrow"/>
                <w:color w:val="000000"/>
                <w:sz w:val="20"/>
                <w:szCs w:val="20"/>
              </w:rPr>
            </w:pPr>
            <w:r>
              <w:rPr>
                <w:rFonts w:ascii="Arial Narrow" w:hAnsi="Arial Narrow"/>
                <w:color w:val="000000"/>
                <w:sz w:val="20"/>
                <w:szCs w:val="20"/>
              </w:rPr>
              <w:t>Travaux sous coupure</w:t>
            </w:r>
          </w:p>
        </w:tc>
        <w:tc>
          <w:tcPr>
            <w:tcW w:w="1193" w:type="dxa"/>
            <w:tcBorders>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U</w:t>
            </w:r>
          </w:p>
        </w:tc>
        <w:tc>
          <w:tcPr>
            <w:tcW w:w="1063"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c>
          <w:tcPr>
            <w:tcW w:w="1242" w:type="dxa"/>
            <w:tcBorders>
              <w:bottom w:val="single" w:sz="4" w:space="0" w:color="000000"/>
              <w:right w:val="single" w:sz="4" w:space="0" w:color="000000"/>
            </w:tcBorders>
            <w:shd w:val="clear" w:color="auto" w:fill="auto"/>
          </w:tcPr>
          <w:p w:rsidR="0048236C" w:rsidRDefault="0048236C">
            <w:pPr>
              <w:widowControl w:val="0"/>
              <w:jc w:val="right"/>
              <w:rPr>
                <w:rFonts w:ascii="Arial Narrow" w:hAnsi="Arial Narrow"/>
                <w:color w:val="000000"/>
                <w:sz w:val="20"/>
                <w:szCs w:val="20"/>
              </w:rPr>
            </w:pPr>
          </w:p>
        </w:tc>
        <w:tc>
          <w:tcPr>
            <w:tcW w:w="1238" w:type="dxa"/>
            <w:tcBorders>
              <w:bottom w:val="single" w:sz="4" w:space="0" w:color="000000"/>
              <w:right w:val="single" w:sz="4" w:space="0" w:color="000000"/>
            </w:tcBorders>
            <w:shd w:val="clear" w:color="auto" w:fill="auto"/>
          </w:tcPr>
          <w:p w:rsidR="0048236C" w:rsidRDefault="0048236C">
            <w:pPr>
              <w:widowControl w:val="0"/>
              <w:jc w:val="right"/>
              <w:rPr>
                <w:rFonts w:ascii="Arial Narrow" w:hAnsi="Arial Narrow"/>
                <w:color w:val="000000"/>
                <w:sz w:val="20"/>
                <w:szCs w:val="20"/>
              </w:rPr>
            </w:pPr>
          </w:p>
        </w:tc>
      </w:tr>
      <w:tr w:rsidR="0048236C">
        <w:trPr>
          <w:trHeight w:val="288"/>
          <w:jc w:val="center"/>
        </w:trPr>
        <w:tc>
          <w:tcPr>
            <w:tcW w:w="659" w:type="dxa"/>
            <w:tcBorders>
              <w:left w:val="single" w:sz="4" w:space="0" w:color="000000"/>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121</w:t>
            </w:r>
          </w:p>
        </w:tc>
        <w:tc>
          <w:tcPr>
            <w:tcW w:w="4404" w:type="dxa"/>
            <w:tcBorders>
              <w:bottom w:val="single" w:sz="4" w:space="0" w:color="000000"/>
              <w:right w:val="single" w:sz="4" w:space="0" w:color="000000"/>
            </w:tcBorders>
            <w:shd w:val="clear" w:color="auto" w:fill="auto"/>
          </w:tcPr>
          <w:p w:rsidR="0048236C" w:rsidRDefault="0064349B">
            <w:pPr>
              <w:widowControl w:val="0"/>
              <w:rPr>
                <w:rFonts w:ascii="Arial Narrow" w:hAnsi="Arial Narrow"/>
                <w:color w:val="000000"/>
                <w:sz w:val="20"/>
                <w:szCs w:val="20"/>
                <w:lang w:val="fr-FR"/>
              </w:rPr>
            </w:pPr>
            <w:r>
              <w:rPr>
                <w:rFonts w:ascii="Arial Narrow" w:hAnsi="Arial Narrow"/>
                <w:color w:val="000000"/>
                <w:sz w:val="20"/>
                <w:szCs w:val="20"/>
                <w:lang w:val="fr-CM"/>
              </w:rPr>
              <w:t>Massif de fondation pour supports</w:t>
            </w:r>
          </w:p>
        </w:tc>
        <w:tc>
          <w:tcPr>
            <w:tcW w:w="1193" w:type="dxa"/>
            <w:tcBorders>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m³</w:t>
            </w:r>
          </w:p>
        </w:tc>
        <w:tc>
          <w:tcPr>
            <w:tcW w:w="1063"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c>
          <w:tcPr>
            <w:tcW w:w="1242" w:type="dxa"/>
            <w:tcBorders>
              <w:bottom w:val="single" w:sz="4" w:space="0" w:color="000000"/>
              <w:right w:val="single" w:sz="4" w:space="0" w:color="000000"/>
            </w:tcBorders>
            <w:shd w:val="clear" w:color="auto" w:fill="auto"/>
          </w:tcPr>
          <w:p w:rsidR="0048236C" w:rsidRDefault="0048236C">
            <w:pPr>
              <w:widowControl w:val="0"/>
              <w:jc w:val="right"/>
              <w:rPr>
                <w:rFonts w:ascii="Arial Narrow" w:hAnsi="Arial Narrow"/>
                <w:color w:val="000000"/>
                <w:sz w:val="20"/>
                <w:szCs w:val="20"/>
              </w:rPr>
            </w:pPr>
          </w:p>
        </w:tc>
        <w:tc>
          <w:tcPr>
            <w:tcW w:w="1238" w:type="dxa"/>
            <w:tcBorders>
              <w:bottom w:val="single" w:sz="4" w:space="0" w:color="000000"/>
              <w:right w:val="single" w:sz="4" w:space="0" w:color="000000"/>
            </w:tcBorders>
            <w:shd w:val="clear" w:color="auto" w:fill="auto"/>
          </w:tcPr>
          <w:p w:rsidR="0048236C" w:rsidRDefault="0048236C">
            <w:pPr>
              <w:widowControl w:val="0"/>
              <w:jc w:val="right"/>
              <w:rPr>
                <w:rFonts w:ascii="Arial Narrow" w:hAnsi="Arial Narrow"/>
                <w:color w:val="000000"/>
                <w:sz w:val="20"/>
                <w:szCs w:val="20"/>
              </w:rPr>
            </w:pPr>
          </w:p>
        </w:tc>
      </w:tr>
      <w:tr w:rsidR="0048236C">
        <w:trPr>
          <w:trHeight w:val="288"/>
          <w:jc w:val="center"/>
        </w:trPr>
        <w:tc>
          <w:tcPr>
            <w:tcW w:w="659" w:type="dxa"/>
            <w:tcBorders>
              <w:left w:val="single" w:sz="4" w:space="0" w:color="000000"/>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122</w:t>
            </w:r>
          </w:p>
        </w:tc>
        <w:tc>
          <w:tcPr>
            <w:tcW w:w="4404" w:type="dxa"/>
            <w:tcBorders>
              <w:bottom w:val="single" w:sz="4" w:space="0" w:color="000000"/>
              <w:right w:val="single" w:sz="4" w:space="0" w:color="000000"/>
            </w:tcBorders>
            <w:shd w:val="clear" w:color="auto" w:fill="auto"/>
          </w:tcPr>
          <w:p w:rsidR="0048236C" w:rsidRDefault="0064349B">
            <w:pPr>
              <w:widowControl w:val="0"/>
              <w:rPr>
                <w:rFonts w:ascii="Arial Narrow" w:hAnsi="Arial Narrow"/>
                <w:color w:val="000000"/>
                <w:sz w:val="20"/>
                <w:szCs w:val="20"/>
                <w:lang w:val="fr-FR"/>
              </w:rPr>
            </w:pPr>
            <w:r>
              <w:rPr>
                <w:rFonts w:ascii="Arial Narrow" w:hAnsi="Arial Narrow"/>
                <w:color w:val="000000"/>
                <w:sz w:val="20"/>
                <w:szCs w:val="20"/>
                <w:lang w:val="fr-CM"/>
              </w:rPr>
              <w:t>F et P IACM 36 KV</w:t>
            </w:r>
          </w:p>
        </w:tc>
        <w:tc>
          <w:tcPr>
            <w:tcW w:w="1193" w:type="dxa"/>
            <w:tcBorders>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U</w:t>
            </w:r>
          </w:p>
        </w:tc>
        <w:tc>
          <w:tcPr>
            <w:tcW w:w="1063"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c>
          <w:tcPr>
            <w:tcW w:w="1242" w:type="dxa"/>
            <w:tcBorders>
              <w:bottom w:val="single" w:sz="4" w:space="0" w:color="000000"/>
              <w:right w:val="single" w:sz="4" w:space="0" w:color="000000"/>
            </w:tcBorders>
            <w:shd w:val="clear" w:color="auto" w:fill="auto"/>
          </w:tcPr>
          <w:p w:rsidR="0048236C" w:rsidRDefault="0048236C">
            <w:pPr>
              <w:widowControl w:val="0"/>
              <w:jc w:val="right"/>
              <w:rPr>
                <w:rFonts w:ascii="Arial Narrow" w:hAnsi="Arial Narrow"/>
                <w:color w:val="000000"/>
                <w:sz w:val="20"/>
                <w:szCs w:val="20"/>
              </w:rPr>
            </w:pPr>
          </w:p>
        </w:tc>
        <w:tc>
          <w:tcPr>
            <w:tcW w:w="1238" w:type="dxa"/>
            <w:tcBorders>
              <w:bottom w:val="single" w:sz="4" w:space="0" w:color="000000"/>
              <w:right w:val="single" w:sz="4" w:space="0" w:color="000000"/>
            </w:tcBorders>
            <w:shd w:val="clear" w:color="auto" w:fill="auto"/>
          </w:tcPr>
          <w:p w:rsidR="0048236C" w:rsidRDefault="0048236C">
            <w:pPr>
              <w:widowControl w:val="0"/>
              <w:jc w:val="right"/>
              <w:rPr>
                <w:rFonts w:ascii="Arial Narrow" w:hAnsi="Arial Narrow"/>
                <w:color w:val="000000"/>
                <w:sz w:val="20"/>
                <w:szCs w:val="20"/>
              </w:rPr>
            </w:pPr>
          </w:p>
        </w:tc>
      </w:tr>
      <w:tr w:rsidR="0048236C">
        <w:trPr>
          <w:trHeight w:val="288"/>
          <w:jc w:val="center"/>
        </w:trPr>
        <w:tc>
          <w:tcPr>
            <w:tcW w:w="659" w:type="dxa"/>
            <w:tcBorders>
              <w:left w:val="single" w:sz="4" w:space="0" w:color="000000"/>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123</w:t>
            </w:r>
          </w:p>
        </w:tc>
        <w:tc>
          <w:tcPr>
            <w:tcW w:w="4404" w:type="dxa"/>
            <w:tcBorders>
              <w:bottom w:val="single" w:sz="4" w:space="0" w:color="000000"/>
              <w:right w:val="single" w:sz="4" w:space="0" w:color="000000"/>
            </w:tcBorders>
            <w:shd w:val="clear" w:color="auto" w:fill="auto"/>
          </w:tcPr>
          <w:p w:rsidR="0048236C" w:rsidRDefault="0064349B">
            <w:pPr>
              <w:widowControl w:val="0"/>
              <w:rPr>
                <w:rFonts w:ascii="Arial Narrow" w:hAnsi="Arial Narrow"/>
                <w:color w:val="000000"/>
                <w:sz w:val="20"/>
                <w:szCs w:val="20"/>
                <w:lang w:val="fr-FR"/>
              </w:rPr>
            </w:pPr>
            <w:r>
              <w:rPr>
                <w:rFonts w:ascii="Arial Narrow" w:hAnsi="Arial Narrow"/>
                <w:color w:val="000000"/>
                <w:sz w:val="20"/>
                <w:szCs w:val="20"/>
                <w:lang w:val="fr-CM"/>
              </w:rPr>
              <w:t>F et P poteau béton 12m/800 dan</w:t>
            </w:r>
          </w:p>
        </w:tc>
        <w:tc>
          <w:tcPr>
            <w:tcW w:w="1193" w:type="dxa"/>
            <w:tcBorders>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U</w:t>
            </w:r>
          </w:p>
        </w:tc>
        <w:tc>
          <w:tcPr>
            <w:tcW w:w="1063"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c>
          <w:tcPr>
            <w:tcW w:w="1242" w:type="dxa"/>
            <w:tcBorders>
              <w:bottom w:val="single" w:sz="4" w:space="0" w:color="000000"/>
              <w:right w:val="single" w:sz="4" w:space="0" w:color="000000"/>
            </w:tcBorders>
            <w:shd w:val="clear" w:color="auto" w:fill="auto"/>
          </w:tcPr>
          <w:p w:rsidR="0048236C" w:rsidRDefault="0048236C">
            <w:pPr>
              <w:widowControl w:val="0"/>
              <w:jc w:val="right"/>
              <w:rPr>
                <w:rFonts w:ascii="Arial Narrow" w:hAnsi="Arial Narrow"/>
                <w:color w:val="000000"/>
                <w:sz w:val="20"/>
                <w:szCs w:val="20"/>
              </w:rPr>
            </w:pPr>
          </w:p>
        </w:tc>
        <w:tc>
          <w:tcPr>
            <w:tcW w:w="1238" w:type="dxa"/>
            <w:tcBorders>
              <w:bottom w:val="single" w:sz="4" w:space="0" w:color="000000"/>
              <w:right w:val="single" w:sz="4" w:space="0" w:color="000000"/>
            </w:tcBorders>
            <w:shd w:val="clear" w:color="auto" w:fill="auto"/>
          </w:tcPr>
          <w:p w:rsidR="0048236C" w:rsidRDefault="0048236C">
            <w:pPr>
              <w:widowControl w:val="0"/>
              <w:jc w:val="right"/>
              <w:rPr>
                <w:rFonts w:ascii="Arial Narrow" w:hAnsi="Arial Narrow"/>
                <w:color w:val="000000"/>
                <w:sz w:val="20"/>
                <w:szCs w:val="20"/>
              </w:rPr>
            </w:pPr>
          </w:p>
        </w:tc>
      </w:tr>
      <w:tr w:rsidR="0048236C">
        <w:trPr>
          <w:trHeight w:val="288"/>
          <w:jc w:val="center"/>
        </w:trPr>
        <w:tc>
          <w:tcPr>
            <w:tcW w:w="659" w:type="dxa"/>
            <w:tcBorders>
              <w:left w:val="single" w:sz="4" w:space="0" w:color="000000"/>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124</w:t>
            </w:r>
          </w:p>
        </w:tc>
        <w:tc>
          <w:tcPr>
            <w:tcW w:w="4404" w:type="dxa"/>
            <w:tcBorders>
              <w:bottom w:val="single" w:sz="4" w:space="0" w:color="000000"/>
              <w:right w:val="single" w:sz="4" w:space="0" w:color="000000"/>
            </w:tcBorders>
            <w:shd w:val="clear" w:color="auto" w:fill="auto"/>
          </w:tcPr>
          <w:p w:rsidR="0048236C" w:rsidRDefault="0064349B">
            <w:pPr>
              <w:widowControl w:val="0"/>
              <w:rPr>
                <w:rFonts w:ascii="Arial Narrow" w:hAnsi="Arial Narrow"/>
                <w:color w:val="000000"/>
                <w:sz w:val="20"/>
                <w:szCs w:val="20"/>
                <w:lang w:val="fr-FR"/>
              </w:rPr>
            </w:pPr>
            <w:r>
              <w:rPr>
                <w:rFonts w:ascii="Arial Narrow" w:hAnsi="Arial Narrow"/>
                <w:color w:val="000000"/>
                <w:sz w:val="20"/>
                <w:szCs w:val="20"/>
                <w:lang w:val="fr-CM"/>
              </w:rPr>
              <w:t>Confection plate-forme de manœuvre IACM</w:t>
            </w:r>
          </w:p>
        </w:tc>
        <w:tc>
          <w:tcPr>
            <w:tcW w:w="1193" w:type="dxa"/>
            <w:tcBorders>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U</w:t>
            </w:r>
          </w:p>
        </w:tc>
        <w:tc>
          <w:tcPr>
            <w:tcW w:w="1063"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c>
          <w:tcPr>
            <w:tcW w:w="1242" w:type="dxa"/>
            <w:tcBorders>
              <w:bottom w:val="single" w:sz="4" w:space="0" w:color="000000"/>
              <w:right w:val="single" w:sz="4" w:space="0" w:color="000000"/>
            </w:tcBorders>
            <w:shd w:val="clear" w:color="auto" w:fill="auto"/>
          </w:tcPr>
          <w:p w:rsidR="0048236C" w:rsidRDefault="0048236C">
            <w:pPr>
              <w:widowControl w:val="0"/>
              <w:jc w:val="right"/>
              <w:rPr>
                <w:rFonts w:ascii="Arial Narrow" w:hAnsi="Arial Narrow"/>
                <w:color w:val="000000"/>
                <w:sz w:val="20"/>
                <w:szCs w:val="20"/>
              </w:rPr>
            </w:pPr>
          </w:p>
        </w:tc>
        <w:tc>
          <w:tcPr>
            <w:tcW w:w="1238" w:type="dxa"/>
            <w:tcBorders>
              <w:bottom w:val="single" w:sz="4" w:space="0" w:color="000000"/>
              <w:right w:val="single" w:sz="4" w:space="0" w:color="000000"/>
            </w:tcBorders>
            <w:shd w:val="clear" w:color="auto" w:fill="auto"/>
          </w:tcPr>
          <w:p w:rsidR="0048236C" w:rsidRDefault="0048236C">
            <w:pPr>
              <w:widowControl w:val="0"/>
              <w:jc w:val="right"/>
              <w:rPr>
                <w:rFonts w:ascii="Arial Narrow" w:hAnsi="Arial Narrow"/>
                <w:color w:val="000000"/>
                <w:sz w:val="20"/>
                <w:szCs w:val="20"/>
              </w:rPr>
            </w:pPr>
          </w:p>
        </w:tc>
      </w:tr>
      <w:tr w:rsidR="0048236C">
        <w:trPr>
          <w:trHeight w:val="288"/>
          <w:jc w:val="center"/>
        </w:trPr>
        <w:tc>
          <w:tcPr>
            <w:tcW w:w="659" w:type="dxa"/>
            <w:tcBorders>
              <w:left w:val="single" w:sz="4" w:space="0" w:color="000000"/>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125</w:t>
            </w:r>
          </w:p>
        </w:tc>
        <w:tc>
          <w:tcPr>
            <w:tcW w:w="4404" w:type="dxa"/>
            <w:tcBorders>
              <w:bottom w:val="single" w:sz="4" w:space="0" w:color="000000"/>
              <w:right w:val="single" w:sz="4" w:space="0" w:color="000000"/>
            </w:tcBorders>
            <w:shd w:val="clear" w:color="auto" w:fill="auto"/>
          </w:tcPr>
          <w:p w:rsidR="0048236C" w:rsidRDefault="0064349B">
            <w:pPr>
              <w:widowControl w:val="0"/>
              <w:rPr>
                <w:rFonts w:ascii="Arial Narrow" w:hAnsi="Arial Narrow"/>
                <w:color w:val="000000"/>
                <w:sz w:val="20"/>
                <w:szCs w:val="20"/>
              </w:rPr>
            </w:pPr>
            <w:r>
              <w:rPr>
                <w:rFonts w:ascii="Arial Narrow" w:hAnsi="Arial Narrow"/>
                <w:color w:val="000000"/>
                <w:sz w:val="20"/>
                <w:szCs w:val="20"/>
              </w:rPr>
              <w:t>Confection MALT IACM</w:t>
            </w:r>
          </w:p>
        </w:tc>
        <w:tc>
          <w:tcPr>
            <w:tcW w:w="1193" w:type="dxa"/>
            <w:tcBorders>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Ens</w:t>
            </w:r>
          </w:p>
        </w:tc>
        <w:tc>
          <w:tcPr>
            <w:tcW w:w="1063"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c>
          <w:tcPr>
            <w:tcW w:w="1242" w:type="dxa"/>
            <w:tcBorders>
              <w:bottom w:val="single" w:sz="4" w:space="0" w:color="000000"/>
              <w:right w:val="single" w:sz="4" w:space="0" w:color="000000"/>
            </w:tcBorders>
            <w:shd w:val="clear" w:color="auto" w:fill="auto"/>
          </w:tcPr>
          <w:p w:rsidR="0048236C" w:rsidRDefault="0048236C">
            <w:pPr>
              <w:widowControl w:val="0"/>
              <w:jc w:val="right"/>
              <w:rPr>
                <w:rFonts w:ascii="Arial Narrow" w:hAnsi="Arial Narrow"/>
                <w:color w:val="000000"/>
                <w:sz w:val="20"/>
                <w:szCs w:val="20"/>
              </w:rPr>
            </w:pPr>
          </w:p>
        </w:tc>
        <w:tc>
          <w:tcPr>
            <w:tcW w:w="1238" w:type="dxa"/>
            <w:tcBorders>
              <w:bottom w:val="single" w:sz="4" w:space="0" w:color="000000"/>
              <w:right w:val="single" w:sz="4" w:space="0" w:color="000000"/>
            </w:tcBorders>
            <w:shd w:val="clear" w:color="auto" w:fill="auto"/>
          </w:tcPr>
          <w:p w:rsidR="0048236C" w:rsidRDefault="0048236C">
            <w:pPr>
              <w:widowControl w:val="0"/>
              <w:jc w:val="right"/>
              <w:rPr>
                <w:rFonts w:ascii="Arial Narrow" w:hAnsi="Arial Narrow"/>
                <w:color w:val="000000"/>
                <w:sz w:val="20"/>
                <w:szCs w:val="20"/>
              </w:rPr>
            </w:pPr>
          </w:p>
        </w:tc>
      </w:tr>
      <w:tr w:rsidR="0048236C">
        <w:trPr>
          <w:trHeight w:val="288"/>
          <w:jc w:val="center"/>
        </w:trPr>
        <w:tc>
          <w:tcPr>
            <w:tcW w:w="659" w:type="dxa"/>
            <w:tcBorders>
              <w:left w:val="single" w:sz="4" w:space="0" w:color="000000"/>
              <w:bottom w:val="single" w:sz="4" w:space="0" w:color="000000"/>
              <w:right w:val="single" w:sz="4" w:space="0" w:color="000000"/>
            </w:tcBorders>
            <w:shd w:val="clear" w:color="auto" w:fill="auto"/>
          </w:tcPr>
          <w:p w:rsidR="0048236C" w:rsidRDefault="0048236C">
            <w:pPr>
              <w:widowControl w:val="0"/>
              <w:rPr>
                <w:rFonts w:ascii="Arial Narrow" w:hAnsi="Arial Narrow"/>
                <w:color w:val="000000"/>
                <w:sz w:val="20"/>
                <w:szCs w:val="20"/>
              </w:rPr>
            </w:pPr>
          </w:p>
        </w:tc>
        <w:tc>
          <w:tcPr>
            <w:tcW w:w="7902" w:type="dxa"/>
            <w:gridSpan w:val="4"/>
            <w:tcBorders>
              <w:top w:val="single" w:sz="4" w:space="0" w:color="000000"/>
              <w:bottom w:val="single" w:sz="4" w:space="0" w:color="000000"/>
              <w:right w:val="single" w:sz="4" w:space="0" w:color="000000"/>
            </w:tcBorders>
            <w:shd w:val="clear" w:color="auto" w:fill="auto"/>
          </w:tcPr>
          <w:p w:rsidR="0048236C" w:rsidRDefault="0064349B">
            <w:pPr>
              <w:widowControl w:val="0"/>
              <w:jc w:val="center"/>
              <w:rPr>
                <w:rFonts w:ascii="Arial Narrow" w:hAnsi="Arial Narrow"/>
                <w:b/>
                <w:bCs/>
                <w:color w:val="000000"/>
                <w:sz w:val="20"/>
                <w:szCs w:val="20"/>
              </w:rPr>
            </w:pPr>
            <w:r>
              <w:rPr>
                <w:rFonts w:ascii="Arial Narrow" w:hAnsi="Arial Narrow"/>
                <w:b/>
                <w:bCs/>
                <w:color w:val="000000"/>
                <w:sz w:val="20"/>
                <w:szCs w:val="20"/>
              </w:rPr>
              <w:t>SOUS TOTAL 100</w:t>
            </w:r>
          </w:p>
        </w:tc>
        <w:tc>
          <w:tcPr>
            <w:tcW w:w="1238"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b/>
                <w:bCs/>
                <w:color w:val="000000"/>
                <w:sz w:val="20"/>
                <w:szCs w:val="20"/>
              </w:rPr>
            </w:pPr>
          </w:p>
        </w:tc>
      </w:tr>
      <w:tr w:rsidR="0048236C">
        <w:trPr>
          <w:trHeight w:val="288"/>
          <w:jc w:val="center"/>
        </w:trPr>
        <w:tc>
          <w:tcPr>
            <w:tcW w:w="659" w:type="dxa"/>
            <w:tcBorders>
              <w:left w:val="single" w:sz="4" w:space="0" w:color="000000"/>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200</w:t>
            </w:r>
          </w:p>
        </w:tc>
        <w:tc>
          <w:tcPr>
            <w:tcW w:w="9140" w:type="dxa"/>
            <w:gridSpan w:val="5"/>
            <w:tcBorders>
              <w:top w:val="single" w:sz="4" w:space="0" w:color="000000"/>
              <w:bottom w:val="single" w:sz="4" w:space="0" w:color="000000"/>
              <w:right w:val="single" w:sz="4" w:space="0" w:color="000000"/>
            </w:tcBorders>
            <w:shd w:val="clear" w:color="auto" w:fill="auto"/>
          </w:tcPr>
          <w:p w:rsidR="0048236C" w:rsidRDefault="0064349B">
            <w:pPr>
              <w:widowControl w:val="0"/>
              <w:jc w:val="center"/>
              <w:rPr>
                <w:rFonts w:ascii="Arial Narrow" w:hAnsi="Arial Narrow"/>
                <w:b/>
                <w:bCs/>
                <w:color w:val="000000"/>
                <w:sz w:val="20"/>
                <w:szCs w:val="20"/>
              </w:rPr>
            </w:pPr>
            <w:r>
              <w:rPr>
                <w:rFonts w:ascii="Arial Narrow" w:hAnsi="Arial Narrow"/>
                <w:b/>
                <w:bCs/>
                <w:color w:val="000000"/>
                <w:sz w:val="20"/>
                <w:szCs w:val="20"/>
              </w:rPr>
              <w:t>POSTE DE TRANSFORMATION H61</w:t>
            </w:r>
          </w:p>
        </w:tc>
      </w:tr>
      <w:tr w:rsidR="0048236C">
        <w:trPr>
          <w:trHeight w:val="288"/>
          <w:jc w:val="center"/>
        </w:trPr>
        <w:tc>
          <w:tcPr>
            <w:tcW w:w="659" w:type="dxa"/>
            <w:tcBorders>
              <w:left w:val="single" w:sz="4" w:space="0" w:color="000000"/>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201</w:t>
            </w:r>
          </w:p>
        </w:tc>
        <w:tc>
          <w:tcPr>
            <w:tcW w:w="4404" w:type="dxa"/>
            <w:tcBorders>
              <w:bottom w:val="single" w:sz="4" w:space="0" w:color="000000"/>
              <w:right w:val="single" w:sz="4" w:space="0" w:color="000000"/>
            </w:tcBorders>
            <w:shd w:val="clear" w:color="auto" w:fill="auto"/>
          </w:tcPr>
          <w:p w:rsidR="0048236C" w:rsidRDefault="0064349B">
            <w:pPr>
              <w:widowControl w:val="0"/>
              <w:rPr>
                <w:rFonts w:ascii="Arial Narrow" w:hAnsi="Arial Narrow"/>
                <w:color w:val="000000"/>
                <w:sz w:val="20"/>
                <w:szCs w:val="20"/>
                <w:lang w:val="fr-FR"/>
              </w:rPr>
            </w:pPr>
            <w:r>
              <w:rPr>
                <w:rFonts w:ascii="Arial Narrow" w:hAnsi="Arial Narrow"/>
                <w:color w:val="000000"/>
                <w:sz w:val="20"/>
                <w:szCs w:val="20"/>
                <w:lang w:val="fr-CM"/>
              </w:rPr>
              <w:t>F et P Transformateur H61 160 KVA-30KV / BT</w:t>
            </w:r>
          </w:p>
        </w:tc>
        <w:tc>
          <w:tcPr>
            <w:tcW w:w="1193" w:type="dxa"/>
            <w:tcBorders>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U</w:t>
            </w:r>
          </w:p>
        </w:tc>
        <w:tc>
          <w:tcPr>
            <w:tcW w:w="1063" w:type="dxa"/>
            <w:tcBorders>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1</w:t>
            </w:r>
          </w:p>
        </w:tc>
        <w:tc>
          <w:tcPr>
            <w:tcW w:w="1242"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c>
          <w:tcPr>
            <w:tcW w:w="1238"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r>
      <w:tr w:rsidR="0048236C">
        <w:trPr>
          <w:trHeight w:val="288"/>
          <w:jc w:val="center"/>
        </w:trPr>
        <w:tc>
          <w:tcPr>
            <w:tcW w:w="659" w:type="dxa"/>
            <w:tcBorders>
              <w:left w:val="single" w:sz="4" w:space="0" w:color="000000"/>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202</w:t>
            </w:r>
          </w:p>
        </w:tc>
        <w:tc>
          <w:tcPr>
            <w:tcW w:w="4404" w:type="dxa"/>
            <w:tcBorders>
              <w:bottom w:val="single" w:sz="4" w:space="0" w:color="000000"/>
              <w:right w:val="single" w:sz="4" w:space="0" w:color="000000"/>
            </w:tcBorders>
            <w:shd w:val="clear" w:color="auto" w:fill="auto"/>
          </w:tcPr>
          <w:p w:rsidR="0048236C" w:rsidRDefault="0064349B">
            <w:pPr>
              <w:widowControl w:val="0"/>
              <w:rPr>
                <w:rFonts w:ascii="Arial Narrow" w:hAnsi="Arial Narrow"/>
                <w:color w:val="000000"/>
                <w:sz w:val="20"/>
                <w:szCs w:val="20"/>
                <w:lang w:val="fr-FR"/>
              </w:rPr>
            </w:pPr>
            <w:r>
              <w:rPr>
                <w:rFonts w:ascii="Arial Narrow" w:hAnsi="Arial Narrow"/>
                <w:color w:val="000000"/>
                <w:sz w:val="20"/>
                <w:szCs w:val="20"/>
                <w:lang w:val="fr-CM"/>
              </w:rPr>
              <w:t>F et P poteau béton 12m/1000 daN</w:t>
            </w:r>
          </w:p>
        </w:tc>
        <w:tc>
          <w:tcPr>
            <w:tcW w:w="1193" w:type="dxa"/>
            <w:tcBorders>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U</w:t>
            </w:r>
          </w:p>
        </w:tc>
        <w:tc>
          <w:tcPr>
            <w:tcW w:w="1063" w:type="dxa"/>
            <w:tcBorders>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1</w:t>
            </w:r>
          </w:p>
        </w:tc>
        <w:tc>
          <w:tcPr>
            <w:tcW w:w="1242"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c>
          <w:tcPr>
            <w:tcW w:w="1238"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r>
      <w:tr w:rsidR="0048236C">
        <w:trPr>
          <w:trHeight w:val="288"/>
          <w:jc w:val="center"/>
        </w:trPr>
        <w:tc>
          <w:tcPr>
            <w:tcW w:w="659" w:type="dxa"/>
            <w:tcBorders>
              <w:left w:val="single" w:sz="4" w:space="0" w:color="000000"/>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203</w:t>
            </w:r>
          </w:p>
        </w:tc>
        <w:tc>
          <w:tcPr>
            <w:tcW w:w="4404" w:type="dxa"/>
            <w:tcBorders>
              <w:bottom w:val="single" w:sz="4" w:space="0" w:color="000000"/>
              <w:right w:val="single" w:sz="4" w:space="0" w:color="000000"/>
            </w:tcBorders>
            <w:shd w:val="clear" w:color="auto" w:fill="auto"/>
          </w:tcPr>
          <w:p w:rsidR="0048236C" w:rsidRDefault="0064349B">
            <w:pPr>
              <w:widowControl w:val="0"/>
              <w:rPr>
                <w:rFonts w:ascii="Arial Narrow" w:hAnsi="Arial Narrow"/>
                <w:color w:val="000000"/>
                <w:sz w:val="20"/>
                <w:szCs w:val="20"/>
              </w:rPr>
            </w:pPr>
            <w:r>
              <w:rPr>
                <w:rFonts w:ascii="Arial Narrow" w:hAnsi="Arial Narrow"/>
                <w:color w:val="000000"/>
                <w:sz w:val="20"/>
                <w:szCs w:val="20"/>
              </w:rPr>
              <w:t>Fouilles en terrain normal</w:t>
            </w:r>
          </w:p>
        </w:tc>
        <w:tc>
          <w:tcPr>
            <w:tcW w:w="1193" w:type="dxa"/>
            <w:tcBorders>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m³</w:t>
            </w:r>
          </w:p>
        </w:tc>
        <w:tc>
          <w:tcPr>
            <w:tcW w:w="1063" w:type="dxa"/>
            <w:tcBorders>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1</w:t>
            </w:r>
          </w:p>
        </w:tc>
        <w:tc>
          <w:tcPr>
            <w:tcW w:w="1242"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c>
          <w:tcPr>
            <w:tcW w:w="1238"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r>
      <w:tr w:rsidR="0048236C">
        <w:trPr>
          <w:trHeight w:val="288"/>
          <w:jc w:val="center"/>
        </w:trPr>
        <w:tc>
          <w:tcPr>
            <w:tcW w:w="659" w:type="dxa"/>
            <w:tcBorders>
              <w:left w:val="single" w:sz="4" w:space="0" w:color="000000"/>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204</w:t>
            </w:r>
          </w:p>
        </w:tc>
        <w:tc>
          <w:tcPr>
            <w:tcW w:w="4404" w:type="dxa"/>
            <w:tcBorders>
              <w:bottom w:val="single" w:sz="4" w:space="0" w:color="000000"/>
              <w:right w:val="single" w:sz="4" w:space="0" w:color="000000"/>
            </w:tcBorders>
            <w:shd w:val="clear" w:color="auto" w:fill="auto"/>
          </w:tcPr>
          <w:p w:rsidR="0048236C" w:rsidRDefault="0064349B">
            <w:pPr>
              <w:widowControl w:val="0"/>
              <w:rPr>
                <w:rFonts w:ascii="Arial Narrow" w:hAnsi="Arial Narrow"/>
                <w:color w:val="000000"/>
                <w:sz w:val="20"/>
                <w:szCs w:val="20"/>
                <w:lang w:val="fr-FR"/>
              </w:rPr>
            </w:pPr>
            <w:r>
              <w:rPr>
                <w:rFonts w:ascii="Arial Narrow" w:hAnsi="Arial Narrow"/>
                <w:color w:val="000000"/>
                <w:sz w:val="20"/>
                <w:szCs w:val="20"/>
                <w:lang w:val="fr-CM"/>
              </w:rPr>
              <w:t>F et P C/C à expulsion</w:t>
            </w:r>
          </w:p>
        </w:tc>
        <w:tc>
          <w:tcPr>
            <w:tcW w:w="1193" w:type="dxa"/>
            <w:tcBorders>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U</w:t>
            </w:r>
          </w:p>
        </w:tc>
        <w:tc>
          <w:tcPr>
            <w:tcW w:w="1063" w:type="dxa"/>
            <w:tcBorders>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1</w:t>
            </w:r>
          </w:p>
        </w:tc>
        <w:tc>
          <w:tcPr>
            <w:tcW w:w="1242"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c>
          <w:tcPr>
            <w:tcW w:w="1238"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r>
      <w:tr w:rsidR="0048236C">
        <w:trPr>
          <w:trHeight w:val="288"/>
          <w:jc w:val="center"/>
        </w:trPr>
        <w:tc>
          <w:tcPr>
            <w:tcW w:w="659" w:type="dxa"/>
            <w:tcBorders>
              <w:left w:val="single" w:sz="4" w:space="0" w:color="000000"/>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205</w:t>
            </w:r>
          </w:p>
        </w:tc>
        <w:tc>
          <w:tcPr>
            <w:tcW w:w="4404" w:type="dxa"/>
            <w:tcBorders>
              <w:bottom w:val="single" w:sz="4" w:space="0" w:color="000000"/>
              <w:right w:val="single" w:sz="4" w:space="0" w:color="000000"/>
            </w:tcBorders>
            <w:shd w:val="clear" w:color="auto" w:fill="auto"/>
          </w:tcPr>
          <w:p w:rsidR="0048236C" w:rsidRDefault="0064349B">
            <w:pPr>
              <w:widowControl w:val="0"/>
              <w:rPr>
                <w:rFonts w:ascii="Arial Narrow" w:hAnsi="Arial Narrow"/>
                <w:color w:val="000000"/>
                <w:sz w:val="20"/>
                <w:szCs w:val="20"/>
                <w:lang w:val="fr-FR"/>
              </w:rPr>
            </w:pPr>
            <w:r>
              <w:rPr>
                <w:rFonts w:ascii="Arial Narrow" w:hAnsi="Arial Narrow"/>
                <w:color w:val="000000"/>
                <w:sz w:val="20"/>
                <w:szCs w:val="20"/>
                <w:lang w:val="fr-CM"/>
              </w:rPr>
              <w:t>F et P Parafoudre 27KV</w:t>
            </w:r>
          </w:p>
        </w:tc>
        <w:tc>
          <w:tcPr>
            <w:tcW w:w="1193" w:type="dxa"/>
            <w:tcBorders>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U</w:t>
            </w:r>
          </w:p>
        </w:tc>
        <w:tc>
          <w:tcPr>
            <w:tcW w:w="1063" w:type="dxa"/>
            <w:tcBorders>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1</w:t>
            </w:r>
          </w:p>
        </w:tc>
        <w:tc>
          <w:tcPr>
            <w:tcW w:w="1242"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c>
          <w:tcPr>
            <w:tcW w:w="1238"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r>
      <w:tr w:rsidR="0048236C">
        <w:trPr>
          <w:trHeight w:val="288"/>
          <w:jc w:val="center"/>
        </w:trPr>
        <w:tc>
          <w:tcPr>
            <w:tcW w:w="659" w:type="dxa"/>
            <w:tcBorders>
              <w:left w:val="single" w:sz="4" w:space="0" w:color="000000"/>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206</w:t>
            </w:r>
          </w:p>
        </w:tc>
        <w:tc>
          <w:tcPr>
            <w:tcW w:w="4404" w:type="dxa"/>
            <w:tcBorders>
              <w:bottom w:val="single" w:sz="4" w:space="0" w:color="000000"/>
              <w:right w:val="single" w:sz="4" w:space="0" w:color="000000"/>
            </w:tcBorders>
            <w:shd w:val="clear" w:color="auto" w:fill="auto"/>
          </w:tcPr>
          <w:p w:rsidR="0048236C" w:rsidRDefault="0064349B">
            <w:pPr>
              <w:widowControl w:val="0"/>
              <w:rPr>
                <w:rFonts w:ascii="Arial Narrow" w:hAnsi="Arial Narrow"/>
                <w:color w:val="000000"/>
                <w:sz w:val="20"/>
                <w:szCs w:val="20"/>
                <w:lang w:val="fr-FR"/>
              </w:rPr>
            </w:pPr>
            <w:r>
              <w:rPr>
                <w:rFonts w:ascii="Arial Narrow" w:hAnsi="Arial Narrow"/>
                <w:color w:val="000000"/>
                <w:sz w:val="20"/>
                <w:szCs w:val="20"/>
                <w:lang w:val="fr-CM"/>
              </w:rPr>
              <w:t>F et P Coffret DHP</w:t>
            </w:r>
          </w:p>
        </w:tc>
        <w:tc>
          <w:tcPr>
            <w:tcW w:w="1193" w:type="dxa"/>
            <w:tcBorders>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U</w:t>
            </w:r>
          </w:p>
        </w:tc>
        <w:tc>
          <w:tcPr>
            <w:tcW w:w="1063" w:type="dxa"/>
            <w:tcBorders>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1</w:t>
            </w:r>
          </w:p>
        </w:tc>
        <w:tc>
          <w:tcPr>
            <w:tcW w:w="1242"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c>
          <w:tcPr>
            <w:tcW w:w="1238"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r>
      <w:tr w:rsidR="0048236C">
        <w:trPr>
          <w:trHeight w:val="288"/>
          <w:jc w:val="center"/>
        </w:trPr>
        <w:tc>
          <w:tcPr>
            <w:tcW w:w="659" w:type="dxa"/>
            <w:tcBorders>
              <w:left w:val="single" w:sz="4" w:space="0" w:color="000000"/>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207</w:t>
            </w:r>
          </w:p>
        </w:tc>
        <w:tc>
          <w:tcPr>
            <w:tcW w:w="4404" w:type="dxa"/>
            <w:tcBorders>
              <w:bottom w:val="single" w:sz="4" w:space="0" w:color="000000"/>
              <w:right w:val="single" w:sz="4" w:space="0" w:color="000000"/>
            </w:tcBorders>
            <w:shd w:val="clear" w:color="auto" w:fill="auto"/>
          </w:tcPr>
          <w:p w:rsidR="0048236C" w:rsidRDefault="0064349B">
            <w:pPr>
              <w:widowControl w:val="0"/>
              <w:rPr>
                <w:rFonts w:ascii="Arial Narrow" w:hAnsi="Arial Narrow"/>
                <w:color w:val="000000"/>
                <w:sz w:val="20"/>
                <w:szCs w:val="20"/>
              </w:rPr>
            </w:pPr>
            <w:r>
              <w:rPr>
                <w:rFonts w:ascii="Arial Narrow" w:hAnsi="Arial Narrow"/>
                <w:color w:val="000000"/>
                <w:sz w:val="20"/>
                <w:szCs w:val="20"/>
              </w:rPr>
              <w:t>Equipement complet poste</w:t>
            </w:r>
          </w:p>
        </w:tc>
        <w:tc>
          <w:tcPr>
            <w:tcW w:w="1193" w:type="dxa"/>
            <w:tcBorders>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U</w:t>
            </w:r>
          </w:p>
        </w:tc>
        <w:tc>
          <w:tcPr>
            <w:tcW w:w="1063" w:type="dxa"/>
            <w:tcBorders>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1</w:t>
            </w:r>
          </w:p>
        </w:tc>
        <w:tc>
          <w:tcPr>
            <w:tcW w:w="1242"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c>
          <w:tcPr>
            <w:tcW w:w="1238"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r>
      <w:tr w:rsidR="0048236C">
        <w:trPr>
          <w:trHeight w:val="288"/>
          <w:jc w:val="center"/>
        </w:trPr>
        <w:tc>
          <w:tcPr>
            <w:tcW w:w="659" w:type="dxa"/>
            <w:tcBorders>
              <w:left w:val="single" w:sz="4" w:space="0" w:color="000000"/>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208</w:t>
            </w:r>
          </w:p>
        </w:tc>
        <w:tc>
          <w:tcPr>
            <w:tcW w:w="4404" w:type="dxa"/>
            <w:tcBorders>
              <w:bottom w:val="single" w:sz="4" w:space="0" w:color="000000"/>
              <w:right w:val="single" w:sz="4" w:space="0" w:color="000000"/>
            </w:tcBorders>
            <w:shd w:val="clear" w:color="auto" w:fill="auto"/>
          </w:tcPr>
          <w:p w:rsidR="0048236C" w:rsidRDefault="0064349B">
            <w:pPr>
              <w:widowControl w:val="0"/>
              <w:rPr>
                <w:rFonts w:ascii="Arial Narrow" w:hAnsi="Arial Narrow"/>
                <w:color w:val="000000"/>
                <w:sz w:val="20"/>
                <w:szCs w:val="20"/>
              </w:rPr>
            </w:pPr>
            <w:r>
              <w:rPr>
                <w:rFonts w:ascii="Arial Narrow" w:hAnsi="Arial Narrow"/>
                <w:color w:val="000000"/>
                <w:sz w:val="20"/>
                <w:szCs w:val="20"/>
              </w:rPr>
              <w:t>Confection MALT type 2BH</w:t>
            </w:r>
          </w:p>
        </w:tc>
        <w:tc>
          <w:tcPr>
            <w:tcW w:w="1193" w:type="dxa"/>
            <w:tcBorders>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Ens</w:t>
            </w:r>
          </w:p>
        </w:tc>
        <w:tc>
          <w:tcPr>
            <w:tcW w:w="1063" w:type="dxa"/>
            <w:tcBorders>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1</w:t>
            </w:r>
          </w:p>
        </w:tc>
        <w:tc>
          <w:tcPr>
            <w:tcW w:w="1242"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c>
          <w:tcPr>
            <w:tcW w:w="1238"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r>
      <w:tr w:rsidR="0048236C">
        <w:trPr>
          <w:trHeight w:val="288"/>
          <w:jc w:val="center"/>
        </w:trPr>
        <w:tc>
          <w:tcPr>
            <w:tcW w:w="659" w:type="dxa"/>
            <w:tcBorders>
              <w:left w:val="single" w:sz="4" w:space="0" w:color="000000"/>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209</w:t>
            </w:r>
          </w:p>
        </w:tc>
        <w:tc>
          <w:tcPr>
            <w:tcW w:w="4404" w:type="dxa"/>
            <w:tcBorders>
              <w:bottom w:val="single" w:sz="4" w:space="0" w:color="000000"/>
              <w:right w:val="single" w:sz="4" w:space="0" w:color="000000"/>
            </w:tcBorders>
            <w:shd w:val="clear" w:color="auto" w:fill="auto"/>
          </w:tcPr>
          <w:p w:rsidR="0048236C" w:rsidRDefault="0064349B">
            <w:pPr>
              <w:widowControl w:val="0"/>
              <w:rPr>
                <w:rFonts w:ascii="Arial Narrow" w:hAnsi="Arial Narrow"/>
                <w:color w:val="000000"/>
                <w:sz w:val="20"/>
                <w:szCs w:val="20"/>
              </w:rPr>
            </w:pPr>
            <w:r>
              <w:rPr>
                <w:rFonts w:ascii="Arial Narrow" w:hAnsi="Arial Narrow"/>
                <w:color w:val="000000"/>
                <w:sz w:val="20"/>
                <w:szCs w:val="20"/>
              </w:rPr>
              <w:t>Massif de fondation</w:t>
            </w:r>
          </w:p>
        </w:tc>
        <w:tc>
          <w:tcPr>
            <w:tcW w:w="1193" w:type="dxa"/>
            <w:tcBorders>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m³</w:t>
            </w:r>
          </w:p>
        </w:tc>
        <w:tc>
          <w:tcPr>
            <w:tcW w:w="1063" w:type="dxa"/>
            <w:tcBorders>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1</w:t>
            </w:r>
          </w:p>
        </w:tc>
        <w:tc>
          <w:tcPr>
            <w:tcW w:w="1242"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c>
          <w:tcPr>
            <w:tcW w:w="1238"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r>
      <w:tr w:rsidR="0048236C">
        <w:trPr>
          <w:trHeight w:val="288"/>
          <w:jc w:val="center"/>
        </w:trPr>
        <w:tc>
          <w:tcPr>
            <w:tcW w:w="659" w:type="dxa"/>
            <w:tcBorders>
              <w:left w:val="single" w:sz="4" w:space="0" w:color="000000"/>
              <w:bottom w:val="single" w:sz="4" w:space="0" w:color="000000"/>
              <w:right w:val="single" w:sz="4" w:space="0" w:color="000000"/>
            </w:tcBorders>
            <w:shd w:val="clear" w:color="auto" w:fill="auto"/>
          </w:tcPr>
          <w:p w:rsidR="0048236C" w:rsidRDefault="0048236C">
            <w:pPr>
              <w:widowControl w:val="0"/>
              <w:rPr>
                <w:rFonts w:ascii="Arial Narrow" w:hAnsi="Arial Narrow"/>
                <w:color w:val="000000"/>
                <w:sz w:val="20"/>
                <w:szCs w:val="20"/>
              </w:rPr>
            </w:pPr>
          </w:p>
        </w:tc>
        <w:tc>
          <w:tcPr>
            <w:tcW w:w="4404" w:type="dxa"/>
            <w:tcBorders>
              <w:bottom w:val="single" w:sz="4" w:space="0" w:color="000000"/>
              <w:right w:val="single" w:sz="4" w:space="0" w:color="000000"/>
            </w:tcBorders>
            <w:shd w:val="clear" w:color="auto" w:fill="auto"/>
          </w:tcPr>
          <w:p w:rsidR="0048236C" w:rsidRDefault="0064349B">
            <w:pPr>
              <w:widowControl w:val="0"/>
              <w:jc w:val="center"/>
              <w:rPr>
                <w:rFonts w:ascii="Arial Narrow" w:hAnsi="Arial Narrow"/>
                <w:b/>
                <w:bCs/>
                <w:color w:val="000000"/>
                <w:sz w:val="20"/>
                <w:szCs w:val="20"/>
              </w:rPr>
            </w:pPr>
            <w:r>
              <w:rPr>
                <w:rFonts w:ascii="Arial Narrow" w:hAnsi="Arial Narrow"/>
                <w:b/>
                <w:bCs/>
                <w:color w:val="000000"/>
                <w:sz w:val="20"/>
                <w:szCs w:val="20"/>
              </w:rPr>
              <w:t>TOTAL 200</w:t>
            </w:r>
          </w:p>
        </w:tc>
        <w:tc>
          <w:tcPr>
            <w:tcW w:w="1193" w:type="dxa"/>
            <w:tcBorders>
              <w:bottom w:val="single" w:sz="4" w:space="0" w:color="000000"/>
              <w:right w:val="single" w:sz="4" w:space="0" w:color="000000"/>
            </w:tcBorders>
            <w:shd w:val="clear" w:color="auto" w:fill="auto"/>
          </w:tcPr>
          <w:p w:rsidR="0048236C" w:rsidRDefault="0048236C">
            <w:pPr>
              <w:widowControl w:val="0"/>
              <w:rPr>
                <w:rFonts w:ascii="Arial Narrow" w:hAnsi="Arial Narrow"/>
                <w:color w:val="000000"/>
                <w:sz w:val="20"/>
                <w:szCs w:val="20"/>
              </w:rPr>
            </w:pPr>
          </w:p>
        </w:tc>
        <w:tc>
          <w:tcPr>
            <w:tcW w:w="1063" w:type="dxa"/>
            <w:tcBorders>
              <w:bottom w:val="single" w:sz="4" w:space="0" w:color="000000"/>
              <w:right w:val="single" w:sz="4" w:space="0" w:color="000000"/>
            </w:tcBorders>
            <w:shd w:val="clear" w:color="auto" w:fill="auto"/>
          </w:tcPr>
          <w:p w:rsidR="0048236C" w:rsidRDefault="0048236C">
            <w:pPr>
              <w:widowControl w:val="0"/>
              <w:rPr>
                <w:rFonts w:ascii="Arial Narrow" w:hAnsi="Arial Narrow"/>
                <w:color w:val="000000"/>
                <w:sz w:val="20"/>
                <w:szCs w:val="20"/>
              </w:rPr>
            </w:pPr>
          </w:p>
        </w:tc>
        <w:tc>
          <w:tcPr>
            <w:tcW w:w="1242" w:type="dxa"/>
            <w:tcBorders>
              <w:bottom w:val="single" w:sz="4" w:space="0" w:color="000000"/>
              <w:right w:val="single" w:sz="4" w:space="0" w:color="000000"/>
            </w:tcBorders>
            <w:shd w:val="clear" w:color="auto" w:fill="auto"/>
          </w:tcPr>
          <w:p w:rsidR="0048236C" w:rsidRDefault="0048236C">
            <w:pPr>
              <w:widowControl w:val="0"/>
              <w:rPr>
                <w:rFonts w:ascii="Arial Narrow" w:hAnsi="Arial Narrow"/>
                <w:color w:val="000000"/>
                <w:sz w:val="20"/>
                <w:szCs w:val="20"/>
              </w:rPr>
            </w:pPr>
          </w:p>
        </w:tc>
        <w:tc>
          <w:tcPr>
            <w:tcW w:w="1238" w:type="dxa"/>
            <w:tcBorders>
              <w:bottom w:val="single" w:sz="4" w:space="0" w:color="000000"/>
              <w:right w:val="single" w:sz="4" w:space="0" w:color="000000"/>
            </w:tcBorders>
            <w:shd w:val="clear" w:color="auto" w:fill="auto"/>
          </w:tcPr>
          <w:p w:rsidR="0048236C" w:rsidRDefault="0048236C">
            <w:pPr>
              <w:widowControl w:val="0"/>
              <w:rPr>
                <w:rFonts w:ascii="Arial Narrow" w:hAnsi="Arial Narrow"/>
                <w:b/>
                <w:bCs/>
                <w:color w:val="000000"/>
                <w:sz w:val="20"/>
                <w:szCs w:val="20"/>
              </w:rPr>
            </w:pPr>
          </w:p>
        </w:tc>
      </w:tr>
      <w:tr w:rsidR="0048236C" w:rsidRPr="0064349B">
        <w:trPr>
          <w:trHeight w:val="720"/>
          <w:jc w:val="center"/>
        </w:trPr>
        <w:tc>
          <w:tcPr>
            <w:tcW w:w="659" w:type="dxa"/>
            <w:tcBorders>
              <w:left w:val="single" w:sz="4" w:space="0" w:color="000000"/>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lastRenderedPageBreak/>
              <w:t>300</w:t>
            </w:r>
          </w:p>
        </w:tc>
        <w:tc>
          <w:tcPr>
            <w:tcW w:w="9140" w:type="dxa"/>
            <w:gridSpan w:val="5"/>
            <w:tcBorders>
              <w:top w:val="single" w:sz="4" w:space="0" w:color="000000"/>
              <w:bottom w:val="single" w:sz="4" w:space="0" w:color="000000"/>
              <w:right w:val="single" w:sz="4" w:space="0" w:color="000000"/>
            </w:tcBorders>
            <w:shd w:val="clear" w:color="auto" w:fill="auto"/>
          </w:tcPr>
          <w:p w:rsidR="0048236C" w:rsidRDefault="0064349B">
            <w:pPr>
              <w:widowControl w:val="0"/>
              <w:jc w:val="center"/>
              <w:rPr>
                <w:rFonts w:ascii="Arial Narrow" w:hAnsi="Arial Narrow"/>
                <w:b/>
                <w:bCs/>
                <w:color w:val="000000"/>
                <w:sz w:val="20"/>
                <w:szCs w:val="20"/>
                <w:lang w:val="fr-FR"/>
              </w:rPr>
            </w:pPr>
            <w:r>
              <w:rPr>
                <w:rFonts w:ascii="Arial Narrow" w:hAnsi="Arial Narrow"/>
                <w:b/>
                <w:bCs/>
                <w:color w:val="000000"/>
                <w:sz w:val="20"/>
                <w:szCs w:val="20"/>
                <w:lang w:val="fr-CM"/>
              </w:rPr>
              <w:t>CONSTRUCTION D'UN RÉSEAU BT AERIEN TRIPHASÉE en Câble préassemblé 3×70mm² + 2EP + NP ou 3×50 mm² + 2EP + NP</w:t>
            </w:r>
          </w:p>
        </w:tc>
      </w:tr>
      <w:tr w:rsidR="0048236C">
        <w:trPr>
          <w:trHeight w:val="288"/>
          <w:jc w:val="center"/>
        </w:trPr>
        <w:tc>
          <w:tcPr>
            <w:tcW w:w="659" w:type="dxa"/>
            <w:tcBorders>
              <w:left w:val="single" w:sz="4" w:space="0" w:color="000000"/>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301</w:t>
            </w:r>
          </w:p>
        </w:tc>
        <w:tc>
          <w:tcPr>
            <w:tcW w:w="4404" w:type="dxa"/>
            <w:tcBorders>
              <w:bottom w:val="single" w:sz="4" w:space="0" w:color="000000"/>
              <w:right w:val="single" w:sz="4" w:space="0" w:color="000000"/>
            </w:tcBorders>
            <w:shd w:val="clear" w:color="auto" w:fill="auto"/>
          </w:tcPr>
          <w:p w:rsidR="0048236C" w:rsidRDefault="0064349B">
            <w:pPr>
              <w:widowControl w:val="0"/>
              <w:rPr>
                <w:rFonts w:ascii="Arial Narrow" w:hAnsi="Arial Narrow"/>
                <w:color w:val="000000"/>
                <w:sz w:val="20"/>
                <w:szCs w:val="20"/>
              </w:rPr>
            </w:pPr>
            <w:r>
              <w:rPr>
                <w:rFonts w:ascii="Arial Narrow" w:hAnsi="Arial Narrow"/>
                <w:color w:val="000000"/>
                <w:sz w:val="20"/>
                <w:szCs w:val="20"/>
              </w:rPr>
              <w:t>Etude et piquetage</w:t>
            </w:r>
          </w:p>
        </w:tc>
        <w:tc>
          <w:tcPr>
            <w:tcW w:w="1193" w:type="dxa"/>
            <w:tcBorders>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Km</w:t>
            </w:r>
          </w:p>
        </w:tc>
        <w:tc>
          <w:tcPr>
            <w:tcW w:w="1063" w:type="dxa"/>
            <w:tcBorders>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2</w:t>
            </w:r>
          </w:p>
        </w:tc>
        <w:tc>
          <w:tcPr>
            <w:tcW w:w="1242"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c>
          <w:tcPr>
            <w:tcW w:w="1238"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r>
      <w:tr w:rsidR="0048236C">
        <w:trPr>
          <w:trHeight w:val="288"/>
          <w:jc w:val="center"/>
        </w:trPr>
        <w:tc>
          <w:tcPr>
            <w:tcW w:w="659" w:type="dxa"/>
            <w:tcBorders>
              <w:left w:val="single" w:sz="4" w:space="0" w:color="000000"/>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302</w:t>
            </w:r>
          </w:p>
        </w:tc>
        <w:tc>
          <w:tcPr>
            <w:tcW w:w="4404" w:type="dxa"/>
            <w:tcBorders>
              <w:bottom w:val="single" w:sz="4" w:space="0" w:color="000000"/>
              <w:right w:val="single" w:sz="4" w:space="0" w:color="000000"/>
            </w:tcBorders>
            <w:shd w:val="clear" w:color="auto" w:fill="auto"/>
          </w:tcPr>
          <w:p w:rsidR="0048236C" w:rsidRDefault="0064349B">
            <w:pPr>
              <w:widowControl w:val="0"/>
              <w:rPr>
                <w:rFonts w:ascii="Arial Narrow" w:hAnsi="Arial Narrow"/>
                <w:color w:val="000000"/>
                <w:sz w:val="20"/>
                <w:szCs w:val="20"/>
              </w:rPr>
            </w:pPr>
            <w:r>
              <w:rPr>
                <w:rFonts w:ascii="Arial Narrow" w:hAnsi="Arial Narrow"/>
                <w:color w:val="000000"/>
                <w:sz w:val="20"/>
                <w:szCs w:val="20"/>
              </w:rPr>
              <w:t>Fouilles en terrain normal</w:t>
            </w:r>
          </w:p>
        </w:tc>
        <w:tc>
          <w:tcPr>
            <w:tcW w:w="1193" w:type="dxa"/>
            <w:tcBorders>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m³</w:t>
            </w:r>
          </w:p>
        </w:tc>
        <w:tc>
          <w:tcPr>
            <w:tcW w:w="1063" w:type="dxa"/>
            <w:tcBorders>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21</w:t>
            </w:r>
          </w:p>
        </w:tc>
        <w:tc>
          <w:tcPr>
            <w:tcW w:w="1242"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c>
          <w:tcPr>
            <w:tcW w:w="1238"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r>
      <w:tr w:rsidR="0048236C">
        <w:trPr>
          <w:trHeight w:val="288"/>
          <w:jc w:val="center"/>
        </w:trPr>
        <w:tc>
          <w:tcPr>
            <w:tcW w:w="659" w:type="dxa"/>
            <w:tcBorders>
              <w:left w:val="single" w:sz="4" w:space="0" w:color="000000"/>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303</w:t>
            </w:r>
          </w:p>
        </w:tc>
        <w:tc>
          <w:tcPr>
            <w:tcW w:w="4404" w:type="dxa"/>
            <w:tcBorders>
              <w:bottom w:val="single" w:sz="4" w:space="0" w:color="000000"/>
              <w:right w:val="single" w:sz="4" w:space="0" w:color="000000"/>
            </w:tcBorders>
            <w:shd w:val="clear" w:color="auto" w:fill="auto"/>
          </w:tcPr>
          <w:p w:rsidR="0048236C" w:rsidRDefault="0064349B">
            <w:pPr>
              <w:widowControl w:val="0"/>
              <w:rPr>
                <w:rFonts w:ascii="Arial Narrow" w:hAnsi="Arial Narrow"/>
                <w:color w:val="000000"/>
                <w:sz w:val="20"/>
                <w:szCs w:val="20"/>
                <w:lang w:val="fr-FR"/>
              </w:rPr>
            </w:pPr>
            <w:r>
              <w:rPr>
                <w:rFonts w:ascii="Arial Narrow" w:hAnsi="Arial Narrow"/>
                <w:color w:val="000000"/>
                <w:sz w:val="20"/>
                <w:szCs w:val="20"/>
                <w:lang w:val="fr-CM"/>
              </w:rPr>
              <w:t>F et P Poteau béton 9m/500 daN</w:t>
            </w:r>
          </w:p>
        </w:tc>
        <w:tc>
          <w:tcPr>
            <w:tcW w:w="1193" w:type="dxa"/>
            <w:tcBorders>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U</w:t>
            </w:r>
          </w:p>
        </w:tc>
        <w:tc>
          <w:tcPr>
            <w:tcW w:w="1063" w:type="dxa"/>
            <w:tcBorders>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2</w:t>
            </w:r>
          </w:p>
        </w:tc>
        <w:tc>
          <w:tcPr>
            <w:tcW w:w="1242"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c>
          <w:tcPr>
            <w:tcW w:w="1238"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r>
      <w:tr w:rsidR="0048236C">
        <w:trPr>
          <w:trHeight w:val="288"/>
          <w:jc w:val="center"/>
        </w:trPr>
        <w:tc>
          <w:tcPr>
            <w:tcW w:w="659" w:type="dxa"/>
            <w:tcBorders>
              <w:left w:val="single" w:sz="4" w:space="0" w:color="000000"/>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304</w:t>
            </w:r>
          </w:p>
        </w:tc>
        <w:tc>
          <w:tcPr>
            <w:tcW w:w="4404" w:type="dxa"/>
            <w:tcBorders>
              <w:bottom w:val="single" w:sz="4" w:space="0" w:color="000000"/>
              <w:right w:val="single" w:sz="4" w:space="0" w:color="000000"/>
            </w:tcBorders>
            <w:shd w:val="clear" w:color="auto" w:fill="auto"/>
          </w:tcPr>
          <w:p w:rsidR="0048236C" w:rsidRDefault="0064349B">
            <w:pPr>
              <w:widowControl w:val="0"/>
              <w:rPr>
                <w:rFonts w:ascii="Arial Narrow" w:hAnsi="Arial Narrow"/>
                <w:color w:val="000000"/>
                <w:sz w:val="20"/>
                <w:szCs w:val="20"/>
                <w:lang w:val="fr-FR"/>
              </w:rPr>
            </w:pPr>
            <w:r>
              <w:rPr>
                <w:rFonts w:ascii="Arial Narrow" w:hAnsi="Arial Narrow"/>
                <w:color w:val="000000"/>
                <w:sz w:val="20"/>
                <w:szCs w:val="20"/>
                <w:lang w:val="fr-CM"/>
              </w:rPr>
              <w:t>F et P Poteau béton 9m/300 daN</w:t>
            </w:r>
          </w:p>
        </w:tc>
        <w:tc>
          <w:tcPr>
            <w:tcW w:w="1193" w:type="dxa"/>
            <w:tcBorders>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U</w:t>
            </w:r>
          </w:p>
        </w:tc>
        <w:tc>
          <w:tcPr>
            <w:tcW w:w="1063" w:type="dxa"/>
            <w:tcBorders>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14</w:t>
            </w:r>
          </w:p>
        </w:tc>
        <w:tc>
          <w:tcPr>
            <w:tcW w:w="1242"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c>
          <w:tcPr>
            <w:tcW w:w="1238"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r>
      <w:tr w:rsidR="0048236C">
        <w:trPr>
          <w:trHeight w:val="288"/>
          <w:jc w:val="center"/>
        </w:trPr>
        <w:tc>
          <w:tcPr>
            <w:tcW w:w="659" w:type="dxa"/>
            <w:tcBorders>
              <w:left w:val="single" w:sz="4" w:space="0" w:color="000000"/>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305</w:t>
            </w:r>
          </w:p>
        </w:tc>
        <w:tc>
          <w:tcPr>
            <w:tcW w:w="4404" w:type="dxa"/>
            <w:tcBorders>
              <w:bottom w:val="single" w:sz="4" w:space="0" w:color="000000"/>
              <w:right w:val="single" w:sz="4" w:space="0" w:color="000000"/>
            </w:tcBorders>
            <w:shd w:val="clear" w:color="auto" w:fill="auto"/>
          </w:tcPr>
          <w:p w:rsidR="0048236C" w:rsidRDefault="0064349B">
            <w:pPr>
              <w:widowControl w:val="0"/>
              <w:rPr>
                <w:rFonts w:ascii="Arial Narrow" w:hAnsi="Arial Narrow"/>
                <w:color w:val="000000"/>
                <w:sz w:val="20"/>
                <w:szCs w:val="20"/>
                <w:lang w:val="fr-FR"/>
              </w:rPr>
            </w:pPr>
            <w:r>
              <w:rPr>
                <w:rFonts w:ascii="Arial Narrow" w:hAnsi="Arial Narrow"/>
                <w:color w:val="000000"/>
                <w:sz w:val="20"/>
                <w:szCs w:val="20"/>
                <w:lang w:val="fr-CM"/>
              </w:rPr>
              <w:t>F et P Armement d'alignement BT</w:t>
            </w:r>
          </w:p>
        </w:tc>
        <w:tc>
          <w:tcPr>
            <w:tcW w:w="1193" w:type="dxa"/>
            <w:tcBorders>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U</w:t>
            </w:r>
          </w:p>
        </w:tc>
        <w:tc>
          <w:tcPr>
            <w:tcW w:w="1063" w:type="dxa"/>
            <w:tcBorders>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24</w:t>
            </w:r>
          </w:p>
        </w:tc>
        <w:tc>
          <w:tcPr>
            <w:tcW w:w="1242"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c>
          <w:tcPr>
            <w:tcW w:w="1238"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r>
      <w:tr w:rsidR="0048236C">
        <w:trPr>
          <w:trHeight w:val="288"/>
          <w:jc w:val="center"/>
        </w:trPr>
        <w:tc>
          <w:tcPr>
            <w:tcW w:w="659" w:type="dxa"/>
            <w:tcBorders>
              <w:left w:val="single" w:sz="4" w:space="0" w:color="000000"/>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306</w:t>
            </w:r>
          </w:p>
        </w:tc>
        <w:tc>
          <w:tcPr>
            <w:tcW w:w="4404" w:type="dxa"/>
            <w:tcBorders>
              <w:bottom w:val="single" w:sz="4" w:space="0" w:color="000000"/>
              <w:right w:val="single" w:sz="4" w:space="0" w:color="000000"/>
            </w:tcBorders>
            <w:shd w:val="clear" w:color="auto" w:fill="auto"/>
          </w:tcPr>
          <w:p w:rsidR="0048236C" w:rsidRDefault="0064349B">
            <w:pPr>
              <w:widowControl w:val="0"/>
              <w:rPr>
                <w:rFonts w:ascii="Arial Narrow" w:hAnsi="Arial Narrow"/>
                <w:color w:val="000000"/>
                <w:sz w:val="20"/>
                <w:szCs w:val="20"/>
                <w:lang w:val="fr-FR"/>
              </w:rPr>
            </w:pPr>
            <w:r>
              <w:rPr>
                <w:rFonts w:ascii="Arial Narrow" w:hAnsi="Arial Narrow"/>
                <w:color w:val="000000"/>
                <w:sz w:val="20"/>
                <w:szCs w:val="20"/>
                <w:lang w:val="fr-CM"/>
              </w:rPr>
              <w:t>F et P Armement d'ancrage BT</w:t>
            </w:r>
          </w:p>
        </w:tc>
        <w:tc>
          <w:tcPr>
            <w:tcW w:w="1193" w:type="dxa"/>
            <w:tcBorders>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U</w:t>
            </w:r>
          </w:p>
        </w:tc>
        <w:tc>
          <w:tcPr>
            <w:tcW w:w="1063" w:type="dxa"/>
            <w:tcBorders>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15</w:t>
            </w:r>
          </w:p>
        </w:tc>
        <w:tc>
          <w:tcPr>
            <w:tcW w:w="1242"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c>
          <w:tcPr>
            <w:tcW w:w="1238"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r>
      <w:tr w:rsidR="0048236C">
        <w:trPr>
          <w:trHeight w:val="288"/>
          <w:jc w:val="center"/>
        </w:trPr>
        <w:tc>
          <w:tcPr>
            <w:tcW w:w="659" w:type="dxa"/>
            <w:tcBorders>
              <w:left w:val="single" w:sz="4" w:space="0" w:color="000000"/>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307</w:t>
            </w:r>
          </w:p>
        </w:tc>
        <w:tc>
          <w:tcPr>
            <w:tcW w:w="4404" w:type="dxa"/>
            <w:tcBorders>
              <w:bottom w:val="single" w:sz="4" w:space="0" w:color="000000"/>
              <w:right w:val="single" w:sz="4" w:space="0" w:color="000000"/>
            </w:tcBorders>
            <w:shd w:val="clear" w:color="auto" w:fill="auto"/>
          </w:tcPr>
          <w:p w:rsidR="0048236C" w:rsidRDefault="0064349B">
            <w:pPr>
              <w:widowControl w:val="0"/>
              <w:rPr>
                <w:rFonts w:ascii="Arial Narrow" w:hAnsi="Arial Narrow"/>
                <w:color w:val="000000"/>
                <w:sz w:val="20"/>
                <w:szCs w:val="20"/>
                <w:lang w:val="fr-FR"/>
              </w:rPr>
            </w:pPr>
            <w:r>
              <w:rPr>
                <w:rFonts w:ascii="Arial Narrow" w:hAnsi="Arial Narrow"/>
                <w:color w:val="000000"/>
                <w:sz w:val="20"/>
                <w:szCs w:val="20"/>
                <w:lang w:val="fr-CM"/>
              </w:rPr>
              <w:t>F et Déroulage câble préassemblé 3×70mm² + NP + 2EP</w:t>
            </w:r>
          </w:p>
        </w:tc>
        <w:tc>
          <w:tcPr>
            <w:tcW w:w="1193" w:type="dxa"/>
            <w:tcBorders>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ml</w:t>
            </w:r>
          </w:p>
        </w:tc>
        <w:tc>
          <w:tcPr>
            <w:tcW w:w="1063" w:type="dxa"/>
            <w:tcBorders>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1700</w:t>
            </w:r>
          </w:p>
        </w:tc>
        <w:tc>
          <w:tcPr>
            <w:tcW w:w="1242"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c>
          <w:tcPr>
            <w:tcW w:w="1238"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r>
      <w:tr w:rsidR="0048236C">
        <w:trPr>
          <w:trHeight w:val="288"/>
          <w:jc w:val="center"/>
        </w:trPr>
        <w:tc>
          <w:tcPr>
            <w:tcW w:w="659" w:type="dxa"/>
            <w:tcBorders>
              <w:left w:val="single" w:sz="4" w:space="0" w:color="000000"/>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308</w:t>
            </w:r>
          </w:p>
        </w:tc>
        <w:tc>
          <w:tcPr>
            <w:tcW w:w="4404" w:type="dxa"/>
            <w:tcBorders>
              <w:bottom w:val="single" w:sz="4" w:space="0" w:color="000000"/>
              <w:right w:val="single" w:sz="4" w:space="0" w:color="000000"/>
            </w:tcBorders>
            <w:shd w:val="clear" w:color="auto" w:fill="auto"/>
          </w:tcPr>
          <w:p w:rsidR="0048236C" w:rsidRDefault="0064349B">
            <w:pPr>
              <w:widowControl w:val="0"/>
              <w:rPr>
                <w:rFonts w:ascii="Arial Narrow" w:hAnsi="Arial Narrow"/>
                <w:color w:val="000000"/>
                <w:sz w:val="20"/>
                <w:szCs w:val="20"/>
                <w:lang w:val="fr-FR"/>
              </w:rPr>
            </w:pPr>
            <w:r>
              <w:rPr>
                <w:rFonts w:ascii="Arial Narrow" w:hAnsi="Arial Narrow"/>
                <w:color w:val="000000"/>
                <w:sz w:val="20"/>
                <w:szCs w:val="20"/>
                <w:lang w:val="fr-CM"/>
              </w:rPr>
              <w:t>F et P Plaque numéro + numérotation</w:t>
            </w:r>
          </w:p>
        </w:tc>
        <w:tc>
          <w:tcPr>
            <w:tcW w:w="1193" w:type="dxa"/>
            <w:tcBorders>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U</w:t>
            </w:r>
          </w:p>
        </w:tc>
        <w:tc>
          <w:tcPr>
            <w:tcW w:w="1063" w:type="dxa"/>
            <w:tcBorders>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21</w:t>
            </w:r>
          </w:p>
        </w:tc>
        <w:tc>
          <w:tcPr>
            <w:tcW w:w="1242"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c>
          <w:tcPr>
            <w:tcW w:w="1238"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r>
      <w:tr w:rsidR="0048236C">
        <w:trPr>
          <w:trHeight w:val="288"/>
          <w:jc w:val="center"/>
        </w:trPr>
        <w:tc>
          <w:tcPr>
            <w:tcW w:w="659" w:type="dxa"/>
            <w:tcBorders>
              <w:left w:val="single" w:sz="4" w:space="0" w:color="000000"/>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309</w:t>
            </w:r>
          </w:p>
        </w:tc>
        <w:tc>
          <w:tcPr>
            <w:tcW w:w="4404" w:type="dxa"/>
            <w:tcBorders>
              <w:bottom w:val="single" w:sz="4" w:space="0" w:color="000000"/>
              <w:right w:val="single" w:sz="4" w:space="0" w:color="000000"/>
            </w:tcBorders>
            <w:shd w:val="clear" w:color="auto" w:fill="auto"/>
          </w:tcPr>
          <w:p w:rsidR="0048236C" w:rsidRDefault="0064349B">
            <w:pPr>
              <w:widowControl w:val="0"/>
              <w:rPr>
                <w:rFonts w:ascii="Arial Narrow" w:hAnsi="Arial Narrow"/>
                <w:color w:val="000000"/>
                <w:sz w:val="20"/>
                <w:szCs w:val="20"/>
                <w:lang w:val="fr-FR"/>
              </w:rPr>
            </w:pPr>
            <w:r>
              <w:rPr>
                <w:rFonts w:ascii="Arial Narrow" w:hAnsi="Arial Narrow"/>
                <w:color w:val="000000"/>
                <w:sz w:val="20"/>
                <w:szCs w:val="20"/>
                <w:lang w:val="fr-CM"/>
              </w:rPr>
              <w:t>Mise à la terre type C</w:t>
            </w:r>
          </w:p>
        </w:tc>
        <w:tc>
          <w:tcPr>
            <w:tcW w:w="1193" w:type="dxa"/>
            <w:tcBorders>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U</w:t>
            </w:r>
          </w:p>
        </w:tc>
        <w:tc>
          <w:tcPr>
            <w:tcW w:w="1063" w:type="dxa"/>
            <w:tcBorders>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8</w:t>
            </w:r>
          </w:p>
        </w:tc>
        <w:tc>
          <w:tcPr>
            <w:tcW w:w="1242"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c>
          <w:tcPr>
            <w:tcW w:w="1238"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r>
      <w:tr w:rsidR="0048236C">
        <w:trPr>
          <w:trHeight w:val="288"/>
          <w:jc w:val="center"/>
        </w:trPr>
        <w:tc>
          <w:tcPr>
            <w:tcW w:w="659" w:type="dxa"/>
            <w:tcBorders>
              <w:left w:val="single" w:sz="4" w:space="0" w:color="000000"/>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310</w:t>
            </w:r>
          </w:p>
        </w:tc>
        <w:tc>
          <w:tcPr>
            <w:tcW w:w="4404" w:type="dxa"/>
            <w:tcBorders>
              <w:bottom w:val="single" w:sz="4" w:space="0" w:color="000000"/>
              <w:right w:val="single" w:sz="4" w:space="0" w:color="000000"/>
            </w:tcBorders>
            <w:shd w:val="clear" w:color="auto" w:fill="auto"/>
          </w:tcPr>
          <w:p w:rsidR="0048236C" w:rsidRDefault="0064349B">
            <w:pPr>
              <w:widowControl w:val="0"/>
              <w:rPr>
                <w:rFonts w:ascii="Arial Narrow" w:hAnsi="Arial Narrow"/>
                <w:color w:val="000000"/>
                <w:sz w:val="20"/>
                <w:szCs w:val="20"/>
              </w:rPr>
            </w:pPr>
            <w:r>
              <w:rPr>
                <w:rFonts w:ascii="Arial Narrow" w:hAnsi="Arial Narrow"/>
                <w:color w:val="000000"/>
                <w:sz w:val="20"/>
                <w:szCs w:val="20"/>
              </w:rPr>
              <w:t>Prise en charge touret</w:t>
            </w:r>
          </w:p>
        </w:tc>
        <w:tc>
          <w:tcPr>
            <w:tcW w:w="1193" w:type="dxa"/>
            <w:tcBorders>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U</w:t>
            </w:r>
          </w:p>
        </w:tc>
        <w:tc>
          <w:tcPr>
            <w:tcW w:w="1063" w:type="dxa"/>
            <w:tcBorders>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2</w:t>
            </w:r>
          </w:p>
        </w:tc>
        <w:tc>
          <w:tcPr>
            <w:tcW w:w="1242"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c>
          <w:tcPr>
            <w:tcW w:w="1238"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r>
      <w:tr w:rsidR="0048236C">
        <w:trPr>
          <w:trHeight w:val="288"/>
          <w:jc w:val="center"/>
        </w:trPr>
        <w:tc>
          <w:tcPr>
            <w:tcW w:w="659" w:type="dxa"/>
            <w:tcBorders>
              <w:left w:val="single" w:sz="4" w:space="0" w:color="000000"/>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311</w:t>
            </w:r>
          </w:p>
        </w:tc>
        <w:tc>
          <w:tcPr>
            <w:tcW w:w="4404" w:type="dxa"/>
            <w:tcBorders>
              <w:bottom w:val="single" w:sz="4" w:space="0" w:color="000000"/>
              <w:right w:val="single" w:sz="4" w:space="0" w:color="000000"/>
            </w:tcBorders>
            <w:shd w:val="clear" w:color="auto" w:fill="auto"/>
          </w:tcPr>
          <w:p w:rsidR="0048236C" w:rsidRDefault="0064349B">
            <w:pPr>
              <w:widowControl w:val="0"/>
              <w:rPr>
                <w:rFonts w:ascii="Arial Narrow" w:hAnsi="Arial Narrow"/>
                <w:color w:val="000000"/>
                <w:sz w:val="20"/>
                <w:szCs w:val="20"/>
                <w:lang w:val="fr-FR"/>
              </w:rPr>
            </w:pPr>
            <w:r>
              <w:rPr>
                <w:rFonts w:ascii="Arial Narrow" w:hAnsi="Arial Narrow"/>
                <w:color w:val="000000"/>
                <w:sz w:val="20"/>
                <w:szCs w:val="20"/>
                <w:lang w:val="fr-CM"/>
              </w:rPr>
              <w:t>F et P capuchon d'extrémités rétractables</w:t>
            </w:r>
          </w:p>
        </w:tc>
        <w:tc>
          <w:tcPr>
            <w:tcW w:w="1193" w:type="dxa"/>
            <w:tcBorders>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Ens</w:t>
            </w:r>
          </w:p>
        </w:tc>
        <w:tc>
          <w:tcPr>
            <w:tcW w:w="1063" w:type="dxa"/>
            <w:tcBorders>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24</w:t>
            </w:r>
          </w:p>
        </w:tc>
        <w:tc>
          <w:tcPr>
            <w:tcW w:w="1242"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c>
          <w:tcPr>
            <w:tcW w:w="1238"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r>
      <w:tr w:rsidR="0048236C">
        <w:trPr>
          <w:trHeight w:val="288"/>
          <w:jc w:val="center"/>
        </w:trPr>
        <w:tc>
          <w:tcPr>
            <w:tcW w:w="659" w:type="dxa"/>
            <w:tcBorders>
              <w:left w:val="single" w:sz="4" w:space="0" w:color="000000"/>
              <w:bottom w:val="single" w:sz="4" w:space="0" w:color="000000"/>
              <w:right w:val="single" w:sz="4" w:space="0" w:color="000000"/>
            </w:tcBorders>
            <w:shd w:val="clear" w:color="auto" w:fill="auto"/>
          </w:tcPr>
          <w:p w:rsidR="0048236C" w:rsidRDefault="0048236C">
            <w:pPr>
              <w:widowControl w:val="0"/>
              <w:rPr>
                <w:rFonts w:ascii="Arial Narrow" w:hAnsi="Arial Narrow"/>
                <w:color w:val="000000"/>
                <w:sz w:val="20"/>
                <w:szCs w:val="20"/>
              </w:rPr>
            </w:pPr>
          </w:p>
        </w:tc>
        <w:tc>
          <w:tcPr>
            <w:tcW w:w="7902" w:type="dxa"/>
            <w:gridSpan w:val="4"/>
            <w:tcBorders>
              <w:top w:val="single" w:sz="4" w:space="0" w:color="000000"/>
              <w:bottom w:val="single" w:sz="4" w:space="0" w:color="000000"/>
              <w:right w:val="single" w:sz="4" w:space="0" w:color="000000"/>
            </w:tcBorders>
            <w:shd w:val="clear" w:color="auto" w:fill="auto"/>
          </w:tcPr>
          <w:p w:rsidR="0048236C" w:rsidRDefault="0064349B">
            <w:pPr>
              <w:widowControl w:val="0"/>
              <w:jc w:val="center"/>
              <w:rPr>
                <w:rFonts w:ascii="Arial Narrow" w:hAnsi="Arial Narrow"/>
                <w:b/>
                <w:bCs/>
                <w:color w:val="000000"/>
                <w:sz w:val="20"/>
                <w:szCs w:val="20"/>
              </w:rPr>
            </w:pPr>
            <w:r>
              <w:rPr>
                <w:rFonts w:ascii="Arial Narrow" w:hAnsi="Arial Narrow"/>
                <w:b/>
                <w:bCs/>
                <w:color w:val="000000"/>
                <w:sz w:val="20"/>
                <w:szCs w:val="20"/>
              </w:rPr>
              <w:t>SOUS TOTAL 300</w:t>
            </w:r>
          </w:p>
        </w:tc>
        <w:tc>
          <w:tcPr>
            <w:tcW w:w="1238"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b/>
                <w:bCs/>
                <w:color w:val="000000"/>
                <w:sz w:val="20"/>
                <w:szCs w:val="20"/>
              </w:rPr>
            </w:pPr>
          </w:p>
        </w:tc>
      </w:tr>
      <w:tr w:rsidR="0048236C">
        <w:trPr>
          <w:trHeight w:val="288"/>
          <w:jc w:val="center"/>
        </w:trPr>
        <w:tc>
          <w:tcPr>
            <w:tcW w:w="659" w:type="dxa"/>
            <w:tcBorders>
              <w:left w:val="single" w:sz="4" w:space="0" w:color="000000"/>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400</w:t>
            </w:r>
          </w:p>
        </w:tc>
        <w:tc>
          <w:tcPr>
            <w:tcW w:w="9140" w:type="dxa"/>
            <w:gridSpan w:val="5"/>
            <w:tcBorders>
              <w:top w:val="single" w:sz="4" w:space="0" w:color="000000"/>
              <w:bottom w:val="single" w:sz="4" w:space="0" w:color="000000"/>
              <w:right w:val="single" w:sz="4" w:space="0" w:color="000000"/>
            </w:tcBorders>
            <w:shd w:val="clear" w:color="auto" w:fill="auto"/>
          </w:tcPr>
          <w:p w:rsidR="0048236C" w:rsidRDefault="0064349B">
            <w:pPr>
              <w:widowControl w:val="0"/>
              <w:jc w:val="center"/>
              <w:rPr>
                <w:rFonts w:ascii="Arial Narrow" w:hAnsi="Arial Narrow"/>
                <w:b/>
                <w:bCs/>
                <w:color w:val="000000"/>
                <w:sz w:val="20"/>
                <w:szCs w:val="20"/>
              </w:rPr>
            </w:pPr>
            <w:r>
              <w:rPr>
                <w:rFonts w:ascii="Arial Narrow" w:hAnsi="Arial Narrow"/>
                <w:b/>
                <w:bCs/>
                <w:color w:val="000000"/>
                <w:sz w:val="20"/>
                <w:szCs w:val="20"/>
              </w:rPr>
              <w:t>PRESTATIONS DIVERSES</w:t>
            </w:r>
          </w:p>
        </w:tc>
      </w:tr>
      <w:tr w:rsidR="0048236C">
        <w:trPr>
          <w:trHeight w:val="288"/>
          <w:jc w:val="center"/>
        </w:trPr>
        <w:tc>
          <w:tcPr>
            <w:tcW w:w="659" w:type="dxa"/>
            <w:tcBorders>
              <w:left w:val="single" w:sz="4" w:space="0" w:color="000000"/>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401</w:t>
            </w:r>
          </w:p>
        </w:tc>
        <w:tc>
          <w:tcPr>
            <w:tcW w:w="4404" w:type="dxa"/>
            <w:tcBorders>
              <w:bottom w:val="single" w:sz="4" w:space="0" w:color="000000"/>
              <w:right w:val="single" w:sz="4" w:space="0" w:color="000000"/>
            </w:tcBorders>
            <w:shd w:val="clear" w:color="auto" w:fill="auto"/>
          </w:tcPr>
          <w:p w:rsidR="0048236C" w:rsidRDefault="0064349B">
            <w:pPr>
              <w:widowControl w:val="0"/>
              <w:rPr>
                <w:rFonts w:ascii="Arial Narrow" w:hAnsi="Arial Narrow"/>
                <w:color w:val="000000"/>
                <w:sz w:val="20"/>
                <w:szCs w:val="20"/>
              </w:rPr>
            </w:pPr>
            <w:r>
              <w:rPr>
                <w:rFonts w:ascii="Arial Narrow" w:hAnsi="Arial Narrow"/>
                <w:color w:val="000000"/>
                <w:sz w:val="20"/>
                <w:szCs w:val="20"/>
              </w:rPr>
              <w:t>Transport et manutention matériel</w:t>
            </w:r>
          </w:p>
        </w:tc>
        <w:tc>
          <w:tcPr>
            <w:tcW w:w="1193" w:type="dxa"/>
            <w:tcBorders>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FF</w:t>
            </w:r>
          </w:p>
        </w:tc>
        <w:tc>
          <w:tcPr>
            <w:tcW w:w="1063" w:type="dxa"/>
            <w:tcBorders>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1</w:t>
            </w:r>
          </w:p>
        </w:tc>
        <w:tc>
          <w:tcPr>
            <w:tcW w:w="1242"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c>
          <w:tcPr>
            <w:tcW w:w="1238"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r>
      <w:tr w:rsidR="0048236C">
        <w:trPr>
          <w:trHeight w:val="288"/>
          <w:jc w:val="center"/>
        </w:trPr>
        <w:tc>
          <w:tcPr>
            <w:tcW w:w="659" w:type="dxa"/>
            <w:tcBorders>
              <w:left w:val="single" w:sz="4" w:space="0" w:color="000000"/>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402</w:t>
            </w:r>
          </w:p>
        </w:tc>
        <w:tc>
          <w:tcPr>
            <w:tcW w:w="4404" w:type="dxa"/>
            <w:tcBorders>
              <w:bottom w:val="single" w:sz="4" w:space="0" w:color="000000"/>
              <w:right w:val="single" w:sz="4" w:space="0" w:color="000000"/>
            </w:tcBorders>
            <w:shd w:val="clear" w:color="auto" w:fill="auto"/>
          </w:tcPr>
          <w:p w:rsidR="0048236C" w:rsidRDefault="0064349B">
            <w:pPr>
              <w:widowControl w:val="0"/>
              <w:rPr>
                <w:rFonts w:ascii="Arial Narrow" w:hAnsi="Arial Narrow"/>
                <w:color w:val="000000"/>
                <w:sz w:val="20"/>
                <w:szCs w:val="20"/>
              </w:rPr>
            </w:pPr>
            <w:r>
              <w:rPr>
                <w:rFonts w:ascii="Arial Narrow" w:hAnsi="Arial Narrow"/>
                <w:color w:val="000000"/>
                <w:sz w:val="20"/>
                <w:szCs w:val="20"/>
              </w:rPr>
              <w:t>Transport poteaux</w:t>
            </w:r>
          </w:p>
        </w:tc>
        <w:tc>
          <w:tcPr>
            <w:tcW w:w="1193" w:type="dxa"/>
            <w:tcBorders>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T/KM</w:t>
            </w:r>
          </w:p>
        </w:tc>
        <w:tc>
          <w:tcPr>
            <w:tcW w:w="1063" w:type="dxa"/>
            <w:tcBorders>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10</w:t>
            </w:r>
          </w:p>
        </w:tc>
        <w:tc>
          <w:tcPr>
            <w:tcW w:w="1242"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c>
          <w:tcPr>
            <w:tcW w:w="1238"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r>
      <w:tr w:rsidR="0048236C">
        <w:trPr>
          <w:trHeight w:val="288"/>
          <w:jc w:val="center"/>
        </w:trPr>
        <w:tc>
          <w:tcPr>
            <w:tcW w:w="659" w:type="dxa"/>
            <w:tcBorders>
              <w:left w:val="single" w:sz="4" w:space="0" w:color="000000"/>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403</w:t>
            </w:r>
          </w:p>
        </w:tc>
        <w:tc>
          <w:tcPr>
            <w:tcW w:w="4404" w:type="dxa"/>
            <w:tcBorders>
              <w:bottom w:val="single" w:sz="4" w:space="0" w:color="000000"/>
              <w:right w:val="single" w:sz="4" w:space="0" w:color="000000"/>
            </w:tcBorders>
            <w:shd w:val="clear" w:color="auto" w:fill="auto"/>
          </w:tcPr>
          <w:p w:rsidR="0048236C" w:rsidRDefault="0064349B">
            <w:pPr>
              <w:widowControl w:val="0"/>
              <w:rPr>
                <w:rFonts w:ascii="Arial Narrow" w:hAnsi="Arial Narrow"/>
                <w:color w:val="000000"/>
                <w:sz w:val="20"/>
                <w:szCs w:val="20"/>
              </w:rPr>
            </w:pPr>
            <w:r>
              <w:rPr>
                <w:rFonts w:ascii="Arial Narrow" w:hAnsi="Arial Narrow"/>
                <w:color w:val="000000"/>
                <w:sz w:val="20"/>
                <w:szCs w:val="20"/>
              </w:rPr>
              <w:t>Abattage et élagage</w:t>
            </w:r>
          </w:p>
        </w:tc>
        <w:tc>
          <w:tcPr>
            <w:tcW w:w="1193" w:type="dxa"/>
            <w:tcBorders>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T/KM</w:t>
            </w:r>
          </w:p>
        </w:tc>
        <w:tc>
          <w:tcPr>
            <w:tcW w:w="1063" w:type="dxa"/>
            <w:tcBorders>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2</w:t>
            </w:r>
          </w:p>
        </w:tc>
        <w:tc>
          <w:tcPr>
            <w:tcW w:w="1242"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c>
          <w:tcPr>
            <w:tcW w:w="1238"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r>
      <w:tr w:rsidR="0048236C">
        <w:trPr>
          <w:trHeight w:val="288"/>
          <w:jc w:val="center"/>
        </w:trPr>
        <w:tc>
          <w:tcPr>
            <w:tcW w:w="659" w:type="dxa"/>
            <w:tcBorders>
              <w:left w:val="single" w:sz="4" w:space="0" w:color="000000"/>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404</w:t>
            </w:r>
          </w:p>
        </w:tc>
        <w:tc>
          <w:tcPr>
            <w:tcW w:w="4404" w:type="dxa"/>
            <w:tcBorders>
              <w:bottom w:val="single" w:sz="4" w:space="0" w:color="000000"/>
              <w:right w:val="single" w:sz="4" w:space="0" w:color="000000"/>
            </w:tcBorders>
            <w:shd w:val="clear" w:color="auto" w:fill="auto"/>
          </w:tcPr>
          <w:p w:rsidR="0048236C" w:rsidRDefault="0064349B">
            <w:pPr>
              <w:widowControl w:val="0"/>
              <w:rPr>
                <w:rFonts w:ascii="Arial Narrow" w:hAnsi="Arial Narrow"/>
                <w:color w:val="000000"/>
                <w:sz w:val="20"/>
                <w:szCs w:val="20"/>
              </w:rPr>
            </w:pPr>
            <w:r>
              <w:rPr>
                <w:rFonts w:ascii="Arial Narrow" w:hAnsi="Arial Narrow"/>
                <w:color w:val="000000"/>
                <w:sz w:val="20"/>
                <w:szCs w:val="20"/>
              </w:rPr>
              <w:t>Déplacement  d’équipe</w:t>
            </w:r>
          </w:p>
        </w:tc>
        <w:tc>
          <w:tcPr>
            <w:tcW w:w="1193" w:type="dxa"/>
            <w:tcBorders>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H</w:t>
            </w:r>
          </w:p>
        </w:tc>
        <w:tc>
          <w:tcPr>
            <w:tcW w:w="1063" w:type="dxa"/>
            <w:tcBorders>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5</w:t>
            </w:r>
          </w:p>
        </w:tc>
        <w:tc>
          <w:tcPr>
            <w:tcW w:w="1242"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c>
          <w:tcPr>
            <w:tcW w:w="1238"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r>
      <w:tr w:rsidR="0048236C">
        <w:trPr>
          <w:trHeight w:val="288"/>
          <w:jc w:val="center"/>
        </w:trPr>
        <w:tc>
          <w:tcPr>
            <w:tcW w:w="659" w:type="dxa"/>
            <w:tcBorders>
              <w:left w:val="single" w:sz="4" w:space="0" w:color="000000"/>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405</w:t>
            </w:r>
          </w:p>
        </w:tc>
        <w:tc>
          <w:tcPr>
            <w:tcW w:w="4404" w:type="dxa"/>
            <w:tcBorders>
              <w:bottom w:val="single" w:sz="4" w:space="0" w:color="000000"/>
              <w:right w:val="single" w:sz="4" w:space="0" w:color="000000"/>
            </w:tcBorders>
            <w:shd w:val="clear" w:color="auto" w:fill="auto"/>
          </w:tcPr>
          <w:p w:rsidR="0048236C" w:rsidRDefault="0064349B">
            <w:pPr>
              <w:widowControl w:val="0"/>
              <w:rPr>
                <w:rFonts w:ascii="Arial Narrow" w:hAnsi="Arial Narrow"/>
                <w:color w:val="000000"/>
                <w:sz w:val="20"/>
                <w:szCs w:val="20"/>
                <w:lang w:val="fr-FR"/>
              </w:rPr>
            </w:pPr>
            <w:r>
              <w:rPr>
                <w:rFonts w:ascii="Arial Narrow" w:hAnsi="Arial Narrow"/>
                <w:color w:val="000000"/>
                <w:sz w:val="20"/>
                <w:szCs w:val="20"/>
                <w:lang w:val="fr-CM"/>
              </w:rPr>
              <w:t>Installation et repli du chantier</w:t>
            </w:r>
          </w:p>
        </w:tc>
        <w:tc>
          <w:tcPr>
            <w:tcW w:w="1193" w:type="dxa"/>
            <w:tcBorders>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FF</w:t>
            </w:r>
          </w:p>
        </w:tc>
        <w:tc>
          <w:tcPr>
            <w:tcW w:w="1063" w:type="dxa"/>
            <w:tcBorders>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5</w:t>
            </w:r>
          </w:p>
        </w:tc>
        <w:tc>
          <w:tcPr>
            <w:tcW w:w="1242"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c>
          <w:tcPr>
            <w:tcW w:w="1238"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r>
      <w:tr w:rsidR="0048236C">
        <w:trPr>
          <w:trHeight w:val="288"/>
          <w:jc w:val="center"/>
        </w:trPr>
        <w:tc>
          <w:tcPr>
            <w:tcW w:w="659" w:type="dxa"/>
            <w:tcBorders>
              <w:left w:val="single" w:sz="4" w:space="0" w:color="000000"/>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406</w:t>
            </w:r>
          </w:p>
        </w:tc>
        <w:tc>
          <w:tcPr>
            <w:tcW w:w="4404" w:type="dxa"/>
            <w:tcBorders>
              <w:bottom w:val="single" w:sz="4" w:space="0" w:color="000000"/>
              <w:right w:val="single" w:sz="4" w:space="0" w:color="000000"/>
            </w:tcBorders>
            <w:shd w:val="clear" w:color="auto" w:fill="auto"/>
          </w:tcPr>
          <w:p w:rsidR="0048236C" w:rsidRDefault="0064349B">
            <w:pPr>
              <w:widowControl w:val="0"/>
              <w:rPr>
                <w:rFonts w:ascii="Arial Narrow" w:hAnsi="Arial Narrow"/>
                <w:color w:val="000000"/>
                <w:sz w:val="20"/>
                <w:szCs w:val="20"/>
                <w:lang w:val="fr-FR"/>
              </w:rPr>
            </w:pPr>
            <w:r>
              <w:rPr>
                <w:rFonts w:ascii="Arial Narrow" w:hAnsi="Arial Narrow"/>
                <w:color w:val="000000"/>
                <w:sz w:val="20"/>
                <w:szCs w:val="20"/>
                <w:lang w:val="fr-CM"/>
              </w:rPr>
              <w:t>Dépose et repose des équipements</w:t>
            </w:r>
          </w:p>
        </w:tc>
        <w:tc>
          <w:tcPr>
            <w:tcW w:w="1193" w:type="dxa"/>
            <w:tcBorders>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FF</w:t>
            </w:r>
          </w:p>
        </w:tc>
        <w:tc>
          <w:tcPr>
            <w:tcW w:w="1063" w:type="dxa"/>
            <w:tcBorders>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1</w:t>
            </w:r>
          </w:p>
        </w:tc>
        <w:tc>
          <w:tcPr>
            <w:tcW w:w="1242"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c>
          <w:tcPr>
            <w:tcW w:w="1238"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r>
      <w:tr w:rsidR="0048236C">
        <w:trPr>
          <w:trHeight w:val="288"/>
          <w:jc w:val="center"/>
        </w:trPr>
        <w:tc>
          <w:tcPr>
            <w:tcW w:w="659" w:type="dxa"/>
            <w:tcBorders>
              <w:left w:val="single" w:sz="4" w:space="0" w:color="000000"/>
              <w:bottom w:val="single" w:sz="4" w:space="0" w:color="000000"/>
              <w:right w:val="single" w:sz="4" w:space="0" w:color="000000"/>
            </w:tcBorders>
            <w:shd w:val="clear" w:color="auto" w:fill="auto"/>
          </w:tcPr>
          <w:p w:rsidR="0048236C" w:rsidRDefault="0048236C">
            <w:pPr>
              <w:widowControl w:val="0"/>
              <w:rPr>
                <w:rFonts w:ascii="Arial Narrow" w:hAnsi="Arial Narrow"/>
                <w:color w:val="000000"/>
                <w:sz w:val="20"/>
                <w:szCs w:val="20"/>
              </w:rPr>
            </w:pPr>
          </w:p>
        </w:tc>
        <w:tc>
          <w:tcPr>
            <w:tcW w:w="7902" w:type="dxa"/>
            <w:gridSpan w:val="4"/>
            <w:tcBorders>
              <w:top w:val="single" w:sz="4" w:space="0" w:color="000000"/>
              <w:bottom w:val="single" w:sz="4" w:space="0" w:color="000000"/>
              <w:right w:val="single" w:sz="4" w:space="0" w:color="000000"/>
            </w:tcBorders>
            <w:shd w:val="clear" w:color="auto" w:fill="auto"/>
          </w:tcPr>
          <w:p w:rsidR="0048236C" w:rsidRDefault="0064349B">
            <w:pPr>
              <w:widowControl w:val="0"/>
              <w:jc w:val="center"/>
              <w:rPr>
                <w:rFonts w:ascii="Arial Narrow" w:hAnsi="Arial Narrow"/>
                <w:b/>
                <w:bCs/>
                <w:color w:val="000000"/>
                <w:sz w:val="20"/>
                <w:szCs w:val="20"/>
              </w:rPr>
            </w:pPr>
            <w:r>
              <w:rPr>
                <w:rFonts w:ascii="Arial Narrow" w:hAnsi="Arial Narrow"/>
                <w:b/>
                <w:bCs/>
                <w:color w:val="000000"/>
                <w:sz w:val="20"/>
                <w:szCs w:val="20"/>
              </w:rPr>
              <w:t>SOUS TOTAL 400</w:t>
            </w:r>
          </w:p>
        </w:tc>
        <w:tc>
          <w:tcPr>
            <w:tcW w:w="1238"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b/>
                <w:bCs/>
                <w:color w:val="000000"/>
                <w:sz w:val="20"/>
                <w:szCs w:val="20"/>
              </w:rPr>
            </w:pPr>
          </w:p>
        </w:tc>
      </w:tr>
      <w:tr w:rsidR="0048236C">
        <w:trPr>
          <w:trHeight w:val="288"/>
          <w:jc w:val="center"/>
        </w:trPr>
        <w:tc>
          <w:tcPr>
            <w:tcW w:w="659" w:type="dxa"/>
            <w:tcBorders>
              <w:left w:val="single" w:sz="4" w:space="0" w:color="000000"/>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500</w:t>
            </w:r>
          </w:p>
        </w:tc>
        <w:tc>
          <w:tcPr>
            <w:tcW w:w="9140" w:type="dxa"/>
            <w:gridSpan w:val="5"/>
            <w:tcBorders>
              <w:top w:val="single" w:sz="4" w:space="0" w:color="000000"/>
              <w:bottom w:val="single" w:sz="4" w:space="0" w:color="000000"/>
              <w:right w:val="single" w:sz="4" w:space="0" w:color="000000"/>
            </w:tcBorders>
            <w:shd w:val="clear" w:color="auto" w:fill="auto"/>
          </w:tcPr>
          <w:p w:rsidR="0048236C" w:rsidRDefault="0064349B">
            <w:pPr>
              <w:widowControl w:val="0"/>
              <w:jc w:val="center"/>
              <w:rPr>
                <w:rFonts w:ascii="Arial Narrow" w:hAnsi="Arial Narrow"/>
                <w:b/>
                <w:bCs/>
                <w:color w:val="000000"/>
                <w:sz w:val="20"/>
                <w:szCs w:val="20"/>
              </w:rPr>
            </w:pPr>
            <w:r>
              <w:rPr>
                <w:rFonts w:ascii="Arial Narrow" w:hAnsi="Arial Narrow"/>
                <w:b/>
                <w:bCs/>
                <w:color w:val="000000"/>
                <w:sz w:val="20"/>
                <w:szCs w:val="20"/>
              </w:rPr>
              <w:t>BRANCHEMENT MÉNAGE</w:t>
            </w:r>
          </w:p>
        </w:tc>
      </w:tr>
      <w:tr w:rsidR="0048236C">
        <w:trPr>
          <w:trHeight w:val="288"/>
          <w:jc w:val="center"/>
        </w:trPr>
        <w:tc>
          <w:tcPr>
            <w:tcW w:w="659" w:type="dxa"/>
            <w:tcBorders>
              <w:left w:val="single" w:sz="4" w:space="0" w:color="000000"/>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501</w:t>
            </w:r>
          </w:p>
        </w:tc>
        <w:tc>
          <w:tcPr>
            <w:tcW w:w="4404" w:type="dxa"/>
            <w:tcBorders>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lang w:val="fr-FR"/>
              </w:rPr>
            </w:pPr>
            <w:r>
              <w:rPr>
                <w:rFonts w:ascii="Arial Narrow" w:hAnsi="Arial Narrow"/>
                <w:color w:val="000000"/>
                <w:sz w:val="20"/>
                <w:szCs w:val="20"/>
                <w:lang w:val="fr-CM"/>
              </w:rPr>
              <w:t>Branchement + Abonnement Eneo 2 fils prépayé</w:t>
            </w:r>
          </w:p>
        </w:tc>
        <w:tc>
          <w:tcPr>
            <w:tcW w:w="1193" w:type="dxa"/>
            <w:tcBorders>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U</w:t>
            </w:r>
          </w:p>
        </w:tc>
        <w:tc>
          <w:tcPr>
            <w:tcW w:w="1063" w:type="dxa"/>
            <w:tcBorders>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1</w:t>
            </w:r>
          </w:p>
        </w:tc>
        <w:tc>
          <w:tcPr>
            <w:tcW w:w="1242"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c>
          <w:tcPr>
            <w:tcW w:w="1238"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r>
      <w:tr w:rsidR="0048236C">
        <w:trPr>
          <w:trHeight w:val="288"/>
          <w:jc w:val="center"/>
        </w:trPr>
        <w:tc>
          <w:tcPr>
            <w:tcW w:w="659" w:type="dxa"/>
            <w:tcBorders>
              <w:left w:val="single" w:sz="4" w:space="0" w:color="000000"/>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502</w:t>
            </w:r>
          </w:p>
        </w:tc>
        <w:tc>
          <w:tcPr>
            <w:tcW w:w="4404" w:type="dxa"/>
            <w:tcBorders>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lang w:val="fr-FR"/>
              </w:rPr>
            </w:pPr>
            <w:r>
              <w:rPr>
                <w:rFonts w:ascii="Arial Narrow" w:hAnsi="Arial Narrow"/>
                <w:color w:val="000000"/>
                <w:sz w:val="20"/>
                <w:szCs w:val="20"/>
                <w:lang w:val="fr-CM"/>
              </w:rPr>
              <w:t>Branchement + Abonnement Eneo 4 fils prépayé</w:t>
            </w:r>
          </w:p>
        </w:tc>
        <w:tc>
          <w:tcPr>
            <w:tcW w:w="1193" w:type="dxa"/>
            <w:tcBorders>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U</w:t>
            </w:r>
          </w:p>
        </w:tc>
        <w:tc>
          <w:tcPr>
            <w:tcW w:w="1063" w:type="dxa"/>
            <w:tcBorders>
              <w:bottom w:val="single" w:sz="4" w:space="0" w:color="000000"/>
              <w:right w:val="single" w:sz="4" w:space="0" w:color="000000"/>
            </w:tcBorders>
            <w:shd w:val="clear" w:color="auto" w:fill="auto"/>
          </w:tcPr>
          <w:p w:rsidR="0048236C" w:rsidRDefault="0064349B">
            <w:pPr>
              <w:widowControl w:val="0"/>
              <w:jc w:val="center"/>
              <w:rPr>
                <w:rFonts w:ascii="Arial Narrow" w:hAnsi="Arial Narrow"/>
                <w:color w:val="000000"/>
                <w:sz w:val="20"/>
                <w:szCs w:val="20"/>
              </w:rPr>
            </w:pPr>
            <w:r>
              <w:rPr>
                <w:rFonts w:ascii="Arial Narrow" w:hAnsi="Arial Narrow"/>
                <w:color w:val="000000"/>
                <w:sz w:val="20"/>
                <w:szCs w:val="20"/>
              </w:rPr>
              <w:t>1</w:t>
            </w:r>
          </w:p>
        </w:tc>
        <w:tc>
          <w:tcPr>
            <w:tcW w:w="1242"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c>
          <w:tcPr>
            <w:tcW w:w="1238"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color w:val="000000"/>
                <w:sz w:val="20"/>
                <w:szCs w:val="20"/>
              </w:rPr>
            </w:pPr>
          </w:p>
        </w:tc>
      </w:tr>
      <w:tr w:rsidR="0048236C">
        <w:trPr>
          <w:trHeight w:val="288"/>
          <w:jc w:val="center"/>
        </w:trPr>
        <w:tc>
          <w:tcPr>
            <w:tcW w:w="659" w:type="dxa"/>
            <w:tcBorders>
              <w:left w:val="single" w:sz="4" w:space="0" w:color="000000"/>
              <w:bottom w:val="single" w:sz="4" w:space="0" w:color="000000"/>
              <w:right w:val="single" w:sz="4" w:space="0" w:color="000000"/>
            </w:tcBorders>
            <w:shd w:val="clear" w:color="auto" w:fill="auto"/>
          </w:tcPr>
          <w:p w:rsidR="0048236C" w:rsidRDefault="0048236C">
            <w:pPr>
              <w:widowControl w:val="0"/>
              <w:rPr>
                <w:rFonts w:ascii="Arial Narrow" w:hAnsi="Arial Narrow"/>
                <w:color w:val="000000"/>
                <w:sz w:val="20"/>
                <w:szCs w:val="20"/>
              </w:rPr>
            </w:pPr>
          </w:p>
        </w:tc>
        <w:tc>
          <w:tcPr>
            <w:tcW w:w="7902" w:type="dxa"/>
            <w:gridSpan w:val="4"/>
            <w:tcBorders>
              <w:top w:val="single" w:sz="4" w:space="0" w:color="000000"/>
              <w:bottom w:val="single" w:sz="4" w:space="0" w:color="000000"/>
              <w:right w:val="single" w:sz="4" w:space="0" w:color="000000"/>
            </w:tcBorders>
            <w:shd w:val="clear" w:color="auto" w:fill="auto"/>
          </w:tcPr>
          <w:p w:rsidR="0048236C" w:rsidRDefault="0064349B">
            <w:pPr>
              <w:widowControl w:val="0"/>
              <w:jc w:val="center"/>
              <w:rPr>
                <w:rFonts w:ascii="Arial Narrow" w:hAnsi="Arial Narrow"/>
                <w:b/>
                <w:bCs/>
                <w:color w:val="000000"/>
                <w:sz w:val="20"/>
                <w:szCs w:val="20"/>
              </w:rPr>
            </w:pPr>
            <w:r>
              <w:rPr>
                <w:rFonts w:ascii="Arial Narrow" w:hAnsi="Arial Narrow"/>
                <w:b/>
                <w:bCs/>
                <w:color w:val="000000"/>
                <w:sz w:val="20"/>
                <w:szCs w:val="20"/>
              </w:rPr>
              <w:t>SOUS TOTAL 500</w:t>
            </w:r>
          </w:p>
        </w:tc>
        <w:tc>
          <w:tcPr>
            <w:tcW w:w="1238"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b/>
                <w:bCs/>
                <w:color w:val="000000"/>
                <w:sz w:val="20"/>
                <w:szCs w:val="20"/>
              </w:rPr>
            </w:pPr>
          </w:p>
        </w:tc>
      </w:tr>
      <w:tr w:rsidR="0048236C">
        <w:trPr>
          <w:trHeight w:val="288"/>
          <w:jc w:val="center"/>
        </w:trPr>
        <w:tc>
          <w:tcPr>
            <w:tcW w:w="659" w:type="dxa"/>
            <w:tcBorders>
              <w:left w:val="single" w:sz="4" w:space="0" w:color="000000"/>
              <w:bottom w:val="single" w:sz="4" w:space="0" w:color="000000"/>
              <w:right w:val="single" w:sz="4" w:space="0" w:color="000000"/>
            </w:tcBorders>
            <w:shd w:val="clear" w:color="auto" w:fill="auto"/>
          </w:tcPr>
          <w:p w:rsidR="0048236C" w:rsidRDefault="0048236C">
            <w:pPr>
              <w:widowControl w:val="0"/>
              <w:rPr>
                <w:rFonts w:ascii="Arial Narrow" w:hAnsi="Arial Narrow"/>
                <w:color w:val="000000"/>
                <w:sz w:val="20"/>
                <w:szCs w:val="20"/>
              </w:rPr>
            </w:pPr>
          </w:p>
        </w:tc>
        <w:tc>
          <w:tcPr>
            <w:tcW w:w="7902" w:type="dxa"/>
            <w:gridSpan w:val="4"/>
            <w:tcBorders>
              <w:top w:val="single" w:sz="4" w:space="0" w:color="000000"/>
              <w:bottom w:val="single" w:sz="4" w:space="0" w:color="000000"/>
              <w:right w:val="single" w:sz="4" w:space="0" w:color="000000"/>
            </w:tcBorders>
            <w:shd w:val="clear" w:color="auto" w:fill="auto"/>
          </w:tcPr>
          <w:p w:rsidR="0048236C" w:rsidRDefault="0064349B">
            <w:pPr>
              <w:widowControl w:val="0"/>
              <w:jc w:val="center"/>
              <w:rPr>
                <w:rFonts w:ascii="Arial Narrow" w:hAnsi="Arial Narrow"/>
                <w:b/>
                <w:bCs/>
                <w:color w:val="000000"/>
                <w:sz w:val="20"/>
                <w:szCs w:val="20"/>
              </w:rPr>
            </w:pPr>
            <w:r>
              <w:rPr>
                <w:rFonts w:ascii="Arial Narrow" w:hAnsi="Arial Narrow"/>
                <w:b/>
                <w:bCs/>
                <w:color w:val="000000"/>
                <w:sz w:val="20"/>
                <w:szCs w:val="20"/>
              </w:rPr>
              <w:t>TOTAL GENERAL HT</w:t>
            </w:r>
          </w:p>
        </w:tc>
        <w:tc>
          <w:tcPr>
            <w:tcW w:w="1238"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b/>
                <w:bCs/>
                <w:color w:val="000000"/>
                <w:sz w:val="20"/>
                <w:szCs w:val="20"/>
              </w:rPr>
            </w:pPr>
          </w:p>
        </w:tc>
      </w:tr>
      <w:tr w:rsidR="0048236C">
        <w:trPr>
          <w:trHeight w:val="288"/>
          <w:jc w:val="center"/>
        </w:trPr>
        <w:tc>
          <w:tcPr>
            <w:tcW w:w="659" w:type="dxa"/>
            <w:tcBorders>
              <w:left w:val="single" w:sz="4" w:space="0" w:color="000000"/>
              <w:bottom w:val="single" w:sz="4" w:space="0" w:color="000000"/>
              <w:right w:val="single" w:sz="4" w:space="0" w:color="000000"/>
            </w:tcBorders>
            <w:shd w:val="clear" w:color="auto" w:fill="auto"/>
          </w:tcPr>
          <w:p w:rsidR="0048236C" w:rsidRDefault="0048236C">
            <w:pPr>
              <w:widowControl w:val="0"/>
              <w:rPr>
                <w:rFonts w:ascii="Arial Narrow" w:hAnsi="Arial Narrow"/>
                <w:color w:val="000000"/>
                <w:sz w:val="20"/>
                <w:szCs w:val="20"/>
              </w:rPr>
            </w:pPr>
          </w:p>
        </w:tc>
        <w:tc>
          <w:tcPr>
            <w:tcW w:w="7902" w:type="dxa"/>
            <w:gridSpan w:val="4"/>
            <w:tcBorders>
              <w:top w:val="single" w:sz="4" w:space="0" w:color="000000"/>
              <w:bottom w:val="single" w:sz="4" w:space="0" w:color="000000"/>
              <w:right w:val="single" w:sz="4" w:space="0" w:color="000000"/>
            </w:tcBorders>
            <w:shd w:val="clear" w:color="auto" w:fill="auto"/>
          </w:tcPr>
          <w:p w:rsidR="0048236C" w:rsidRDefault="0064349B">
            <w:pPr>
              <w:widowControl w:val="0"/>
              <w:jc w:val="center"/>
              <w:rPr>
                <w:rFonts w:ascii="Arial Narrow" w:hAnsi="Arial Narrow"/>
                <w:b/>
                <w:bCs/>
                <w:color w:val="000000"/>
                <w:sz w:val="20"/>
                <w:szCs w:val="20"/>
              </w:rPr>
            </w:pPr>
            <w:r>
              <w:rPr>
                <w:rFonts w:ascii="Arial Narrow" w:hAnsi="Arial Narrow"/>
                <w:b/>
                <w:bCs/>
                <w:color w:val="000000"/>
                <w:sz w:val="20"/>
                <w:szCs w:val="20"/>
              </w:rPr>
              <w:t>TVA (19,25%)</w:t>
            </w:r>
          </w:p>
        </w:tc>
        <w:tc>
          <w:tcPr>
            <w:tcW w:w="1238"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b/>
                <w:bCs/>
                <w:color w:val="000000"/>
                <w:sz w:val="20"/>
                <w:szCs w:val="20"/>
              </w:rPr>
            </w:pPr>
          </w:p>
        </w:tc>
      </w:tr>
      <w:tr w:rsidR="0048236C">
        <w:trPr>
          <w:trHeight w:val="288"/>
          <w:jc w:val="center"/>
        </w:trPr>
        <w:tc>
          <w:tcPr>
            <w:tcW w:w="659" w:type="dxa"/>
            <w:tcBorders>
              <w:left w:val="single" w:sz="4" w:space="0" w:color="000000"/>
              <w:bottom w:val="single" w:sz="4" w:space="0" w:color="000000"/>
              <w:right w:val="single" w:sz="4" w:space="0" w:color="000000"/>
            </w:tcBorders>
            <w:shd w:val="clear" w:color="auto" w:fill="auto"/>
          </w:tcPr>
          <w:p w:rsidR="0048236C" w:rsidRDefault="0048236C">
            <w:pPr>
              <w:widowControl w:val="0"/>
              <w:rPr>
                <w:rFonts w:ascii="Arial Narrow" w:hAnsi="Arial Narrow"/>
                <w:color w:val="000000"/>
                <w:sz w:val="20"/>
                <w:szCs w:val="20"/>
              </w:rPr>
            </w:pPr>
          </w:p>
        </w:tc>
        <w:tc>
          <w:tcPr>
            <w:tcW w:w="7902" w:type="dxa"/>
            <w:gridSpan w:val="4"/>
            <w:tcBorders>
              <w:top w:val="single" w:sz="4" w:space="0" w:color="000000"/>
              <w:bottom w:val="single" w:sz="4" w:space="0" w:color="000000"/>
              <w:right w:val="single" w:sz="4" w:space="0" w:color="000000"/>
            </w:tcBorders>
            <w:shd w:val="clear" w:color="auto" w:fill="auto"/>
          </w:tcPr>
          <w:p w:rsidR="0048236C" w:rsidRDefault="0064349B">
            <w:pPr>
              <w:widowControl w:val="0"/>
              <w:jc w:val="center"/>
              <w:rPr>
                <w:rFonts w:ascii="Arial Narrow" w:hAnsi="Arial Narrow"/>
                <w:b/>
                <w:bCs/>
                <w:color w:val="000000"/>
                <w:sz w:val="20"/>
                <w:szCs w:val="20"/>
              </w:rPr>
            </w:pPr>
            <w:r>
              <w:rPr>
                <w:rFonts w:ascii="Arial Narrow" w:hAnsi="Arial Narrow"/>
                <w:b/>
                <w:bCs/>
                <w:color w:val="000000"/>
                <w:sz w:val="20"/>
                <w:szCs w:val="20"/>
              </w:rPr>
              <w:t>MONTANT TTC</w:t>
            </w:r>
          </w:p>
        </w:tc>
        <w:tc>
          <w:tcPr>
            <w:tcW w:w="1238" w:type="dxa"/>
            <w:tcBorders>
              <w:bottom w:val="single" w:sz="4" w:space="0" w:color="000000"/>
              <w:right w:val="single" w:sz="4" w:space="0" w:color="000000"/>
            </w:tcBorders>
            <w:shd w:val="clear" w:color="auto" w:fill="auto"/>
          </w:tcPr>
          <w:p w:rsidR="0048236C" w:rsidRDefault="0048236C">
            <w:pPr>
              <w:widowControl w:val="0"/>
              <w:jc w:val="center"/>
              <w:rPr>
                <w:rFonts w:ascii="Arial Narrow" w:hAnsi="Arial Narrow"/>
                <w:b/>
                <w:bCs/>
                <w:color w:val="000000"/>
                <w:sz w:val="20"/>
                <w:szCs w:val="20"/>
              </w:rPr>
            </w:pPr>
          </w:p>
        </w:tc>
      </w:tr>
    </w:tbl>
    <w:p w:rsidR="0048236C" w:rsidRDefault="0048236C">
      <w:pPr>
        <w:rPr>
          <w:lang w:val="fr-FR"/>
        </w:rPr>
      </w:pPr>
    </w:p>
    <w:p w:rsidR="0048236C" w:rsidRDefault="0048236C">
      <w:pPr>
        <w:tabs>
          <w:tab w:val="left" w:pos="5058"/>
        </w:tabs>
        <w:rPr>
          <w:lang w:val="fr-FR"/>
        </w:rPr>
      </w:pPr>
    </w:p>
    <w:p w:rsidR="0048236C" w:rsidRDefault="0048236C">
      <w:pPr>
        <w:tabs>
          <w:tab w:val="left" w:pos="5058"/>
        </w:tabs>
        <w:rPr>
          <w:lang w:val="fr-FR"/>
        </w:rPr>
        <w:sectPr w:rsidR="0048236C">
          <w:footerReference w:type="default" r:id="rId33"/>
          <w:pgSz w:w="11906" w:h="16838"/>
          <w:pgMar w:top="1418" w:right="1418" w:bottom="1418" w:left="1418" w:header="0" w:footer="709" w:gutter="0"/>
          <w:cols w:space="720"/>
          <w:formProt w:val="0"/>
          <w:titlePg/>
          <w:docGrid w:linePitch="326"/>
        </w:sectPr>
      </w:pPr>
    </w:p>
    <w:p w:rsidR="0048236C" w:rsidRDefault="0048236C">
      <w:pPr>
        <w:rPr>
          <w:rFonts w:ascii="Arial" w:hAnsi="Arial" w:cs="Arial"/>
          <w:lang w:val="fr-FR"/>
        </w:rPr>
      </w:pPr>
    </w:p>
    <w:p w:rsidR="0048236C" w:rsidRDefault="0048236C">
      <w:pPr>
        <w:rPr>
          <w:rFonts w:ascii="Arial" w:hAnsi="Arial" w:cs="Arial"/>
          <w:lang w:val="fr-FR"/>
        </w:rPr>
      </w:pPr>
    </w:p>
    <w:p w:rsidR="0048236C" w:rsidRDefault="0048236C">
      <w:pPr>
        <w:rPr>
          <w:rFonts w:ascii="Arial" w:hAnsi="Arial" w:cs="Arial"/>
          <w:lang w:val="fr-FR"/>
        </w:rPr>
      </w:pPr>
    </w:p>
    <w:p w:rsidR="0048236C" w:rsidRDefault="0048236C">
      <w:pPr>
        <w:rPr>
          <w:rFonts w:ascii="Arial" w:hAnsi="Arial" w:cs="Arial"/>
          <w:lang w:val="fr-FR"/>
        </w:rPr>
      </w:pPr>
    </w:p>
    <w:p w:rsidR="0048236C" w:rsidRDefault="0048236C">
      <w:pPr>
        <w:rPr>
          <w:rFonts w:ascii="Arial" w:hAnsi="Arial" w:cs="Arial"/>
          <w:lang w:val="fr-FR"/>
        </w:rPr>
      </w:pPr>
    </w:p>
    <w:p w:rsidR="0048236C" w:rsidRDefault="0048236C">
      <w:pPr>
        <w:rPr>
          <w:rFonts w:ascii="Arial" w:hAnsi="Arial" w:cs="Arial"/>
          <w:lang w:val="fr-FR"/>
        </w:rPr>
      </w:pPr>
    </w:p>
    <w:p w:rsidR="0048236C" w:rsidRDefault="0048236C">
      <w:pPr>
        <w:rPr>
          <w:rFonts w:ascii="Arial" w:hAnsi="Arial" w:cs="Arial"/>
          <w:lang w:val="fr-FR"/>
        </w:rPr>
      </w:pPr>
    </w:p>
    <w:p w:rsidR="0048236C" w:rsidRDefault="0048236C">
      <w:pPr>
        <w:rPr>
          <w:rFonts w:ascii="Arial" w:hAnsi="Arial" w:cs="Arial"/>
          <w:lang w:val="fr-FR"/>
        </w:rPr>
      </w:pPr>
    </w:p>
    <w:p w:rsidR="0048236C" w:rsidRDefault="0048236C">
      <w:pPr>
        <w:rPr>
          <w:rFonts w:ascii="Arial" w:hAnsi="Arial" w:cs="Arial"/>
          <w:lang w:val="fr-FR"/>
        </w:rPr>
      </w:pPr>
    </w:p>
    <w:p w:rsidR="0048236C" w:rsidRDefault="0048236C">
      <w:pPr>
        <w:rPr>
          <w:rFonts w:ascii="Arial" w:hAnsi="Arial" w:cs="Arial"/>
          <w:lang w:val="fr-FR"/>
        </w:rPr>
      </w:pPr>
    </w:p>
    <w:p w:rsidR="0048236C" w:rsidRDefault="0048236C">
      <w:pPr>
        <w:rPr>
          <w:rFonts w:ascii="Arial" w:hAnsi="Arial" w:cs="Arial"/>
          <w:b/>
          <w:bCs/>
          <w:sz w:val="28"/>
          <w:szCs w:val="28"/>
          <w:lang w:val="fr-FR"/>
        </w:rPr>
      </w:pPr>
    </w:p>
    <w:p w:rsidR="0048236C" w:rsidRDefault="0048236C">
      <w:pPr>
        <w:rPr>
          <w:rFonts w:ascii="Arial" w:hAnsi="Arial" w:cs="Arial"/>
          <w:b/>
          <w:bCs/>
          <w:sz w:val="28"/>
          <w:szCs w:val="28"/>
          <w:lang w:val="fr-FR"/>
        </w:rPr>
      </w:pPr>
    </w:p>
    <w:p w:rsidR="0048236C" w:rsidRDefault="0048236C">
      <w:pPr>
        <w:rPr>
          <w:rFonts w:ascii="Arial" w:hAnsi="Arial" w:cs="Arial"/>
          <w:b/>
          <w:bCs/>
          <w:sz w:val="28"/>
          <w:szCs w:val="28"/>
          <w:lang w:val="fr-FR"/>
        </w:rPr>
      </w:pPr>
    </w:p>
    <w:p w:rsidR="0048236C" w:rsidRDefault="0048236C">
      <w:pPr>
        <w:rPr>
          <w:rFonts w:ascii="Arial" w:hAnsi="Arial" w:cs="Arial"/>
          <w:b/>
          <w:bCs/>
          <w:sz w:val="28"/>
          <w:szCs w:val="28"/>
          <w:lang w:val="fr-FR"/>
        </w:rPr>
      </w:pPr>
    </w:p>
    <w:p w:rsidR="0048236C" w:rsidRDefault="0048236C">
      <w:pPr>
        <w:rPr>
          <w:rFonts w:ascii="Arial" w:hAnsi="Arial" w:cs="Arial"/>
          <w:b/>
          <w:bCs/>
          <w:sz w:val="28"/>
          <w:szCs w:val="28"/>
          <w:lang w:val="fr-FR"/>
        </w:rPr>
      </w:pPr>
    </w:p>
    <w:p w:rsidR="0048236C" w:rsidRDefault="0048236C">
      <w:pPr>
        <w:rPr>
          <w:rFonts w:ascii="Arial" w:hAnsi="Arial" w:cs="Arial"/>
          <w:b/>
          <w:bCs/>
          <w:sz w:val="28"/>
          <w:szCs w:val="28"/>
          <w:lang w:val="fr-FR"/>
        </w:rPr>
      </w:pPr>
    </w:p>
    <w:p w:rsidR="0048236C" w:rsidRDefault="0048236C">
      <w:pPr>
        <w:spacing w:before="120" w:after="120"/>
        <w:rPr>
          <w:rFonts w:ascii="Arial" w:hAnsi="Arial" w:cs="Arial"/>
          <w:lang w:val="fr-FR"/>
        </w:rPr>
      </w:pPr>
    </w:p>
    <w:p w:rsidR="0048236C" w:rsidRDefault="0064349B">
      <w:pPr>
        <w:pStyle w:val="Heading1"/>
        <w:pBdr>
          <w:top w:val="thinThickSmallGap" w:sz="24" w:space="4" w:color="000000"/>
          <w:bottom w:val="thickThinSmallGap" w:sz="24" w:space="4" w:color="000000"/>
        </w:pBdr>
        <w:spacing w:line="240" w:lineRule="auto"/>
        <w:rPr>
          <w:rFonts w:cs="Arial"/>
          <w:sz w:val="48"/>
          <w:szCs w:val="48"/>
          <w:lang w:val="fr-FR"/>
        </w:rPr>
        <w:sectPr w:rsidR="0048236C">
          <w:footerReference w:type="default" r:id="rId34"/>
          <w:pgSz w:w="11906" w:h="16838"/>
          <w:pgMar w:top="1418" w:right="1418" w:bottom="1418" w:left="1418" w:header="0" w:footer="0" w:gutter="0"/>
          <w:cols w:space="720"/>
          <w:formProt w:val="0"/>
          <w:docGrid w:linePitch="100"/>
        </w:sectPr>
      </w:pPr>
      <w:bookmarkStart w:id="1091" w:name="_Toc476916435"/>
      <w:r>
        <w:rPr>
          <w:rFonts w:cs="Arial"/>
          <w:sz w:val="48"/>
          <w:szCs w:val="48"/>
          <w:lang w:val="fr-FR"/>
        </w:rPr>
        <w:t>Pièce N° 8: CADRE DU SOUS-DETAIL DES PR</w:t>
      </w:r>
      <w:bookmarkEnd w:id="1091"/>
      <w:r>
        <w:rPr>
          <w:rFonts w:cs="Arial"/>
          <w:sz w:val="48"/>
          <w:szCs w:val="48"/>
          <w:lang w:val="fr-FR"/>
        </w:rPr>
        <w:t>IX</w:t>
      </w:r>
    </w:p>
    <w:tbl>
      <w:tblPr>
        <w:tblpPr w:leftFromText="141" w:rightFromText="141" w:vertAnchor="page" w:horzAnchor="margin" w:tblpY="1201"/>
        <w:tblW w:w="9989" w:type="dxa"/>
        <w:tblInd w:w="70" w:type="dxa"/>
        <w:tblLayout w:type="fixed"/>
        <w:tblCellMar>
          <w:left w:w="70" w:type="dxa"/>
          <w:right w:w="70" w:type="dxa"/>
        </w:tblCellMar>
        <w:tblLook w:val="04A0"/>
      </w:tblPr>
      <w:tblGrid>
        <w:gridCol w:w="990"/>
        <w:gridCol w:w="3998"/>
        <w:gridCol w:w="1609"/>
        <w:gridCol w:w="1735"/>
        <w:gridCol w:w="1657"/>
      </w:tblGrid>
      <w:tr w:rsidR="0048236C" w:rsidRPr="0064349B">
        <w:trPr>
          <w:cantSplit/>
          <w:trHeight w:val="20"/>
        </w:trPr>
        <w:tc>
          <w:tcPr>
            <w:tcW w:w="8332" w:type="dxa"/>
            <w:gridSpan w:val="4"/>
            <w:tcBorders>
              <w:bottom w:val="single" w:sz="4" w:space="0" w:color="000000"/>
            </w:tcBorders>
            <w:shd w:val="clear" w:color="auto" w:fill="auto"/>
            <w:vAlign w:val="bottom"/>
          </w:tcPr>
          <w:p w:rsidR="0048236C" w:rsidRDefault="0064349B">
            <w:pPr>
              <w:widowControl w:val="0"/>
              <w:rPr>
                <w:rFonts w:ascii="Arial" w:hAnsi="Arial" w:cs="Arial"/>
                <w:b/>
                <w:bCs/>
                <w:color w:val="000000"/>
                <w:lang w:val="fr-FR"/>
              </w:rPr>
            </w:pPr>
            <w:r>
              <w:rPr>
                <w:rFonts w:ascii="Arial" w:hAnsi="Arial" w:cs="Arial"/>
                <w:b/>
                <w:bCs/>
                <w:color w:val="000000"/>
                <w:sz w:val="22"/>
                <w:szCs w:val="22"/>
                <w:lang w:val="fr-FR"/>
              </w:rPr>
              <w:lastRenderedPageBreak/>
              <w:t>SOUS DETAIL DES PRIX UNITAIRES</w:t>
            </w:r>
          </w:p>
          <w:p w:rsidR="0048236C" w:rsidRDefault="0064349B">
            <w:pPr>
              <w:widowControl w:val="0"/>
              <w:rPr>
                <w:rFonts w:ascii="Arial" w:hAnsi="Arial" w:cs="Arial"/>
                <w:b/>
                <w:bCs/>
                <w:color w:val="000000"/>
                <w:lang w:val="fr-FR"/>
              </w:rPr>
            </w:pPr>
            <w:r>
              <w:rPr>
                <w:rFonts w:ascii="Arial" w:hAnsi="Arial" w:cs="Arial"/>
                <w:sz w:val="22"/>
                <w:szCs w:val="22"/>
                <w:lang w:val="fr-FR"/>
              </w:rPr>
              <w:t>Tous les prix du bordereau des prix unitaires devront être justifiés conformément au cadre du sous-détail des prix ci-après :</w:t>
            </w:r>
          </w:p>
        </w:tc>
        <w:tc>
          <w:tcPr>
            <w:tcW w:w="1657" w:type="dxa"/>
            <w:shd w:val="clear" w:color="auto" w:fill="auto"/>
            <w:vAlign w:val="bottom"/>
          </w:tcPr>
          <w:p w:rsidR="0048236C" w:rsidRDefault="0048236C">
            <w:pPr>
              <w:widowControl w:val="0"/>
              <w:rPr>
                <w:rFonts w:ascii="Arial" w:hAnsi="Arial" w:cs="Arial"/>
                <w:color w:val="000000"/>
                <w:lang w:val="fr-FR"/>
              </w:rPr>
            </w:pPr>
          </w:p>
        </w:tc>
      </w:tr>
      <w:tr w:rsidR="0048236C">
        <w:trPr>
          <w:cantSplit/>
          <w:trHeight w:val="20"/>
        </w:trPr>
        <w:tc>
          <w:tcPr>
            <w:tcW w:w="990" w:type="dxa"/>
            <w:tcBorders>
              <w:left w:val="single" w:sz="4" w:space="0" w:color="000000"/>
              <w:bottom w:val="single" w:sz="4" w:space="0" w:color="000000"/>
              <w:right w:val="single" w:sz="4" w:space="0" w:color="000000"/>
            </w:tcBorders>
            <w:shd w:val="clear" w:color="auto" w:fill="auto"/>
            <w:vAlign w:val="bottom"/>
          </w:tcPr>
          <w:p w:rsidR="0048236C" w:rsidRDefault="0064349B">
            <w:pPr>
              <w:widowControl w:val="0"/>
              <w:rPr>
                <w:rFonts w:ascii="Arial" w:hAnsi="Arial" w:cs="Arial"/>
                <w:b/>
                <w:bCs/>
              </w:rPr>
            </w:pPr>
            <w:r>
              <w:rPr>
                <w:rFonts w:ascii="Arial" w:hAnsi="Arial" w:cs="Arial"/>
                <w:b/>
                <w:bCs/>
                <w:sz w:val="22"/>
                <w:szCs w:val="22"/>
              </w:rPr>
              <w:t>N°PRIX</w:t>
            </w:r>
          </w:p>
        </w:tc>
        <w:tc>
          <w:tcPr>
            <w:tcW w:w="3998" w:type="dxa"/>
            <w:tcBorders>
              <w:bottom w:val="single" w:sz="4" w:space="0" w:color="000000"/>
              <w:right w:val="single" w:sz="4" w:space="0" w:color="000000"/>
            </w:tcBorders>
            <w:shd w:val="clear" w:color="auto" w:fill="auto"/>
            <w:vAlign w:val="bottom"/>
          </w:tcPr>
          <w:p w:rsidR="0048236C" w:rsidRDefault="0064349B">
            <w:pPr>
              <w:widowControl w:val="0"/>
              <w:rPr>
                <w:rFonts w:ascii="Arial" w:hAnsi="Arial" w:cs="Arial"/>
                <w:b/>
                <w:bCs/>
              </w:rPr>
            </w:pPr>
            <w:r>
              <w:rPr>
                <w:rFonts w:ascii="Arial" w:hAnsi="Arial" w:cs="Arial"/>
                <w:b/>
                <w:bCs/>
                <w:sz w:val="22"/>
                <w:szCs w:val="22"/>
              </w:rPr>
              <w:t>Rendement journalier</w:t>
            </w:r>
          </w:p>
        </w:tc>
        <w:tc>
          <w:tcPr>
            <w:tcW w:w="1609" w:type="dxa"/>
            <w:tcBorders>
              <w:bottom w:val="single" w:sz="4" w:space="0" w:color="000000"/>
              <w:right w:val="single" w:sz="4" w:space="0" w:color="000000"/>
            </w:tcBorders>
            <w:shd w:val="clear" w:color="auto" w:fill="auto"/>
            <w:vAlign w:val="bottom"/>
          </w:tcPr>
          <w:p w:rsidR="0048236C" w:rsidRDefault="0064349B">
            <w:pPr>
              <w:widowControl w:val="0"/>
              <w:rPr>
                <w:rFonts w:ascii="Arial" w:hAnsi="Arial" w:cs="Arial"/>
                <w:b/>
                <w:bCs/>
              </w:rPr>
            </w:pPr>
            <w:r>
              <w:rPr>
                <w:rFonts w:ascii="Arial" w:hAnsi="Arial" w:cs="Arial"/>
                <w:b/>
                <w:bCs/>
                <w:sz w:val="22"/>
                <w:szCs w:val="22"/>
              </w:rPr>
              <w:t>Quantité total</w:t>
            </w:r>
          </w:p>
        </w:tc>
        <w:tc>
          <w:tcPr>
            <w:tcW w:w="1735" w:type="dxa"/>
            <w:tcBorders>
              <w:bottom w:val="single" w:sz="4" w:space="0" w:color="000000"/>
              <w:right w:val="single" w:sz="4" w:space="0" w:color="000000"/>
            </w:tcBorders>
            <w:shd w:val="clear" w:color="auto" w:fill="auto"/>
            <w:vAlign w:val="bottom"/>
          </w:tcPr>
          <w:p w:rsidR="0048236C" w:rsidRDefault="0064349B">
            <w:pPr>
              <w:widowControl w:val="0"/>
              <w:rPr>
                <w:rFonts w:ascii="Arial" w:hAnsi="Arial" w:cs="Arial"/>
                <w:b/>
                <w:bCs/>
              </w:rPr>
            </w:pPr>
            <w:r>
              <w:rPr>
                <w:rFonts w:ascii="Arial" w:hAnsi="Arial" w:cs="Arial"/>
                <w:b/>
                <w:bCs/>
                <w:sz w:val="22"/>
                <w:szCs w:val="22"/>
              </w:rPr>
              <w:t>Unité</w:t>
            </w:r>
          </w:p>
        </w:tc>
        <w:tc>
          <w:tcPr>
            <w:tcW w:w="1657" w:type="dxa"/>
            <w:tcBorders>
              <w:top w:val="single" w:sz="4" w:space="0" w:color="000000"/>
              <w:bottom w:val="single" w:sz="4" w:space="0" w:color="000000"/>
              <w:right w:val="single" w:sz="4" w:space="0" w:color="000000"/>
            </w:tcBorders>
            <w:shd w:val="clear" w:color="auto" w:fill="auto"/>
            <w:vAlign w:val="bottom"/>
          </w:tcPr>
          <w:p w:rsidR="0048236C" w:rsidRDefault="0064349B">
            <w:pPr>
              <w:widowControl w:val="0"/>
              <w:rPr>
                <w:rFonts w:ascii="Arial" w:hAnsi="Arial" w:cs="Arial"/>
                <w:b/>
                <w:bCs/>
              </w:rPr>
            </w:pPr>
            <w:r>
              <w:rPr>
                <w:rFonts w:ascii="Arial" w:hAnsi="Arial" w:cs="Arial"/>
                <w:b/>
                <w:bCs/>
                <w:sz w:val="22"/>
                <w:szCs w:val="22"/>
              </w:rPr>
              <w:t>Durée d'activité</w:t>
            </w:r>
          </w:p>
        </w:tc>
      </w:tr>
      <w:tr w:rsidR="0048236C">
        <w:trPr>
          <w:cantSplit/>
          <w:trHeight w:val="20"/>
        </w:trPr>
        <w:tc>
          <w:tcPr>
            <w:tcW w:w="990" w:type="dxa"/>
            <w:vMerge w:val="restart"/>
            <w:tcBorders>
              <w:left w:val="single" w:sz="4" w:space="0" w:color="000000"/>
              <w:bottom w:val="single" w:sz="4" w:space="0" w:color="000000"/>
              <w:right w:val="single" w:sz="4" w:space="0" w:color="000000"/>
            </w:tcBorders>
            <w:shd w:val="clear" w:color="auto" w:fill="auto"/>
            <w:textDirection w:val="btLr"/>
            <w:vAlign w:val="center"/>
          </w:tcPr>
          <w:p w:rsidR="0048236C" w:rsidRDefault="0064349B">
            <w:pPr>
              <w:widowControl w:val="0"/>
              <w:rPr>
                <w:rFonts w:ascii="Arial" w:hAnsi="Arial" w:cs="Arial"/>
                <w:b/>
                <w:bCs/>
              </w:rPr>
            </w:pPr>
            <w:r>
              <w:rPr>
                <w:rFonts w:ascii="Arial" w:hAnsi="Arial" w:cs="Arial"/>
                <w:b/>
                <w:bCs/>
                <w:sz w:val="22"/>
                <w:szCs w:val="22"/>
              </w:rPr>
              <w:t>A -Main d'œuvre</w:t>
            </w:r>
          </w:p>
        </w:tc>
        <w:tc>
          <w:tcPr>
            <w:tcW w:w="3998" w:type="dxa"/>
            <w:tcBorders>
              <w:bottom w:val="single" w:sz="4" w:space="0" w:color="000000"/>
              <w:right w:val="single" w:sz="4" w:space="0" w:color="000000"/>
            </w:tcBorders>
            <w:shd w:val="clear" w:color="auto" w:fill="auto"/>
            <w:vAlign w:val="center"/>
          </w:tcPr>
          <w:p w:rsidR="0048236C" w:rsidRDefault="0064349B">
            <w:pPr>
              <w:widowControl w:val="0"/>
              <w:rPr>
                <w:rFonts w:ascii="Arial" w:hAnsi="Arial" w:cs="Arial"/>
                <w:b/>
                <w:bCs/>
              </w:rPr>
            </w:pPr>
            <w:r>
              <w:rPr>
                <w:rFonts w:ascii="Arial" w:hAnsi="Arial" w:cs="Arial"/>
                <w:b/>
                <w:bCs/>
                <w:sz w:val="22"/>
                <w:szCs w:val="22"/>
              </w:rPr>
              <w:t>Catégorie</w:t>
            </w:r>
          </w:p>
        </w:tc>
        <w:tc>
          <w:tcPr>
            <w:tcW w:w="1609" w:type="dxa"/>
            <w:tcBorders>
              <w:bottom w:val="single" w:sz="4" w:space="0" w:color="000000"/>
              <w:right w:val="single" w:sz="4" w:space="0" w:color="000000"/>
            </w:tcBorders>
            <w:shd w:val="clear" w:color="auto" w:fill="auto"/>
            <w:vAlign w:val="center"/>
          </w:tcPr>
          <w:p w:rsidR="0048236C" w:rsidRDefault="0064349B">
            <w:pPr>
              <w:widowControl w:val="0"/>
              <w:rPr>
                <w:rFonts w:ascii="Arial" w:hAnsi="Arial" w:cs="Arial"/>
                <w:b/>
                <w:bCs/>
              </w:rPr>
            </w:pPr>
            <w:r>
              <w:rPr>
                <w:rFonts w:ascii="Arial" w:hAnsi="Arial" w:cs="Arial"/>
                <w:b/>
                <w:bCs/>
                <w:sz w:val="22"/>
                <w:szCs w:val="22"/>
              </w:rPr>
              <w:t>Salaire journalier</w:t>
            </w:r>
          </w:p>
        </w:tc>
        <w:tc>
          <w:tcPr>
            <w:tcW w:w="1735" w:type="dxa"/>
            <w:tcBorders>
              <w:bottom w:val="single" w:sz="4" w:space="0" w:color="000000"/>
              <w:right w:val="single" w:sz="4" w:space="0" w:color="000000"/>
            </w:tcBorders>
            <w:shd w:val="clear" w:color="auto" w:fill="auto"/>
            <w:vAlign w:val="center"/>
          </w:tcPr>
          <w:p w:rsidR="0048236C" w:rsidRDefault="0064349B">
            <w:pPr>
              <w:widowControl w:val="0"/>
              <w:rPr>
                <w:rFonts w:ascii="Arial" w:hAnsi="Arial" w:cs="Arial"/>
                <w:b/>
                <w:bCs/>
              </w:rPr>
            </w:pPr>
            <w:r>
              <w:rPr>
                <w:rFonts w:ascii="Arial" w:hAnsi="Arial" w:cs="Arial"/>
                <w:b/>
                <w:bCs/>
                <w:sz w:val="22"/>
                <w:szCs w:val="22"/>
              </w:rPr>
              <w:t>Jours facturés</w:t>
            </w:r>
          </w:p>
        </w:tc>
        <w:tc>
          <w:tcPr>
            <w:tcW w:w="1657" w:type="dxa"/>
            <w:tcBorders>
              <w:bottom w:val="single" w:sz="4" w:space="0" w:color="000000"/>
              <w:right w:val="single" w:sz="4" w:space="0" w:color="000000"/>
            </w:tcBorders>
            <w:shd w:val="clear" w:color="auto" w:fill="auto"/>
            <w:vAlign w:val="center"/>
          </w:tcPr>
          <w:p w:rsidR="0048236C" w:rsidRDefault="0064349B">
            <w:pPr>
              <w:widowControl w:val="0"/>
              <w:rPr>
                <w:rFonts w:ascii="Arial" w:hAnsi="Arial" w:cs="Arial"/>
                <w:b/>
                <w:bCs/>
              </w:rPr>
            </w:pPr>
            <w:r>
              <w:rPr>
                <w:rFonts w:ascii="Arial" w:hAnsi="Arial" w:cs="Arial"/>
                <w:b/>
                <w:bCs/>
                <w:sz w:val="22"/>
                <w:szCs w:val="22"/>
              </w:rPr>
              <w:t>Montant</w:t>
            </w:r>
          </w:p>
        </w:tc>
      </w:tr>
      <w:tr w:rsidR="0048236C">
        <w:trPr>
          <w:cantSplit/>
          <w:trHeight w:val="20"/>
        </w:trPr>
        <w:tc>
          <w:tcPr>
            <w:tcW w:w="990" w:type="dxa"/>
            <w:vMerge/>
            <w:tcBorders>
              <w:left w:val="single" w:sz="4" w:space="0" w:color="000000"/>
              <w:bottom w:val="single" w:sz="4" w:space="0" w:color="000000"/>
              <w:right w:val="single" w:sz="4" w:space="0" w:color="000000"/>
            </w:tcBorders>
            <w:vAlign w:val="center"/>
          </w:tcPr>
          <w:p w:rsidR="0048236C" w:rsidRDefault="0048236C">
            <w:pPr>
              <w:widowControl w:val="0"/>
              <w:rPr>
                <w:rFonts w:ascii="Arial" w:hAnsi="Arial" w:cs="Arial"/>
                <w:b/>
                <w:bCs/>
              </w:rPr>
            </w:pPr>
          </w:p>
        </w:tc>
        <w:tc>
          <w:tcPr>
            <w:tcW w:w="3998" w:type="dxa"/>
            <w:tcBorders>
              <w:bottom w:val="single" w:sz="4" w:space="0" w:color="000000"/>
              <w:right w:val="single" w:sz="4" w:space="0" w:color="000000"/>
            </w:tcBorders>
            <w:shd w:val="clear" w:color="auto" w:fill="auto"/>
            <w:vAlign w:val="bottom"/>
          </w:tcPr>
          <w:p w:rsidR="0048236C" w:rsidRDefault="0048236C">
            <w:pPr>
              <w:widowControl w:val="0"/>
              <w:rPr>
                <w:rFonts w:ascii="Arial" w:hAnsi="Arial" w:cs="Arial"/>
              </w:rPr>
            </w:pPr>
          </w:p>
        </w:tc>
        <w:tc>
          <w:tcPr>
            <w:tcW w:w="1609" w:type="dxa"/>
            <w:tcBorders>
              <w:bottom w:val="single" w:sz="4" w:space="0" w:color="000000"/>
              <w:right w:val="single" w:sz="4" w:space="0" w:color="000000"/>
            </w:tcBorders>
            <w:shd w:val="clear" w:color="auto" w:fill="auto"/>
            <w:vAlign w:val="bottom"/>
          </w:tcPr>
          <w:p w:rsidR="0048236C" w:rsidRDefault="0048236C">
            <w:pPr>
              <w:widowControl w:val="0"/>
              <w:rPr>
                <w:rFonts w:ascii="Arial" w:hAnsi="Arial" w:cs="Arial"/>
              </w:rPr>
            </w:pPr>
          </w:p>
        </w:tc>
        <w:tc>
          <w:tcPr>
            <w:tcW w:w="1735" w:type="dxa"/>
            <w:tcBorders>
              <w:bottom w:val="single" w:sz="4" w:space="0" w:color="000000"/>
              <w:right w:val="single" w:sz="4" w:space="0" w:color="000000"/>
            </w:tcBorders>
            <w:shd w:val="clear" w:color="auto" w:fill="auto"/>
            <w:vAlign w:val="bottom"/>
          </w:tcPr>
          <w:p w:rsidR="0048236C" w:rsidRDefault="0048236C">
            <w:pPr>
              <w:widowControl w:val="0"/>
              <w:rPr>
                <w:rFonts w:ascii="Arial" w:hAnsi="Arial" w:cs="Arial"/>
              </w:rPr>
            </w:pPr>
          </w:p>
        </w:tc>
        <w:tc>
          <w:tcPr>
            <w:tcW w:w="1657" w:type="dxa"/>
            <w:tcBorders>
              <w:bottom w:val="single" w:sz="4" w:space="0" w:color="000000"/>
              <w:right w:val="single" w:sz="4" w:space="0" w:color="000000"/>
            </w:tcBorders>
            <w:shd w:val="clear" w:color="auto" w:fill="auto"/>
            <w:vAlign w:val="center"/>
          </w:tcPr>
          <w:p w:rsidR="0048236C" w:rsidRDefault="0048236C">
            <w:pPr>
              <w:widowControl w:val="0"/>
              <w:rPr>
                <w:rFonts w:ascii="Arial" w:hAnsi="Arial" w:cs="Arial"/>
              </w:rPr>
            </w:pPr>
          </w:p>
        </w:tc>
      </w:tr>
      <w:tr w:rsidR="0048236C">
        <w:trPr>
          <w:cantSplit/>
          <w:trHeight w:val="20"/>
        </w:trPr>
        <w:tc>
          <w:tcPr>
            <w:tcW w:w="990" w:type="dxa"/>
            <w:vMerge/>
            <w:tcBorders>
              <w:left w:val="single" w:sz="4" w:space="0" w:color="000000"/>
              <w:bottom w:val="single" w:sz="4" w:space="0" w:color="000000"/>
              <w:right w:val="single" w:sz="4" w:space="0" w:color="000000"/>
            </w:tcBorders>
            <w:vAlign w:val="center"/>
          </w:tcPr>
          <w:p w:rsidR="0048236C" w:rsidRDefault="0048236C">
            <w:pPr>
              <w:widowControl w:val="0"/>
              <w:rPr>
                <w:rFonts w:ascii="Arial" w:hAnsi="Arial" w:cs="Arial"/>
                <w:b/>
                <w:bCs/>
              </w:rPr>
            </w:pPr>
          </w:p>
        </w:tc>
        <w:tc>
          <w:tcPr>
            <w:tcW w:w="3998" w:type="dxa"/>
            <w:tcBorders>
              <w:right w:val="single" w:sz="4" w:space="0" w:color="000000"/>
            </w:tcBorders>
            <w:shd w:val="clear" w:color="auto" w:fill="auto"/>
            <w:vAlign w:val="bottom"/>
          </w:tcPr>
          <w:p w:rsidR="0048236C" w:rsidRDefault="0048236C">
            <w:pPr>
              <w:widowControl w:val="0"/>
              <w:rPr>
                <w:rFonts w:ascii="Arial" w:hAnsi="Arial" w:cs="Arial"/>
              </w:rPr>
            </w:pPr>
          </w:p>
        </w:tc>
        <w:tc>
          <w:tcPr>
            <w:tcW w:w="1609" w:type="dxa"/>
            <w:tcBorders>
              <w:bottom w:val="single" w:sz="4" w:space="0" w:color="000000"/>
              <w:right w:val="single" w:sz="4" w:space="0" w:color="000000"/>
            </w:tcBorders>
            <w:shd w:val="clear" w:color="auto" w:fill="auto"/>
            <w:vAlign w:val="bottom"/>
          </w:tcPr>
          <w:p w:rsidR="0048236C" w:rsidRDefault="0048236C">
            <w:pPr>
              <w:widowControl w:val="0"/>
              <w:rPr>
                <w:rFonts w:ascii="Arial" w:hAnsi="Arial" w:cs="Arial"/>
              </w:rPr>
            </w:pPr>
          </w:p>
        </w:tc>
        <w:tc>
          <w:tcPr>
            <w:tcW w:w="1735" w:type="dxa"/>
            <w:tcBorders>
              <w:bottom w:val="single" w:sz="4" w:space="0" w:color="000000"/>
              <w:right w:val="single" w:sz="4" w:space="0" w:color="000000"/>
            </w:tcBorders>
            <w:shd w:val="clear" w:color="auto" w:fill="auto"/>
            <w:vAlign w:val="bottom"/>
          </w:tcPr>
          <w:p w:rsidR="0048236C" w:rsidRDefault="0048236C">
            <w:pPr>
              <w:widowControl w:val="0"/>
              <w:rPr>
                <w:rFonts w:ascii="Arial" w:hAnsi="Arial" w:cs="Arial"/>
              </w:rPr>
            </w:pPr>
          </w:p>
        </w:tc>
        <w:tc>
          <w:tcPr>
            <w:tcW w:w="1657" w:type="dxa"/>
            <w:tcBorders>
              <w:bottom w:val="single" w:sz="4" w:space="0" w:color="000000"/>
              <w:right w:val="single" w:sz="4" w:space="0" w:color="000000"/>
            </w:tcBorders>
            <w:shd w:val="clear" w:color="auto" w:fill="auto"/>
            <w:vAlign w:val="center"/>
          </w:tcPr>
          <w:p w:rsidR="0048236C" w:rsidRDefault="0048236C">
            <w:pPr>
              <w:widowControl w:val="0"/>
              <w:rPr>
                <w:rFonts w:ascii="Arial" w:hAnsi="Arial" w:cs="Arial"/>
              </w:rPr>
            </w:pPr>
          </w:p>
        </w:tc>
      </w:tr>
      <w:tr w:rsidR="0048236C">
        <w:trPr>
          <w:cantSplit/>
          <w:trHeight w:val="20"/>
        </w:trPr>
        <w:tc>
          <w:tcPr>
            <w:tcW w:w="990" w:type="dxa"/>
            <w:vMerge/>
            <w:tcBorders>
              <w:left w:val="single" w:sz="4" w:space="0" w:color="000000"/>
              <w:bottom w:val="single" w:sz="4" w:space="0" w:color="000000"/>
              <w:right w:val="single" w:sz="4" w:space="0" w:color="000000"/>
            </w:tcBorders>
            <w:vAlign w:val="center"/>
          </w:tcPr>
          <w:p w:rsidR="0048236C" w:rsidRDefault="0048236C">
            <w:pPr>
              <w:widowControl w:val="0"/>
              <w:rPr>
                <w:rFonts w:ascii="Arial" w:hAnsi="Arial" w:cs="Arial"/>
                <w:b/>
                <w:bCs/>
              </w:rPr>
            </w:pPr>
          </w:p>
        </w:tc>
        <w:tc>
          <w:tcPr>
            <w:tcW w:w="7342" w:type="dxa"/>
            <w:gridSpan w:val="3"/>
            <w:tcBorders>
              <w:top w:val="single" w:sz="4" w:space="0" w:color="000000"/>
              <w:bottom w:val="single" w:sz="4" w:space="0" w:color="000000"/>
              <w:right w:val="single" w:sz="4" w:space="0" w:color="000000"/>
            </w:tcBorders>
            <w:shd w:val="clear" w:color="auto" w:fill="auto"/>
            <w:vAlign w:val="center"/>
          </w:tcPr>
          <w:p w:rsidR="0048236C" w:rsidRDefault="0064349B">
            <w:pPr>
              <w:widowControl w:val="0"/>
              <w:rPr>
                <w:rFonts w:ascii="Arial" w:hAnsi="Arial" w:cs="Arial"/>
                <w:b/>
                <w:bCs/>
              </w:rPr>
            </w:pPr>
            <w:r>
              <w:rPr>
                <w:rFonts w:ascii="Arial" w:hAnsi="Arial" w:cs="Arial"/>
                <w:b/>
                <w:bCs/>
                <w:sz w:val="22"/>
                <w:szCs w:val="22"/>
              </w:rPr>
              <w:t>TOTAL A</w:t>
            </w:r>
          </w:p>
        </w:tc>
        <w:tc>
          <w:tcPr>
            <w:tcW w:w="1657" w:type="dxa"/>
            <w:tcBorders>
              <w:bottom w:val="single" w:sz="4" w:space="0" w:color="000000"/>
              <w:right w:val="single" w:sz="4" w:space="0" w:color="000000"/>
            </w:tcBorders>
            <w:shd w:val="clear" w:color="auto" w:fill="auto"/>
            <w:vAlign w:val="center"/>
          </w:tcPr>
          <w:p w:rsidR="0048236C" w:rsidRDefault="0048236C">
            <w:pPr>
              <w:widowControl w:val="0"/>
              <w:rPr>
                <w:rFonts w:ascii="Arial" w:hAnsi="Arial" w:cs="Arial"/>
                <w:b/>
                <w:bCs/>
              </w:rPr>
            </w:pPr>
          </w:p>
        </w:tc>
      </w:tr>
      <w:tr w:rsidR="0048236C">
        <w:trPr>
          <w:cantSplit/>
          <w:trHeight w:val="20"/>
        </w:trPr>
        <w:tc>
          <w:tcPr>
            <w:tcW w:w="990" w:type="dxa"/>
            <w:vMerge w:val="restart"/>
            <w:tcBorders>
              <w:left w:val="single" w:sz="4" w:space="0" w:color="000000"/>
              <w:bottom w:val="single" w:sz="4" w:space="0" w:color="000000"/>
              <w:right w:val="single" w:sz="4" w:space="0" w:color="000000"/>
            </w:tcBorders>
            <w:shd w:val="clear" w:color="auto" w:fill="auto"/>
            <w:textDirection w:val="btLr"/>
            <w:vAlign w:val="center"/>
          </w:tcPr>
          <w:p w:rsidR="0048236C" w:rsidRDefault="0064349B">
            <w:pPr>
              <w:widowControl w:val="0"/>
              <w:rPr>
                <w:rFonts w:ascii="Arial" w:hAnsi="Arial" w:cs="Arial"/>
                <w:b/>
                <w:bCs/>
              </w:rPr>
            </w:pPr>
            <w:r>
              <w:rPr>
                <w:rFonts w:ascii="Arial" w:hAnsi="Arial" w:cs="Arial"/>
                <w:b/>
                <w:bCs/>
                <w:sz w:val="22"/>
                <w:szCs w:val="22"/>
              </w:rPr>
              <w:t>B - Matériels et engins</w:t>
            </w:r>
          </w:p>
        </w:tc>
        <w:tc>
          <w:tcPr>
            <w:tcW w:w="3998" w:type="dxa"/>
            <w:tcBorders>
              <w:bottom w:val="single" w:sz="4" w:space="0" w:color="000000"/>
              <w:right w:val="single" w:sz="4" w:space="0" w:color="000000"/>
            </w:tcBorders>
            <w:shd w:val="clear" w:color="auto" w:fill="auto"/>
            <w:vAlign w:val="center"/>
          </w:tcPr>
          <w:p w:rsidR="0048236C" w:rsidRDefault="0064349B">
            <w:pPr>
              <w:widowControl w:val="0"/>
              <w:rPr>
                <w:rFonts w:ascii="Arial" w:hAnsi="Arial" w:cs="Arial"/>
                <w:b/>
                <w:bCs/>
              </w:rPr>
            </w:pPr>
            <w:r>
              <w:rPr>
                <w:rFonts w:ascii="Arial" w:hAnsi="Arial" w:cs="Arial"/>
                <w:b/>
                <w:bCs/>
                <w:sz w:val="22"/>
                <w:szCs w:val="22"/>
              </w:rPr>
              <w:t>Type</w:t>
            </w:r>
          </w:p>
        </w:tc>
        <w:tc>
          <w:tcPr>
            <w:tcW w:w="1609" w:type="dxa"/>
            <w:tcBorders>
              <w:bottom w:val="single" w:sz="4" w:space="0" w:color="000000"/>
              <w:right w:val="single" w:sz="4" w:space="0" w:color="000000"/>
            </w:tcBorders>
            <w:shd w:val="clear" w:color="auto" w:fill="auto"/>
            <w:vAlign w:val="center"/>
          </w:tcPr>
          <w:p w:rsidR="0048236C" w:rsidRDefault="0064349B">
            <w:pPr>
              <w:widowControl w:val="0"/>
              <w:rPr>
                <w:rFonts w:ascii="Arial" w:hAnsi="Arial" w:cs="Arial"/>
                <w:b/>
                <w:bCs/>
              </w:rPr>
            </w:pPr>
            <w:r>
              <w:rPr>
                <w:rFonts w:ascii="Arial" w:hAnsi="Arial" w:cs="Arial"/>
                <w:b/>
                <w:bCs/>
                <w:sz w:val="22"/>
                <w:szCs w:val="22"/>
              </w:rPr>
              <w:t>Taux journalier</w:t>
            </w:r>
          </w:p>
        </w:tc>
        <w:tc>
          <w:tcPr>
            <w:tcW w:w="1735" w:type="dxa"/>
            <w:tcBorders>
              <w:bottom w:val="single" w:sz="4" w:space="0" w:color="000000"/>
              <w:right w:val="single" w:sz="4" w:space="0" w:color="000000"/>
            </w:tcBorders>
            <w:shd w:val="clear" w:color="auto" w:fill="auto"/>
            <w:vAlign w:val="center"/>
          </w:tcPr>
          <w:p w:rsidR="0048236C" w:rsidRDefault="0064349B">
            <w:pPr>
              <w:widowControl w:val="0"/>
              <w:rPr>
                <w:rFonts w:ascii="Arial" w:hAnsi="Arial" w:cs="Arial"/>
                <w:b/>
                <w:bCs/>
              </w:rPr>
            </w:pPr>
            <w:r>
              <w:rPr>
                <w:rFonts w:ascii="Arial" w:hAnsi="Arial" w:cs="Arial"/>
                <w:b/>
                <w:bCs/>
                <w:sz w:val="22"/>
                <w:szCs w:val="22"/>
              </w:rPr>
              <w:t>Jours facturés</w:t>
            </w:r>
          </w:p>
        </w:tc>
        <w:tc>
          <w:tcPr>
            <w:tcW w:w="1657" w:type="dxa"/>
            <w:tcBorders>
              <w:bottom w:val="single" w:sz="4" w:space="0" w:color="000000"/>
              <w:right w:val="single" w:sz="4" w:space="0" w:color="000000"/>
            </w:tcBorders>
            <w:shd w:val="clear" w:color="auto" w:fill="auto"/>
            <w:vAlign w:val="center"/>
          </w:tcPr>
          <w:p w:rsidR="0048236C" w:rsidRDefault="0064349B">
            <w:pPr>
              <w:widowControl w:val="0"/>
              <w:rPr>
                <w:rFonts w:ascii="Arial" w:hAnsi="Arial" w:cs="Arial"/>
                <w:b/>
                <w:bCs/>
              </w:rPr>
            </w:pPr>
            <w:r>
              <w:rPr>
                <w:rFonts w:ascii="Arial" w:hAnsi="Arial" w:cs="Arial"/>
                <w:b/>
                <w:bCs/>
                <w:sz w:val="22"/>
                <w:szCs w:val="22"/>
              </w:rPr>
              <w:t>Montant</w:t>
            </w:r>
          </w:p>
        </w:tc>
      </w:tr>
      <w:tr w:rsidR="0048236C">
        <w:trPr>
          <w:cantSplit/>
          <w:trHeight w:val="20"/>
        </w:trPr>
        <w:tc>
          <w:tcPr>
            <w:tcW w:w="990" w:type="dxa"/>
            <w:vMerge/>
            <w:tcBorders>
              <w:left w:val="single" w:sz="4" w:space="0" w:color="000000"/>
              <w:bottom w:val="single" w:sz="4" w:space="0" w:color="000000"/>
              <w:right w:val="single" w:sz="4" w:space="0" w:color="000000"/>
            </w:tcBorders>
            <w:vAlign w:val="center"/>
          </w:tcPr>
          <w:p w:rsidR="0048236C" w:rsidRDefault="0048236C">
            <w:pPr>
              <w:widowControl w:val="0"/>
              <w:rPr>
                <w:rFonts w:ascii="Arial" w:hAnsi="Arial" w:cs="Arial"/>
                <w:b/>
                <w:bCs/>
              </w:rPr>
            </w:pPr>
          </w:p>
        </w:tc>
        <w:tc>
          <w:tcPr>
            <w:tcW w:w="3998" w:type="dxa"/>
            <w:tcBorders>
              <w:bottom w:val="single" w:sz="4" w:space="0" w:color="000000"/>
              <w:right w:val="single" w:sz="4" w:space="0" w:color="000000"/>
            </w:tcBorders>
            <w:shd w:val="clear" w:color="auto" w:fill="auto"/>
            <w:vAlign w:val="center"/>
          </w:tcPr>
          <w:p w:rsidR="0048236C" w:rsidRDefault="0048236C">
            <w:pPr>
              <w:widowControl w:val="0"/>
              <w:rPr>
                <w:rFonts w:ascii="Arial" w:hAnsi="Arial" w:cs="Arial"/>
              </w:rPr>
            </w:pPr>
          </w:p>
        </w:tc>
        <w:tc>
          <w:tcPr>
            <w:tcW w:w="1609" w:type="dxa"/>
            <w:tcBorders>
              <w:bottom w:val="single" w:sz="4" w:space="0" w:color="000000"/>
              <w:right w:val="single" w:sz="4" w:space="0" w:color="000000"/>
            </w:tcBorders>
            <w:shd w:val="clear" w:color="auto" w:fill="auto"/>
            <w:vAlign w:val="center"/>
          </w:tcPr>
          <w:p w:rsidR="0048236C" w:rsidRDefault="0048236C">
            <w:pPr>
              <w:widowControl w:val="0"/>
              <w:rPr>
                <w:rFonts w:ascii="Arial" w:hAnsi="Arial" w:cs="Arial"/>
              </w:rPr>
            </w:pPr>
          </w:p>
        </w:tc>
        <w:tc>
          <w:tcPr>
            <w:tcW w:w="1735" w:type="dxa"/>
            <w:tcBorders>
              <w:bottom w:val="single" w:sz="4" w:space="0" w:color="000000"/>
              <w:right w:val="single" w:sz="4" w:space="0" w:color="000000"/>
            </w:tcBorders>
            <w:shd w:val="clear" w:color="auto" w:fill="auto"/>
            <w:vAlign w:val="center"/>
          </w:tcPr>
          <w:p w:rsidR="0048236C" w:rsidRDefault="0048236C">
            <w:pPr>
              <w:widowControl w:val="0"/>
              <w:rPr>
                <w:rFonts w:ascii="Arial" w:hAnsi="Arial" w:cs="Arial"/>
              </w:rPr>
            </w:pPr>
          </w:p>
        </w:tc>
        <w:tc>
          <w:tcPr>
            <w:tcW w:w="1657" w:type="dxa"/>
            <w:tcBorders>
              <w:bottom w:val="single" w:sz="4" w:space="0" w:color="000000"/>
              <w:right w:val="single" w:sz="4" w:space="0" w:color="000000"/>
            </w:tcBorders>
            <w:shd w:val="clear" w:color="auto" w:fill="auto"/>
            <w:vAlign w:val="center"/>
          </w:tcPr>
          <w:p w:rsidR="0048236C" w:rsidRDefault="0048236C">
            <w:pPr>
              <w:widowControl w:val="0"/>
              <w:rPr>
                <w:rFonts w:ascii="Arial" w:hAnsi="Arial" w:cs="Arial"/>
              </w:rPr>
            </w:pPr>
          </w:p>
        </w:tc>
      </w:tr>
      <w:tr w:rsidR="0048236C">
        <w:trPr>
          <w:cantSplit/>
          <w:trHeight w:val="20"/>
        </w:trPr>
        <w:tc>
          <w:tcPr>
            <w:tcW w:w="990" w:type="dxa"/>
            <w:vMerge/>
            <w:tcBorders>
              <w:left w:val="single" w:sz="4" w:space="0" w:color="000000"/>
              <w:bottom w:val="single" w:sz="4" w:space="0" w:color="000000"/>
              <w:right w:val="single" w:sz="4" w:space="0" w:color="000000"/>
            </w:tcBorders>
            <w:vAlign w:val="center"/>
          </w:tcPr>
          <w:p w:rsidR="0048236C" w:rsidRDefault="0048236C">
            <w:pPr>
              <w:widowControl w:val="0"/>
              <w:rPr>
                <w:rFonts w:ascii="Arial" w:hAnsi="Arial" w:cs="Arial"/>
                <w:b/>
                <w:bCs/>
              </w:rPr>
            </w:pPr>
          </w:p>
        </w:tc>
        <w:tc>
          <w:tcPr>
            <w:tcW w:w="3998" w:type="dxa"/>
            <w:tcBorders>
              <w:bottom w:val="single" w:sz="4" w:space="0" w:color="000000"/>
              <w:right w:val="single" w:sz="4" w:space="0" w:color="000000"/>
            </w:tcBorders>
            <w:shd w:val="clear" w:color="auto" w:fill="auto"/>
            <w:vAlign w:val="center"/>
          </w:tcPr>
          <w:p w:rsidR="0048236C" w:rsidRDefault="0048236C">
            <w:pPr>
              <w:widowControl w:val="0"/>
              <w:rPr>
                <w:rFonts w:ascii="Arial" w:hAnsi="Arial" w:cs="Arial"/>
              </w:rPr>
            </w:pPr>
          </w:p>
        </w:tc>
        <w:tc>
          <w:tcPr>
            <w:tcW w:w="1609" w:type="dxa"/>
            <w:tcBorders>
              <w:bottom w:val="single" w:sz="4" w:space="0" w:color="000000"/>
              <w:right w:val="single" w:sz="4" w:space="0" w:color="000000"/>
            </w:tcBorders>
            <w:shd w:val="clear" w:color="auto" w:fill="auto"/>
            <w:vAlign w:val="center"/>
          </w:tcPr>
          <w:p w:rsidR="0048236C" w:rsidRDefault="0048236C">
            <w:pPr>
              <w:widowControl w:val="0"/>
              <w:rPr>
                <w:rFonts w:ascii="Arial" w:hAnsi="Arial" w:cs="Arial"/>
              </w:rPr>
            </w:pPr>
          </w:p>
        </w:tc>
        <w:tc>
          <w:tcPr>
            <w:tcW w:w="1735" w:type="dxa"/>
            <w:tcBorders>
              <w:bottom w:val="single" w:sz="4" w:space="0" w:color="000000"/>
              <w:right w:val="single" w:sz="4" w:space="0" w:color="000000"/>
            </w:tcBorders>
            <w:shd w:val="clear" w:color="auto" w:fill="auto"/>
            <w:vAlign w:val="center"/>
          </w:tcPr>
          <w:p w:rsidR="0048236C" w:rsidRDefault="0048236C">
            <w:pPr>
              <w:widowControl w:val="0"/>
              <w:rPr>
                <w:rFonts w:ascii="Arial" w:hAnsi="Arial" w:cs="Arial"/>
              </w:rPr>
            </w:pPr>
          </w:p>
        </w:tc>
        <w:tc>
          <w:tcPr>
            <w:tcW w:w="1657" w:type="dxa"/>
            <w:tcBorders>
              <w:bottom w:val="single" w:sz="4" w:space="0" w:color="000000"/>
              <w:right w:val="single" w:sz="4" w:space="0" w:color="000000"/>
            </w:tcBorders>
            <w:shd w:val="clear" w:color="auto" w:fill="auto"/>
            <w:vAlign w:val="center"/>
          </w:tcPr>
          <w:p w:rsidR="0048236C" w:rsidRDefault="0048236C">
            <w:pPr>
              <w:widowControl w:val="0"/>
              <w:rPr>
                <w:rFonts w:ascii="Arial" w:hAnsi="Arial" w:cs="Arial"/>
              </w:rPr>
            </w:pPr>
          </w:p>
        </w:tc>
      </w:tr>
      <w:tr w:rsidR="0048236C">
        <w:trPr>
          <w:cantSplit/>
          <w:trHeight w:val="20"/>
        </w:trPr>
        <w:tc>
          <w:tcPr>
            <w:tcW w:w="990" w:type="dxa"/>
            <w:vMerge/>
            <w:tcBorders>
              <w:left w:val="single" w:sz="4" w:space="0" w:color="000000"/>
              <w:bottom w:val="single" w:sz="4" w:space="0" w:color="000000"/>
              <w:right w:val="single" w:sz="4" w:space="0" w:color="000000"/>
            </w:tcBorders>
            <w:vAlign w:val="center"/>
          </w:tcPr>
          <w:p w:rsidR="0048236C" w:rsidRDefault="0048236C">
            <w:pPr>
              <w:widowControl w:val="0"/>
              <w:rPr>
                <w:rFonts w:ascii="Arial" w:hAnsi="Arial" w:cs="Arial"/>
                <w:b/>
                <w:bCs/>
              </w:rPr>
            </w:pPr>
          </w:p>
        </w:tc>
        <w:tc>
          <w:tcPr>
            <w:tcW w:w="3998" w:type="dxa"/>
            <w:shd w:val="clear" w:color="auto" w:fill="auto"/>
            <w:vAlign w:val="bottom"/>
          </w:tcPr>
          <w:p w:rsidR="0048236C" w:rsidRDefault="0048236C">
            <w:pPr>
              <w:widowControl w:val="0"/>
              <w:rPr>
                <w:rFonts w:ascii="Arial" w:hAnsi="Arial" w:cs="Arial"/>
                <w:color w:val="000000"/>
              </w:rPr>
            </w:pPr>
          </w:p>
        </w:tc>
        <w:tc>
          <w:tcPr>
            <w:tcW w:w="1609" w:type="dxa"/>
            <w:shd w:val="clear" w:color="auto" w:fill="auto"/>
            <w:vAlign w:val="bottom"/>
          </w:tcPr>
          <w:p w:rsidR="0048236C" w:rsidRDefault="0048236C">
            <w:pPr>
              <w:widowControl w:val="0"/>
              <w:rPr>
                <w:rFonts w:ascii="Arial" w:hAnsi="Arial" w:cs="Arial"/>
                <w:color w:val="000000"/>
              </w:rPr>
            </w:pPr>
          </w:p>
        </w:tc>
        <w:tc>
          <w:tcPr>
            <w:tcW w:w="1735" w:type="dxa"/>
            <w:tcBorders>
              <w:left w:val="single" w:sz="4" w:space="0" w:color="000000"/>
              <w:bottom w:val="single" w:sz="4" w:space="0" w:color="000000"/>
              <w:right w:val="single" w:sz="4" w:space="0" w:color="000000"/>
            </w:tcBorders>
            <w:shd w:val="clear" w:color="auto" w:fill="auto"/>
            <w:vAlign w:val="center"/>
          </w:tcPr>
          <w:p w:rsidR="0048236C" w:rsidRDefault="0048236C">
            <w:pPr>
              <w:widowControl w:val="0"/>
              <w:rPr>
                <w:rFonts w:ascii="Arial" w:hAnsi="Arial" w:cs="Arial"/>
              </w:rPr>
            </w:pPr>
          </w:p>
        </w:tc>
        <w:tc>
          <w:tcPr>
            <w:tcW w:w="1657" w:type="dxa"/>
            <w:tcBorders>
              <w:bottom w:val="single" w:sz="4" w:space="0" w:color="000000"/>
              <w:right w:val="single" w:sz="4" w:space="0" w:color="000000"/>
            </w:tcBorders>
            <w:shd w:val="clear" w:color="auto" w:fill="auto"/>
            <w:vAlign w:val="center"/>
          </w:tcPr>
          <w:p w:rsidR="0048236C" w:rsidRDefault="0048236C">
            <w:pPr>
              <w:widowControl w:val="0"/>
              <w:rPr>
                <w:rFonts w:ascii="Arial" w:hAnsi="Arial" w:cs="Arial"/>
              </w:rPr>
            </w:pPr>
          </w:p>
        </w:tc>
      </w:tr>
      <w:tr w:rsidR="0048236C">
        <w:trPr>
          <w:cantSplit/>
          <w:trHeight w:val="20"/>
        </w:trPr>
        <w:tc>
          <w:tcPr>
            <w:tcW w:w="990" w:type="dxa"/>
            <w:vMerge/>
            <w:tcBorders>
              <w:left w:val="single" w:sz="4" w:space="0" w:color="000000"/>
              <w:bottom w:val="single" w:sz="4" w:space="0" w:color="000000"/>
              <w:right w:val="single" w:sz="4" w:space="0" w:color="000000"/>
            </w:tcBorders>
            <w:vAlign w:val="center"/>
          </w:tcPr>
          <w:p w:rsidR="0048236C" w:rsidRDefault="0048236C">
            <w:pPr>
              <w:widowControl w:val="0"/>
              <w:rPr>
                <w:rFonts w:ascii="Arial" w:hAnsi="Arial" w:cs="Arial"/>
                <w:b/>
                <w:bCs/>
              </w:rPr>
            </w:pPr>
          </w:p>
        </w:tc>
        <w:tc>
          <w:tcPr>
            <w:tcW w:w="7342" w:type="dxa"/>
            <w:gridSpan w:val="3"/>
            <w:tcBorders>
              <w:top w:val="single" w:sz="4" w:space="0" w:color="000000"/>
              <w:bottom w:val="single" w:sz="4" w:space="0" w:color="000000"/>
              <w:right w:val="single" w:sz="4" w:space="0" w:color="000000"/>
            </w:tcBorders>
            <w:shd w:val="clear" w:color="auto" w:fill="auto"/>
            <w:vAlign w:val="center"/>
          </w:tcPr>
          <w:p w:rsidR="0048236C" w:rsidRDefault="0064349B">
            <w:pPr>
              <w:widowControl w:val="0"/>
              <w:rPr>
                <w:rFonts w:ascii="Arial" w:hAnsi="Arial" w:cs="Arial"/>
                <w:b/>
                <w:bCs/>
              </w:rPr>
            </w:pPr>
            <w:r>
              <w:rPr>
                <w:rFonts w:ascii="Arial" w:hAnsi="Arial" w:cs="Arial"/>
                <w:b/>
                <w:bCs/>
                <w:sz w:val="22"/>
                <w:szCs w:val="22"/>
              </w:rPr>
              <w:t>TOTAL B</w:t>
            </w:r>
          </w:p>
        </w:tc>
        <w:tc>
          <w:tcPr>
            <w:tcW w:w="1657" w:type="dxa"/>
            <w:tcBorders>
              <w:bottom w:val="single" w:sz="4" w:space="0" w:color="000000"/>
              <w:right w:val="single" w:sz="4" w:space="0" w:color="000000"/>
            </w:tcBorders>
            <w:shd w:val="clear" w:color="auto" w:fill="auto"/>
            <w:vAlign w:val="center"/>
          </w:tcPr>
          <w:p w:rsidR="0048236C" w:rsidRDefault="0048236C">
            <w:pPr>
              <w:widowControl w:val="0"/>
              <w:rPr>
                <w:rFonts w:ascii="Arial" w:hAnsi="Arial" w:cs="Arial"/>
                <w:b/>
                <w:bCs/>
              </w:rPr>
            </w:pPr>
          </w:p>
        </w:tc>
      </w:tr>
      <w:tr w:rsidR="0048236C">
        <w:trPr>
          <w:cantSplit/>
          <w:trHeight w:val="20"/>
        </w:trPr>
        <w:tc>
          <w:tcPr>
            <w:tcW w:w="990" w:type="dxa"/>
            <w:vMerge w:val="restart"/>
            <w:tcBorders>
              <w:left w:val="single" w:sz="4" w:space="0" w:color="000000"/>
              <w:bottom w:val="single" w:sz="4" w:space="0" w:color="000000"/>
              <w:right w:val="single" w:sz="4" w:space="0" w:color="000000"/>
            </w:tcBorders>
            <w:shd w:val="clear" w:color="auto" w:fill="auto"/>
            <w:textDirection w:val="btLr"/>
            <w:vAlign w:val="center"/>
          </w:tcPr>
          <w:p w:rsidR="0048236C" w:rsidRDefault="0064349B">
            <w:pPr>
              <w:widowControl w:val="0"/>
              <w:rPr>
                <w:rFonts w:ascii="Arial" w:hAnsi="Arial" w:cs="Arial"/>
                <w:b/>
                <w:bCs/>
              </w:rPr>
            </w:pPr>
            <w:r>
              <w:rPr>
                <w:rFonts w:ascii="Arial" w:hAnsi="Arial" w:cs="Arial"/>
                <w:b/>
                <w:bCs/>
                <w:sz w:val="22"/>
                <w:szCs w:val="22"/>
              </w:rPr>
              <w:t>C - Matériaux et Divers</w:t>
            </w:r>
          </w:p>
        </w:tc>
        <w:tc>
          <w:tcPr>
            <w:tcW w:w="3998" w:type="dxa"/>
            <w:tcBorders>
              <w:bottom w:val="single" w:sz="4" w:space="0" w:color="000000"/>
              <w:right w:val="single" w:sz="4" w:space="0" w:color="000000"/>
            </w:tcBorders>
            <w:shd w:val="clear" w:color="auto" w:fill="auto"/>
            <w:vAlign w:val="center"/>
          </w:tcPr>
          <w:p w:rsidR="0048236C" w:rsidRDefault="0064349B">
            <w:pPr>
              <w:widowControl w:val="0"/>
              <w:rPr>
                <w:rFonts w:ascii="Arial" w:hAnsi="Arial" w:cs="Arial"/>
                <w:b/>
                <w:bCs/>
              </w:rPr>
            </w:pPr>
            <w:r>
              <w:rPr>
                <w:rFonts w:ascii="Arial" w:hAnsi="Arial" w:cs="Arial"/>
                <w:b/>
                <w:bCs/>
                <w:sz w:val="22"/>
                <w:szCs w:val="22"/>
              </w:rPr>
              <w:t>Type</w:t>
            </w:r>
          </w:p>
        </w:tc>
        <w:tc>
          <w:tcPr>
            <w:tcW w:w="1609" w:type="dxa"/>
            <w:tcBorders>
              <w:bottom w:val="single" w:sz="4" w:space="0" w:color="000000"/>
              <w:right w:val="single" w:sz="4" w:space="0" w:color="000000"/>
            </w:tcBorders>
            <w:shd w:val="clear" w:color="auto" w:fill="auto"/>
            <w:vAlign w:val="center"/>
          </w:tcPr>
          <w:p w:rsidR="0048236C" w:rsidRDefault="0064349B">
            <w:pPr>
              <w:widowControl w:val="0"/>
              <w:rPr>
                <w:rFonts w:ascii="Arial" w:hAnsi="Arial" w:cs="Arial"/>
                <w:b/>
                <w:bCs/>
              </w:rPr>
            </w:pPr>
            <w:r>
              <w:rPr>
                <w:rFonts w:ascii="Arial" w:hAnsi="Arial" w:cs="Arial"/>
                <w:b/>
                <w:bCs/>
                <w:sz w:val="22"/>
                <w:szCs w:val="22"/>
              </w:rPr>
              <w:t>Prix unitaire</w:t>
            </w:r>
          </w:p>
        </w:tc>
        <w:tc>
          <w:tcPr>
            <w:tcW w:w="1735" w:type="dxa"/>
            <w:tcBorders>
              <w:bottom w:val="single" w:sz="4" w:space="0" w:color="000000"/>
              <w:right w:val="single" w:sz="4" w:space="0" w:color="000000"/>
            </w:tcBorders>
            <w:shd w:val="clear" w:color="auto" w:fill="auto"/>
            <w:vAlign w:val="center"/>
          </w:tcPr>
          <w:p w:rsidR="0048236C" w:rsidRDefault="0064349B">
            <w:pPr>
              <w:widowControl w:val="0"/>
              <w:rPr>
                <w:rFonts w:ascii="Arial" w:hAnsi="Arial" w:cs="Arial"/>
                <w:b/>
                <w:bCs/>
              </w:rPr>
            </w:pPr>
            <w:r>
              <w:rPr>
                <w:rFonts w:ascii="Arial" w:hAnsi="Arial" w:cs="Arial"/>
                <w:b/>
                <w:bCs/>
                <w:sz w:val="22"/>
                <w:szCs w:val="22"/>
              </w:rPr>
              <w:t>Consommation</w:t>
            </w:r>
          </w:p>
        </w:tc>
        <w:tc>
          <w:tcPr>
            <w:tcW w:w="1657" w:type="dxa"/>
            <w:tcBorders>
              <w:bottom w:val="single" w:sz="4" w:space="0" w:color="000000"/>
              <w:right w:val="single" w:sz="4" w:space="0" w:color="000000"/>
            </w:tcBorders>
            <w:shd w:val="clear" w:color="auto" w:fill="auto"/>
            <w:vAlign w:val="center"/>
          </w:tcPr>
          <w:p w:rsidR="0048236C" w:rsidRDefault="0064349B">
            <w:pPr>
              <w:widowControl w:val="0"/>
              <w:rPr>
                <w:rFonts w:ascii="Arial" w:hAnsi="Arial" w:cs="Arial"/>
                <w:b/>
                <w:bCs/>
              </w:rPr>
            </w:pPr>
            <w:r>
              <w:rPr>
                <w:rFonts w:ascii="Arial" w:hAnsi="Arial" w:cs="Arial"/>
                <w:b/>
                <w:bCs/>
                <w:sz w:val="22"/>
                <w:szCs w:val="22"/>
              </w:rPr>
              <w:t>Montant</w:t>
            </w:r>
          </w:p>
        </w:tc>
      </w:tr>
      <w:tr w:rsidR="0048236C">
        <w:trPr>
          <w:cantSplit/>
          <w:trHeight w:val="20"/>
        </w:trPr>
        <w:tc>
          <w:tcPr>
            <w:tcW w:w="990" w:type="dxa"/>
            <w:vMerge/>
            <w:tcBorders>
              <w:left w:val="single" w:sz="4" w:space="0" w:color="000000"/>
              <w:bottom w:val="single" w:sz="4" w:space="0" w:color="000000"/>
              <w:right w:val="single" w:sz="4" w:space="0" w:color="000000"/>
            </w:tcBorders>
            <w:vAlign w:val="center"/>
          </w:tcPr>
          <w:p w:rsidR="0048236C" w:rsidRDefault="0048236C">
            <w:pPr>
              <w:widowControl w:val="0"/>
              <w:rPr>
                <w:rFonts w:ascii="Arial" w:hAnsi="Arial" w:cs="Arial"/>
                <w:b/>
                <w:bCs/>
              </w:rPr>
            </w:pPr>
          </w:p>
        </w:tc>
        <w:tc>
          <w:tcPr>
            <w:tcW w:w="3998" w:type="dxa"/>
            <w:tcBorders>
              <w:bottom w:val="single" w:sz="4" w:space="0" w:color="000000"/>
              <w:right w:val="single" w:sz="4" w:space="0" w:color="000000"/>
            </w:tcBorders>
            <w:shd w:val="clear" w:color="auto" w:fill="auto"/>
            <w:vAlign w:val="center"/>
          </w:tcPr>
          <w:p w:rsidR="0048236C" w:rsidRDefault="0048236C">
            <w:pPr>
              <w:widowControl w:val="0"/>
              <w:rPr>
                <w:rFonts w:ascii="Arial" w:hAnsi="Arial" w:cs="Arial"/>
              </w:rPr>
            </w:pPr>
          </w:p>
        </w:tc>
        <w:tc>
          <w:tcPr>
            <w:tcW w:w="1609" w:type="dxa"/>
            <w:tcBorders>
              <w:bottom w:val="single" w:sz="4" w:space="0" w:color="000000"/>
              <w:right w:val="single" w:sz="4" w:space="0" w:color="000000"/>
            </w:tcBorders>
            <w:shd w:val="clear" w:color="auto" w:fill="auto"/>
            <w:vAlign w:val="center"/>
          </w:tcPr>
          <w:p w:rsidR="0048236C" w:rsidRDefault="0048236C">
            <w:pPr>
              <w:widowControl w:val="0"/>
              <w:rPr>
                <w:rFonts w:ascii="Arial" w:hAnsi="Arial" w:cs="Arial"/>
              </w:rPr>
            </w:pPr>
          </w:p>
        </w:tc>
        <w:tc>
          <w:tcPr>
            <w:tcW w:w="1735" w:type="dxa"/>
            <w:tcBorders>
              <w:bottom w:val="single" w:sz="4" w:space="0" w:color="000000"/>
              <w:right w:val="single" w:sz="4" w:space="0" w:color="000000"/>
            </w:tcBorders>
            <w:shd w:val="clear" w:color="auto" w:fill="auto"/>
            <w:vAlign w:val="center"/>
          </w:tcPr>
          <w:p w:rsidR="0048236C" w:rsidRDefault="0048236C">
            <w:pPr>
              <w:widowControl w:val="0"/>
              <w:rPr>
                <w:rFonts w:ascii="Arial" w:hAnsi="Arial" w:cs="Arial"/>
              </w:rPr>
            </w:pPr>
          </w:p>
        </w:tc>
        <w:tc>
          <w:tcPr>
            <w:tcW w:w="1657" w:type="dxa"/>
            <w:tcBorders>
              <w:bottom w:val="single" w:sz="4" w:space="0" w:color="000000"/>
              <w:right w:val="single" w:sz="4" w:space="0" w:color="000000"/>
            </w:tcBorders>
            <w:shd w:val="clear" w:color="auto" w:fill="auto"/>
            <w:vAlign w:val="center"/>
          </w:tcPr>
          <w:p w:rsidR="0048236C" w:rsidRDefault="0048236C">
            <w:pPr>
              <w:widowControl w:val="0"/>
              <w:rPr>
                <w:rFonts w:ascii="Arial" w:hAnsi="Arial" w:cs="Arial"/>
              </w:rPr>
            </w:pPr>
          </w:p>
        </w:tc>
      </w:tr>
      <w:tr w:rsidR="0048236C">
        <w:trPr>
          <w:cantSplit/>
          <w:trHeight w:val="20"/>
        </w:trPr>
        <w:tc>
          <w:tcPr>
            <w:tcW w:w="990" w:type="dxa"/>
            <w:vMerge/>
            <w:tcBorders>
              <w:left w:val="single" w:sz="4" w:space="0" w:color="000000"/>
              <w:bottom w:val="single" w:sz="4" w:space="0" w:color="000000"/>
              <w:right w:val="single" w:sz="4" w:space="0" w:color="000000"/>
            </w:tcBorders>
            <w:vAlign w:val="center"/>
          </w:tcPr>
          <w:p w:rsidR="0048236C" w:rsidRDefault="0048236C">
            <w:pPr>
              <w:widowControl w:val="0"/>
              <w:rPr>
                <w:rFonts w:ascii="Arial" w:hAnsi="Arial" w:cs="Arial"/>
                <w:b/>
                <w:bCs/>
              </w:rPr>
            </w:pPr>
          </w:p>
        </w:tc>
        <w:tc>
          <w:tcPr>
            <w:tcW w:w="3998" w:type="dxa"/>
            <w:tcBorders>
              <w:bottom w:val="single" w:sz="4" w:space="0" w:color="000000"/>
              <w:right w:val="single" w:sz="4" w:space="0" w:color="000000"/>
            </w:tcBorders>
            <w:shd w:val="clear" w:color="auto" w:fill="auto"/>
            <w:vAlign w:val="center"/>
          </w:tcPr>
          <w:p w:rsidR="0048236C" w:rsidRDefault="0048236C">
            <w:pPr>
              <w:widowControl w:val="0"/>
              <w:rPr>
                <w:rFonts w:ascii="Arial" w:hAnsi="Arial" w:cs="Arial"/>
              </w:rPr>
            </w:pPr>
          </w:p>
        </w:tc>
        <w:tc>
          <w:tcPr>
            <w:tcW w:w="1609" w:type="dxa"/>
            <w:tcBorders>
              <w:bottom w:val="single" w:sz="4" w:space="0" w:color="000000"/>
              <w:right w:val="single" w:sz="4" w:space="0" w:color="000000"/>
            </w:tcBorders>
            <w:shd w:val="clear" w:color="auto" w:fill="auto"/>
            <w:vAlign w:val="center"/>
          </w:tcPr>
          <w:p w:rsidR="0048236C" w:rsidRDefault="0048236C">
            <w:pPr>
              <w:widowControl w:val="0"/>
              <w:rPr>
                <w:rFonts w:ascii="Arial" w:hAnsi="Arial" w:cs="Arial"/>
              </w:rPr>
            </w:pPr>
          </w:p>
        </w:tc>
        <w:tc>
          <w:tcPr>
            <w:tcW w:w="1735" w:type="dxa"/>
            <w:tcBorders>
              <w:bottom w:val="single" w:sz="4" w:space="0" w:color="000000"/>
              <w:right w:val="single" w:sz="4" w:space="0" w:color="000000"/>
            </w:tcBorders>
            <w:shd w:val="clear" w:color="auto" w:fill="auto"/>
            <w:vAlign w:val="center"/>
          </w:tcPr>
          <w:p w:rsidR="0048236C" w:rsidRDefault="0048236C">
            <w:pPr>
              <w:widowControl w:val="0"/>
              <w:rPr>
                <w:rFonts w:ascii="Arial" w:hAnsi="Arial" w:cs="Arial"/>
              </w:rPr>
            </w:pPr>
          </w:p>
        </w:tc>
        <w:tc>
          <w:tcPr>
            <w:tcW w:w="1657" w:type="dxa"/>
            <w:tcBorders>
              <w:bottom w:val="single" w:sz="4" w:space="0" w:color="000000"/>
              <w:right w:val="single" w:sz="4" w:space="0" w:color="000000"/>
            </w:tcBorders>
            <w:shd w:val="clear" w:color="auto" w:fill="auto"/>
            <w:vAlign w:val="center"/>
          </w:tcPr>
          <w:p w:rsidR="0048236C" w:rsidRDefault="0048236C">
            <w:pPr>
              <w:widowControl w:val="0"/>
              <w:rPr>
                <w:rFonts w:ascii="Arial" w:hAnsi="Arial" w:cs="Arial"/>
              </w:rPr>
            </w:pPr>
          </w:p>
        </w:tc>
      </w:tr>
      <w:tr w:rsidR="0048236C">
        <w:trPr>
          <w:cantSplit/>
          <w:trHeight w:val="20"/>
        </w:trPr>
        <w:tc>
          <w:tcPr>
            <w:tcW w:w="990" w:type="dxa"/>
            <w:vMerge/>
            <w:tcBorders>
              <w:left w:val="single" w:sz="4" w:space="0" w:color="000000"/>
              <w:bottom w:val="single" w:sz="4" w:space="0" w:color="000000"/>
              <w:right w:val="single" w:sz="4" w:space="0" w:color="000000"/>
            </w:tcBorders>
            <w:vAlign w:val="center"/>
          </w:tcPr>
          <w:p w:rsidR="0048236C" w:rsidRDefault="0048236C">
            <w:pPr>
              <w:widowControl w:val="0"/>
              <w:rPr>
                <w:rFonts w:ascii="Arial" w:hAnsi="Arial" w:cs="Arial"/>
                <w:b/>
                <w:bCs/>
              </w:rPr>
            </w:pPr>
          </w:p>
        </w:tc>
        <w:tc>
          <w:tcPr>
            <w:tcW w:w="3998" w:type="dxa"/>
            <w:tcBorders>
              <w:bottom w:val="single" w:sz="4" w:space="0" w:color="000000"/>
              <w:right w:val="single" w:sz="4" w:space="0" w:color="000000"/>
            </w:tcBorders>
            <w:shd w:val="clear" w:color="auto" w:fill="auto"/>
            <w:vAlign w:val="center"/>
          </w:tcPr>
          <w:p w:rsidR="0048236C" w:rsidRDefault="0048236C">
            <w:pPr>
              <w:widowControl w:val="0"/>
              <w:rPr>
                <w:rFonts w:ascii="Arial" w:hAnsi="Arial" w:cs="Arial"/>
              </w:rPr>
            </w:pPr>
          </w:p>
        </w:tc>
        <w:tc>
          <w:tcPr>
            <w:tcW w:w="1609" w:type="dxa"/>
            <w:tcBorders>
              <w:bottom w:val="single" w:sz="4" w:space="0" w:color="000000"/>
              <w:right w:val="single" w:sz="4" w:space="0" w:color="000000"/>
            </w:tcBorders>
            <w:shd w:val="clear" w:color="auto" w:fill="auto"/>
            <w:vAlign w:val="center"/>
          </w:tcPr>
          <w:p w:rsidR="0048236C" w:rsidRDefault="0048236C">
            <w:pPr>
              <w:widowControl w:val="0"/>
              <w:rPr>
                <w:rFonts w:ascii="Arial" w:hAnsi="Arial" w:cs="Arial"/>
              </w:rPr>
            </w:pPr>
          </w:p>
        </w:tc>
        <w:tc>
          <w:tcPr>
            <w:tcW w:w="1735" w:type="dxa"/>
            <w:tcBorders>
              <w:bottom w:val="single" w:sz="4" w:space="0" w:color="000000"/>
              <w:right w:val="single" w:sz="4" w:space="0" w:color="000000"/>
            </w:tcBorders>
            <w:shd w:val="clear" w:color="auto" w:fill="auto"/>
            <w:vAlign w:val="center"/>
          </w:tcPr>
          <w:p w:rsidR="0048236C" w:rsidRDefault="0048236C">
            <w:pPr>
              <w:widowControl w:val="0"/>
              <w:rPr>
                <w:rFonts w:ascii="Arial" w:hAnsi="Arial" w:cs="Arial"/>
              </w:rPr>
            </w:pPr>
          </w:p>
        </w:tc>
        <w:tc>
          <w:tcPr>
            <w:tcW w:w="1657" w:type="dxa"/>
            <w:tcBorders>
              <w:bottom w:val="single" w:sz="4" w:space="0" w:color="000000"/>
              <w:right w:val="single" w:sz="4" w:space="0" w:color="000000"/>
            </w:tcBorders>
            <w:shd w:val="clear" w:color="auto" w:fill="auto"/>
            <w:vAlign w:val="center"/>
          </w:tcPr>
          <w:p w:rsidR="0048236C" w:rsidRDefault="0048236C">
            <w:pPr>
              <w:widowControl w:val="0"/>
              <w:rPr>
                <w:rFonts w:ascii="Arial" w:hAnsi="Arial" w:cs="Arial"/>
              </w:rPr>
            </w:pPr>
          </w:p>
        </w:tc>
      </w:tr>
      <w:tr w:rsidR="0048236C">
        <w:trPr>
          <w:cantSplit/>
          <w:trHeight w:val="20"/>
        </w:trPr>
        <w:tc>
          <w:tcPr>
            <w:tcW w:w="990" w:type="dxa"/>
            <w:vMerge/>
            <w:tcBorders>
              <w:left w:val="single" w:sz="4" w:space="0" w:color="000000"/>
              <w:bottom w:val="single" w:sz="4" w:space="0" w:color="000000"/>
              <w:right w:val="single" w:sz="4" w:space="0" w:color="000000"/>
            </w:tcBorders>
            <w:vAlign w:val="center"/>
          </w:tcPr>
          <w:p w:rsidR="0048236C" w:rsidRDefault="0048236C">
            <w:pPr>
              <w:widowControl w:val="0"/>
              <w:rPr>
                <w:rFonts w:ascii="Arial" w:hAnsi="Arial" w:cs="Arial"/>
                <w:b/>
                <w:bCs/>
              </w:rPr>
            </w:pPr>
          </w:p>
        </w:tc>
        <w:tc>
          <w:tcPr>
            <w:tcW w:w="7342" w:type="dxa"/>
            <w:gridSpan w:val="3"/>
            <w:tcBorders>
              <w:top w:val="single" w:sz="4" w:space="0" w:color="000000"/>
              <w:bottom w:val="single" w:sz="4" w:space="0" w:color="000000"/>
              <w:right w:val="single" w:sz="4" w:space="0" w:color="000000"/>
            </w:tcBorders>
            <w:shd w:val="clear" w:color="auto" w:fill="auto"/>
            <w:vAlign w:val="center"/>
          </w:tcPr>
          <w:p w:rsidR="0048236C" w:rsidRDefault="0064349B">
            <w:pPr>
              <w:widowControl w:val="0"/>
              <w:rPr>
                <w:rFonts w:ascii="Arial" w:hAnsi="Arial" w:cs="Arial"/>
                <w:b/>
                <w:bCs/>
              </w:rPr>
            </w:pPr>
            <w:r>
              <w:rPr>
                <w:rFonts w:ascii="Arial" w:hAnsi="Arial" w:cs="Arial"/>
                <w:b/>
                <w:bCs/>
                <w:sz w:val="22"/>
                <w:szCs w:val="22"/>
              </w:rPr>
              <w:t>TOTAL C</w:t>
            </w:r>
          </w:p>
        </w:tc>
        <w:tc>
          <w:tcPr>
            <w:tcW w:w="1657" w:type="dxa"/>
            <w:tcBorders>
              <w:bottom w:val="single" w:sz="4" w:space="0" w:color="000000"/>
              <w:right w:val="single" w:sz="4" w:space="0" w:color="000000"/>
            </w:tcBorders>
            <w:shd w:val="clear" w:color="auto" w:fill="auto"/>
            <w:vAlign w:val="center"/>
          </w:tcPr>
          <w:p w:rsidR="0048236C" w:rsidRDefault="0048236C">
            <w:pPr>
              <w:widowControl w:val="0"/>
              <w:rPr>
                <w:rFonts w:ascii="Arial" w:hAnsi="Arial" w:cs="Arial"/>
                <w:b/>
                <w:bCs/>
              </w:rPr>
            </w:pPr>
          </w:p>
        </w:tc>
      </w:tr>
      <w:tr w:rsidR="0048236C">
        <w:trPr>
          <w:cantSplit/>
          <w:trHeight w:val="20"/>
        </w:trPr>
        <w:tc>
          <w:tcPr>
            <w:tcW w:w="990" w:type="dxa"/>
            <w:tcBorders>
              <w:left w:val="single" w:sz="4" w:space="0" w:color="000000"/>
              <w:bottom w:val="single" w:sz="4" w:space="0" w:color="000000"/>
              <w:right w:val="single" w:sz="4" w:space="0" w:color="000000"/>
            </w:tcBorders>
            <w:shd w:val="clear" w:color="auto" w:fill="auto"/>
            <w:vAlign w:val="center"/>
          </w:tcPr>
          <w:p w:rsidR="0048236C" w:rsidRDefault="0064349B">
            <w:pPr>
              <w:widowControl w:val="0"/>
              <w:rPr>
                <w:rFonts w:ascii="Arial" w:hAnsi="Arial" w:cs="Arial"/>
                <w:b/>
                <w:bCs/>
              </w:rPr>
            </w:pPr>
            <w:r>
              <w:rPr>
                <w:rFonts w:ascii="Arial" w:hAnsi="Arial" w:cs="Arial"/>
                <w:b/>
                <w:bCs/>
                <w:sz w:val="22"/>
                <w:szCs w:val="22"/>
              </w:rPr>
              <w:t>D</w:t>
            </w:r>
          </w:p>
        </w:tc>
        <w:tc>
          <w:tcPr>
            <w:tcW w:w="3998" w:type="dxa"/>
            <w:tcBorders>
              <w:bottom w:val="single" w:sz="4" w:space="0" w:color="000000"/>
              <w:right w:val="single" w:sz="4" w:space="0" w:color="000000"/>
            </w:tcBorders>
            <w:shd w:val="clear" w:color="auto" w:fill="auto"/>
            <w:vAlign w:val="center"/>
          </w:tcPr>
          <w:p w:rsidR="0048236C" w:rsidRDefault="0064349B">
            <w:pPr>
              <w:widowControl w:val="0"/>
              <w:rPr>
                <w:rFonts w:ascii="Arial" w:hAnsi="Arial" w:cs="Arial"/>
                <w:b/>
                <w:bCs/>
              </w:rPr>
            </w:pPr>
            <w:r>
              <w:rPr>
                <w:rFonts w:ascii="Arial" w:hAnsi="Arial" w:cs="Arial"/>
                <w:b/>
                <w:bCs/>
                <w:sz w:val="22"/>
                <w:szCs w:val="22"/>
              </w:rPr>
              <w:t>TOTAL DES COUTS DIRECTS</w:t>
            </w:r>
          </w:p>
        </w:tc>
        <w:tc>
          <w:tcPr>
            <w:tcW w:w="3344" w:type="dxa"/>
            <w:gridSpan w:val="2"/>
            <w:tcBorders>
              <w:top w:val="single" w:sz="4" w:space="0" w:color="000000"/>
              <w:bottom w:val="single" w:sz="4" w:space="0" w:color="000000"/>
              <w:right w:val="single" w:sz="4" w:space="0" w:color="000000"/>
            </w:tcBorders>
            <w:shd w:val="clear" w:color="auto" w:fill="auto"/>
            <w:vAlign w:val="center"/>
          </w:tcPr>
          <w:p w:rsidR="0048236C" w:rsidRDefault="0064349B">
            <w:pPr>
              <w:widowControl w:val="0"/>
              <w:rPr>
                <w:rFonts w:ascii="Arial" w:hAnsi="Arial" w:cs="Arial"/>
                <w:b/>
                <w:bCs/>
              </w:rPr>
            </w:pPr>
            <w:r>
              <w:rPr>
                <w:rFonts w:ascii="Arial" w:hAnsi="Arial" w:cs="Arial"/>
                <w:b/>
                <w:bCs/>
                <w:sz w:val="22"/>
                <w:szCs w:val="22"/>
              </w:rPr>
              <w:t>A+B+C</w:t>
            </w:r>
          </w:p>
        </w:tc>
        <w:tc>
          <w:tcPr>
            <w:tcW w:w="1657" w:type="dxa"/>
            <w:tcBorders>
              <w:bottom w:val="single" w:sz="4" w:space="0" w:color="000000"/>
              <w:right w:val="single" w:sz="4" w:space="0" w:color="000000"/>
            </w:tcBorders>
            <w:shd w:val="clear" w:color="auto" w:fill="auto"/>
            <w:vAlign w:val="center"/>
          </w:tcPr>
          <w:p w:rsidR="0048236C" w:rsidRDefault="0048236C">
            <w:pPr>
              <w:widowControl w:val="0"/>
              <w:rPr>
                <w:rFonts w:ascii="Arial" w:hAnsi="Arial" w:cs="Arial"/>
                <w:b/>
                <w:bCs/>
              </w:rPr>
            </w:pPr>
          </w:p>
        </w:tc>
      </w:tr>
      <w:tr w:rsidR="0048236C">
        <w:trPr>
          <w:cantSplit/>
          <w:trHeight w:val="20"/>
        </w:trPr>
        <w:tc>
          <w:tcPr>
            <w:tcW w:w="990" w:type="dxa"/>
            <w:tcBorders>
              <w:left w:val="single" w:sz="4" w:space="0" w:color="000000"/>
              <w:bottom w:val="single" w:sz="4" w:space="0" w:color="000000"/>
              <w:right w:val="single" w:sz="4" w:space="0" w:color="000000"/>
            </w:tcBorders>
            <w:shd w:val="clear" w:color="auto" w:fill="auto"/>
            <w:vAlign w:val="center"/>
          </w:tcPr>
          <w:p w:rsidR="0048236C" w:rsidRDefault="0064349B">
            <w:pPr>
              <w:widowControl w:val="0"/>
              <w:rPr>
                <w:rFonts w:ascii="Arial" w:hAnsi="Arial" w:cs="Arial"/>
                <w:b/>
                <w:bCs/>
              </w:rPr>
            </w:pPr>
            <w:r>
              <w:rPr>
                <w:rFonts w:ascii="Arial" w:hAnsi="Arial" w:cs="Arial"/>
                <w:b/>
                <w:bCs/>
                <w:sz w:val="22"/>
                <w:szCs w:val="22"/>
              </w:rPr>
              <w:t>E</w:t>
            </w:r>
          </w:p>
        </w:tc>
        <w:tc>
          <w:tcPr>
            <w:tcW w:w="3998" w:type="dxa"/>
            <w:tcBorders>
              <w:bottom w:val="single" w:sz="4" w:space="0" w:color="000000"/>
              <w:right w:val="single" w:sz="4" w:space="0" w:color="000000"/>
            </w:tcBorders>
            <w:shd w:val="clear" w:color="auto" w:fill="auto"/>
            <w:vAlign w:val="center"/>
          </w:tcPr>
          <w:p w:rsidR="0048236C" w:rsidRDefault="0064349B">
            <w:pPr>
              <w:widowControl w:val="0"/>
              <w:rPr>
                <w:rFonts w:ascii="Arial" w:hAnsi="Arial" w:cs="Arial"/>
              </w:rPr>
            </w:pPr>
            <w:r>
              <w:rPr>
                <w:rFonts w:ascii="Arial" w:hAnsi="Arial" w:cs="Arial"/>
                <w:sz w:val="22"/>
                <w:szCs w:val="22"/>
              </w:rPr>
              <w:t>Frais généraux de chantier</w:t>
            </w:r>
          </w:p>
        </w:tc>
        <w:tc>
          <w:tcPr>
            <w:tcW w:w="1609" w:type="dxa"/>
            <w:tcBorders>
              <w:bottom w:val="single" w:sz="4" w:space="0" w:color="000000"/>
              <w:right w:val="single" w:sz="4" w:space="0" w:color="000000"/>
            </w:tcBorders>
            <w:shd w:val="clear" w:color="auto" w:fill="auto"/>
            <w:vAlign w:val="center"/>
          </w:tcPr>
          <w:p w:rsidR="0048236C" w:rsidRDefault="0048236C">
            <w:pPr>
              <w:widowControl w:val="0"/>
              <w:rPr>
                <w:rFonts w:ascii="Arial" w:hAnsi="Arial" w:cs="Arial"/>
              </w:rPr>
            </w:pPr>
          </w:p>
        </w:tc>
        <w:tc>
          <w:tcPr>
            <w:tcW w:w="1735" w:type="dxa"/>
            <w:tcBorders>
              <w:bottom w:val="single" w:sz="4" w:space="0" w:color="000000"/>
              <w:right w:val="single" w:sz="4" w:space="0" w:color="000000"/>
            </w:tcBorders>
            <w:shd w:val="clear" w:color="auto" w:fill="auto"/>
            <w:vAlign w:val="center"/>
          </w:tcPr>
          <w:p w:rsidR="0048236C" w:rsidRDefault="0064349B">
            <w:pPr>
              <w:widowControl w:val="0"/>
              <w:rPr>
                <w:rFonts w:ascii="Arial" w:hAnsi="Arial" w:cs="Arial"/>
              </w:rPr>
            </w:pPr>
            <w:r>
              <w:rPr>
                <w:rFonts w:ascii="Arial" w:hAnsi="Arial" w:cs="Arial"/>
                <w:sz w:val="22"/>
                <w:szCs w:val="22"/>
              </w:rPr>
              <w:t>D*%</w:t>
            </w:r>
          </w:p>
        </w:tc>
        <w:tc>
          <w:tcPr>
            <w:tcW w:w="1657" w:type="dxa"/>
            <w:tcBorders>
              <w:bottom w:val="single" w:sz="4" w:space="0" w:color="000000"/>
              <w:right w:val="single" w:sz="4" w:space="0" w:color="000000"/>
            </w:tcBorders>
            <w:shd w:val="clear" w:color="auto" w:fill="auto"/>
            <w:vAlign w:val="center"/>
          </w:tcPr>
          <w:p w:rsidR="0048236C" w:rsidRDefault="0048236C">
            <w:pPr>
              <w:widowControl w:val="0"/>
              <w:rPr>
                <w:rFonts w:ascii="Arial" w:hAnsi="Arial" w:cs="Arial"/>
              </w:rPr>
            </w:pPr>
          </w:p>
        </w:tc>
      </w:tr>
      <w:tr w:rsidR="0048236C">
        <w:trPr>
          <w:cantSplit/>
          <w:trHeight w:val="20"/>
        </w:trPr>
        <w:tc>
          <w:tcPr>
            <w:tcW w:w="990" w:type="dxa"/>
            <w:tcBorders>
              <w:left w:val="single" w:sz="4" w:space="0" w:color="000000"/>
              <w:bottom w:val="single" w:sz="4" w:space="0" w:color="000000"/>
              <w:right w:val="single" w:sz="4" w:space="0" w:color="000000"/>
            </w:tcBorders>
            <w:shd w:val="clear" w:color="auto" w:fill="auto"/>
            <w:vAlign w:val="center"/>
          </w:tcPr>
          <w:p w:rsidR="0048236C" w:rsidRDefault="0064349B">
            <w:pPr>
              <w:widowControl w:val="0"/>
              <w:rPr>
                <w:rFonts w:ascii="Arial" w:hAnsi="Arial" w:cs="Arial"/>
                <w:b/>
                <w:bCs/>
              </w:rPr>
            </w:pPr>
            <w:r>
              <w:rPr>
                <w:rFonts w:ascii="Arial" w:hAnsi="Arial" w:cs="Arial"/>
                <w:b/>
                <w:bCs/>
                <w:sz w:val="22"/>
                <w:szCs w:val="22"/>
              </w:rPr>
              <w:t>F</w:t>
            </w:r>
          </w:p>
        </w:tc>
        <w:tc>
          <w:tcPr>
            <w:tcW w:w="3998" w:type="dxa"/>
            <w:tcBorders>
              <w:bottom w:val="single" w:sz="4" w:space="0" w:color="000000"/>
              <w:right w:val="single" w:sz="4" w:space="0" w:color="000000"/>
            </w:tcBorders>
            <w:shd w:val="clear" w:color="auto" w:fill="auto"/>
            <w:vAlign w:val="center"/>
          </w:tcPr>
          <w:p w:rsidR="0048236C" w:rsidRDefault="0064349B">
            <w:pPr>
              <w:widowControl w:val="0"/>
              <w:rPr>
                <w:rFonts w:ascii="Arial" w:hAnsi="Arial" w:cs="Arial"/>
              </w:rPr>
            </w:pPr>
            <w:r>
              <w:rPr>
                <w:rFonts w:ascii="Arial" w:hAnsi="Arial" w:cs="Arial"/>
                <w:sz w:val="22"/>
                <w:szCs w:val="22"/>
              </w:rPr>
              <w:t>Frais généraux de siège</w:t>
            </w:r>
          </w:p>
        </w:tc>
        <w:tc>
          <w:tcPr>
            <w:tcW w:w="1609" w:type="dxa"/>
            <w:tcBorders>
              <w:bottom w:val="single" w:sz="4" w:space="0" w:color="000000"/>
              <w:right w:val="single" w:sz="4" w:space="0" w:color="000000"/>
            </w:tcBorders>
            <w:shd w:val="clear" w:color="auto" w:fill="auto"/>
            <w:vAlign w:val="center"/>
          </w:tcPr>
          <w:p w:rsidR="0048236C" w:rsidRDefault="0048236C">
            <w:pPr>
              <w:widowControl w:val="0"/>
              <w:rPr>
                <w:rFonts w:ascii="Arial" w:hAnsi="Arial" w:cs="Arial"/>
              </w:rPr>
            </w:pPr>
          </w:p>
        </w:tc>
        <w:tc>
          <w:tcPr>
            <w:tcW w:w="1735" w:type="dxa"/>
            <w:tcBorders>
              <w:bottom w:val="single" w:sz="4" w:space="0" w:color="000000"/>
              <w:right w:val="single" w:sz="4" w:space="0" w:color="000000"/>
            </w:tcBorders>
            <w:shd w:val="clear" w:color="auto" w:fill="auto"/>
            <w:vAlign w:val="center"/>
          </w:tcPr>
          <w:p w:rsidR="0048236C" w:rsidRDefault="0064349B">
            <w:pPr>
              <w:widowControl w:val="0"/>
              <w:rPr>
                <w:rFonts w:ascii="Arial" w:hAnsi="Arial" w:cs="Arial"/>
              </w:rPr>
            </w:pPr>
            <w:r>
              <w:rPr>
                <w:rFonts w:ascii="Arial" w:hAnsi="Arial" w:cs="Arial"/>
                <w:sz w:val="22"/>
                <w:szCs w:val="22"/>
              </w:rPr>
              <w:t>D*%</w:t>
            </w:r>
          </w:p>
        </w:tc>
        <w:tc>
          <w:tcPr>
            <w:tcW w:w="1657" w:type="dxa"/>
            <w:tcBorders>
              <w:bottom w:val="single" w:sz="4" w:space="0" w:color="000000"/>
              <w:right w:val="single" w:sz="4" w:space="0" w:color="000000"/>
            </w:tcBorders>
            <w:shd w:val="clear" w:color="auto" w:fill="auto"/>
            <w:vAlign w:val="center"/>
          </w:tcPr>
          <w:p w:rsidR="0048236C" w:rsidRDefault="0048236C">
            <w:pPr>
              <w:widowControl w:val="0"/>
              <w:rPr>
                <w:rFonts w:ascii="Arial" w:hAnsi="Arial" w:cs="Arial"/>
              </w:rPr>
            </w:pPr>
          </w:p>
        </w:tc>
      </w:tr>
      <w:tr w:rsidR="0048236C">
        <w:trPr>
          <w:cantSplit/>
          <w:trHeight w:val="20"/>
        </w:trPr>
        <w:tc>
          <w:tcPr>
            <w:tcW w:w="990" w:type="dxa"/>
            <w:tcBorders>
              <w:left w:val="single" w:sz="4" w:space="0" w:color="000000"/>
              <w:bottom w:val="single" w:sz="4" w:space="0" w:color="000000"/>
              <w:right w:val="single" w:sz="4" w:space="0" w:color="000000"/>
            </w:tcBorders>
            <w:shd w:val="clear" w:color="auto" w:fill="auto"/>
            <w:vAlign w:val="center"/>
          </w:tcPr>
          <w:p w:rsidR="0048236C" w:rsidRDefault="0064349B">
            <w:pPr>
              <w:widowControl w:val="0"/>
              <w:rPr>
                <w:rFonts w:ascii="Arial" w:hAnsi="Arial" w:cs="Arial"/>
                <w:b/>
                <w:bCs/>
              </w:rPr>
            </w:pPr>
            <w:r>
              <w:rPr>
                <w:rFonts w:ascii="Arial" w:hAnsi="Arial" w:cs="Arial"/>
                <w:b/>
                <w:bCs/>
                <w:sz w:val="22"/>
                <w:szCs w:val="22"/>
              </w:rPr>
              <w:t>G</w:t>
            </w:r>
          </w:p>
        </w:tc>
        <w:tc>
          <w:tcPr>
            <w:tcW w:w="3998" w:type="dxa"/>
            <w:tcBorders>
              <w:bottom w:val="single" w:sz="4" w:space="0" w:color="000000"/>
              <w:right w:val="single" w:sz="4" w:space="0" w:color="000000"/>
            </w:tcBorders>
            <w:shd w:val="clear" w:color="auto" w:fill="auto"/>
            <w:vAlign w:val="center"/>
          </w:tcPr>
          <w:p w:rsidR="0048236C" w:rsidRDefault="0064349B">
            <w:pPr>
              <w:widowControl w:val="0"/>
              <w:rPr>
                <w:rFonts w:ascii="Arial" w:hAnsi="Arial" w:cs="Arial"/>
                <w:b/>
                <w:bCs/>
              </w:rPr>
            </w:pPr>
            <w:r>
              <w:rPr>
                <w:rFonts w:ascii="Arial" w:hAnsi="Arial" w:cs="Arial"/>
                <w:b/>
                <w:bCs/>
                <w:sz w:val="22"/>
                <w:szCs w:val="22"/>
              </w:rPr>
              <w:t>COUT DE REVIENT</w:t>
            </w:r>
          </w:p>
        </w:tc>
        <w:tc>
          <w:tcPr>
            <w:tcW w:w="1609" w:type="dxa"/>
            <w:tcBorders>
              <w:bottom w:val="single" w:sz="4" w:space="0" w:color="000000"/>
              <w:right w:val="single" w:sz="4" w:space="0" w:color="000000"/>
            </w:tcBorders>
            <w:shd w:val="clear" w:color="auto" w:fill="auto"/>
            <w:vAlign w:val="center"/>
          </w:tcPr>
          <w:p w:rsidR="0048236C" w:rsidRDefault="0048236C">
            <w:pPr>
              <w:widowControl w:val="0"/>
              <w:rPr>
                <w:rFonts w:ascii="Arial" w:hAnsi="Arial" w:cs="Arial"/>
                <w:b/>
                <w:bCs/>
              </w:rPr>
            </w:pPr>
          </w:p>
        </w:tc>
        <w:tc>
          <w:tcPr>
            <w:tcW w:w="1735" w:type="dxa"/>
            <w:tcBorders>
              <w:bottom w:val="single" w:sz="4" w:space="0" w:color="000000"/>
              <w:right w:val="single" w:sz="4" w:space="0" w:color="000000"/>
            </w:tcBorders>
            <w:shd w:val="clear" w:color="auto" w:fill="auto"/>
            <w:vAlign w:val="center"/>
          </w:tcPr>
          <w:p w:rsidR="0048236C" w:rsidRDefault="0064349B">
            <w:pPr>
              <w:widowControl w:val="0"/>
              <w:rPr>
                <w:rFonts w:ascii="Arial" w:hAnsi="Arial" w:cs="Arial"/>
                <w:b/>
                <w:bCs/>
              </w:rPr>
            </w:pPr>
            <w:r>
              <w:rPr>
                <w:rFonts w:ascii="Arial" w:hAnsi="Arial" w:cs="Arial"/>
                <w:b/>
                <w:bCs/>
                <w:sz w:val="22"/>
                <w:szCs w:val="22"/>
              </w:rPr>
              <w:t>D+E+F</w:t>
            </w:r>
          </w:p>
        </w:tc>
        <w:tc>
          <w:tcPr>
            <w:tcW w:w="1657" w:type="dxa"/>
            <w:tcBorders>
              <w:bottom w:val="single" w:sz="4" w:space="0" w:color="000000"/>
              <w:right w:val="single" w:sz="4" w:space="0" w:color="000000"/>
            </w:tcBorders>
            <w:shd w:val="clear" w:color="auto" w:fill="auto"/>
            <w:vAlign w:val="center"/>
          </w:tcPr>
          <w:p w:rsidR="0048236C" w:rsidRDefault="0048236C">
            <w:pPr>
              <w:widowControl w:val="0"/>
              <w:rPr>
                <w:rFonts w:ascii="Arial" w:hAnsi="Arial" w:cs="Arial"/>
                <w:b/>
                <w:bCs/>
              </w:rPr>
            </w:pPr>
          </w:p>
        </w:tc>
      </w:tr>
      <w:tr w:rsidR="0048236C">
        <w:trPr>
          <w:cantSplit/>
          <w:trHeight w:val="20"/>
        </w:trPr>
        <w:tc>
          <w:tcPr>
            <w:tcW w:w="990" w:type="dxa"/>
            <w:tcBorders>
              <w:left w:val="single" w:sz="4" w:space="0" w:color="000000"/>
              <w:bottom w:val="single" w:sz="4" w:space="0" w:color="000000"/>
              <w:right w:val="single" w:sz="4" w:space="0" w:color="000000"/>
            </w:tcBorders>
            <w:shd w:val="clear" w:color="auto" w:fill="auto"/>
            <w:vAlign w:val="center"/>
          </w:tcPr>
          <w:p w:rsidR="0048236C" w:rsidRDefault="0064349B">
            <w:pPr>
              <w:widowControl w:val="0"/>
              <w:rPr>
                <w:rFonts w:ascii="Arial" w:hAnsi="Arial" w:cs="Arial"/>
                <w:b/>
                <w:bCs/>
              </w:rPr>
            </w:pPr>
            <w:r>
              <w:rPr>
                <w:rFonts w:ascii="Arial" w:hAnsi="Arial" w:cs="Arial"/>
                <w:b/>
                <w:bCs/>
                <w:sz w:val="22"/>
                <w:szCs w:val="22"/>
              </w:rPr>
              <w:t>H</w:t>
            </w:r>
          </w:p>
        </w:tc>
        <w:tc>
          <w:tcPr>
            <w:tcW w:w="3998" w:type="dxa"/>
            <w:tcBorders>
              <w:bottom w:val="single" w:sz="4" w:space="0" w:color="000000"/>
              <w:right w:val="single" w:sz="4" w:space="0" w:color="000000"/>
            </w:tcBorders>
            <w:shd w:val="clear" w:color="auto" w:fill="auto"/>
            <w:vAlign w:val="center"/>
          </w:tcPr>
          <w:p w:rsidR="0048236C" w:rsidRDefault="0064349B">
            <w:pPr>
              <w:widowControl w:val="0"/>
              <w:rPr>
                <w:rFonts w:ascii="Arial" w:hAnsi="Arial" w:cs="Arial"/>
              </w:rPr>
            </w:pPr>
            <w:r>
              <w:rPr>
                <w:rFonts w:ascii="Arial" w:hAnsi="Arial" w:cs="Arial"/>
                <w:sz w:val="22"/>
                <w:szCs w:val="22"/>
              </w:rPr>
              <w:t>Risques + Bénéfice</w:t>
            </w:r>
          </w:p>
        </w:tc>
        <w:tc>
          <w:tcPr>
            <w:tcW w:w="1609" w:type="dxa"/>
            <w:tcBorders>
              <w:bottom w:val="single" w:sz="4" w:space="0" w:color="000000"/>
              <w:right w:val="single" w:sz="4" w:space="0" w:color="000000"/>
            </w:tcBorders>
            <w:shd w:val="clear" w:color="auto" w:fill="auto"/>
            <w:vAlign w:val="center"/>
          </w:tcPr>
          <w:p w:rsidR="0048236C" w:rsidRDefault="0048236C">
            <w:pPr>
              <w:widowControl w:val="0"/>
              <w:rPr>
                <w:rFonts w:ascii="Arial" w:hAnsi="Arial" w:cs="Arial"/>
              </w:rPr>
            </w:pPr>
          </w:p>
        </w:tc>
        <w:tc>
          <w:tcPr>
            <w:tcW w:w="1735" w:type="dxa"/>
            <w:tcBorders>
              <w:bottom w:val="single" w:sz="4" w:space="0" w:color="000000"/>
              <w:right w:val="single" w:sz="4" w:space="0" w:color="000000"/>
            </w:tcBorders>
            <w:shd w:val="clear" w:color="auto" w:fill="auto"/>
            <w:vAlign w:val="center"/>
          </w:tcPr>
          <w:p w:rsidR="0048236C" w:rsidRDefault="0064349B">
            <w:pPr>
              <w:widowControl w:val="0"/>
              <w:rPr>
                <w:rFonts w:ascii="Arial" w:hAnsi="Arial" w:cs="Arial"/>
              </w:rPr>
            </w:pPr>
            <w:r>
              <w:rPr>
                <w:rFonts w:ascii="Arial" w:hAnsi="Arial" w:cs="Arial"/>
                <w:sz w:val="22"/>
                <w:szCs w:val="22"/>
              </w:rPr>
              <w:t>G*%</w:t>
            </w:r>
          </w:p>
        </w:tc>
        <w:tc>
          <w:tcPr>
            <w:tcW w:w="1657" w:type="dxa"/>
            <w:tcBorders>
              <w:bottom w:val="single" w:sz="4" w:space="0" w:color="000000"/>
              <w:right w:val="single" w:sz="4" w:space="0" w:color="000000"/>
            </w:tcBorders>
            <w:shd w:val="clear" w:color="auto" w:fill="auto"/>
            <w:vAlign w:val="center"/>
          </w:tcPr>
          <w:p w:rsidR="0048236C" w:rsidRDefault="0048236C">
            <w:pPr>
              <w:widowControl w:val="0"/>
              <w:rPr>
                <w:rFonts w:ascii="Arial" w:hAnsi="Arial" w:cs="Arial"/>
              </w:rPr>
            </w:pPr>
          </w:p>
        </w:tc>
      </w:tr>
      <w:tr w:rsidR="0048236C">
        <w:trPr>
          <w:cantSplit/>
          <w:trHeight w:val="20"/>
        </w:trPr>
        <w:tc>
          <w:tcPr>
            <w:tcW w:w="990" w:type="dxa"/>
            <w:tcBorders>
              <w:left w:val="single" w:sz="4" w:space="0" w:color="000000"/>
              <w:bottom w:val="single" w:sz="4" w:space="0" w:color="000000"/>
              <w:right w:val="single" w:sz="4" w:space="0" w:color="000000"/>
            </w:tcBorders>
            <w:shd w:val="clear" w:color="auto" w:fill="auto"/>
            <w:vAlign w:val="center"/>
          </w:tcPr>
          <w:p w:rsidR="0048236C" w:rsidRDefault="0064349B">
            <w:pPr>
              <w:widowControl w:val="0"/>
              <w:rPr>
                <w:rFonts w:ascii="Arial" w:hAnsi="Arial" w:cs="Arial"/>
                <w:b/>
                <w:bCs/>
              </w:rPr>
            </w:pPr>
            <w:r>
              <w:rPr>
                <w:rFonts w:ascii="Arial" w:hAnsi="Arial" w:cs="Arial"/>
                <w:b/>
                <w:bCs/>
                <w:sz w:val="22"/>
                <w:szCs w:val="22"/>
              </w:rPr>
              <w:t>P</w:t>
            </w:r>
          </w:p>
        </w:tc>
        <w:tc>
          <w:tcPr>
            <w:tcW w:w="3998" w:type="dxa"/>
            <w:tcBorders>
              <w:bottom w:val="single" w:sz="4" w:space="0" w:color="000000"/>
              <w:right w:val="single" w:sz="4" w:space="0" w:color="000000"/>
            </w:tcBorders>
            <w:shd w:val="clear" w:color="auto" w:fill="auto"/>
            <w:vAlign w:val="center"/>
          </w:tcPr>
          <w:p w:rsidR="0048236C" w:rsidRDefault="0064349B">
            <w:pPr>
              <w:widowControl w:val="0"/>
              <w:rPr>
                <w:rFonts w:ascii="Arial" w:hAnsi="Arial" w:cs="Arial"/>
                <w:b/>
                <w:bCs/>
                <w:lang w:val="fr-FR"/>
              </w:rPr>
            </w:pPr>
            <w:r>
              <w:rPr>
                <w:rFonts w:ascii="Arial" w:hAnsi="Arial" w:cs="Arial"/>
                <w:b/>
                <w:bCs/>
                <w:sz w:val="22"/>
                <w:szCs w:val="22"/>
                <w:lang w:val="fr-FR"/>
              </w:rPr>
              <w:t>PRIX DE REVIENT TOTAL HORS TAXE</w:t>
            </w:r>
          </w:p>
        </w:tc>
        <w:tc>
          <w:tcPr>
            <w:tcW w:w="1609" w:type="dxa"/>
            <w:tcBorders>
              <w:bottom w:val="single" w:sz="4" w:space="0" w:color="000000"/>
              <w:right w:val="single" w:sz="4" w:space="0" w:color="000000"/>
            </w:tcBorders>
            <w:shd w:val="clear" w:color="auto" w:fill="auto"/>
            <w:vAlign w:val="center"/>
          </w:tcPr>
          <w:p w:rsidR="0048236C" w:rsidRDefault="0048236C">
            <w:pPr>
              <w:widowControl w:val="0"/>
              <w:rPr>
                <w:rFonts w:ascii="Arial" w:hAnsi="Arial" w:cs="Arial"/>
                <w:b/>
                <w:bCs/>
                <w:lang w:val="fr-FR"/>
              </w:rPr>
            </w:pPr>
          </w:p>
        </w:tc>
        <w:tc>
          <w:tcPr>
            <w:tcW w:w="1735" w:type="dxa"/>
            <w:tcBorders>
              <w:bottom w:val="single" w:sz="4" w:space="0" w:color="000000"/>
              <w:right w:val="single" w:sz="4" w:space="0" w:color="000000"/>
            </w:tcBorders>
            <w:shd w:val="clear" w:color="auto" w:fill="auto"/>
            <w:vAlign w:val="center"/>
          </w:tcPr>
          <w:p w:rsidR="0048236C" w:rsidRDefault="0064349B">
            <w:pPr>
              <w:widowControl w:val="0"/>
              <w:rPr>
                <w:rFonts w:ascii="Arial" w:hAnsi="Arial" w:cs="Arial"/>
                <w:b/>
                <w:bCs/>
              </w:rPr>
            </w:pPr>
            <w:r>
              <w:rPr>
                <w:rFonts w:ascii="Arial" w:hAnsi="Arial" w:cs="Arial"/>
                <w:b/>
                <w:bCs/>
                <w:sz w:val="22"/>
                <w:szCs w:val="22"/>
              </w:rPr>
              <w:t>G+H</w:t>
            </w:r>
          </w:p>
        </w:tc>
        <w:tc>
          <w:tcPr>
            <w:tcW w:w="1657" w:type="dxa"/>
            <w:tcBorders>
              <w:bottom w:val="single" w:sz="4" w:space="0" w:color="000000"/>
              <w:right w:val="single" w:sz="4" w:space="0" w:color="000000"/>
            </w:tcBorders>
            <w:shd w:val="clear" w:color="auto" w:fill="auto"/>
            <w:vAlign w:val="center"/>
          </w:tcPr>
          <w:p w:rsidR="0048236C" w:rsidRDefault="0048236C">
            <w:pPr>
              <w:widowControl w:val="0"/>
              <w:rPr>
                <w:rFonts w:ascii="Arial" w:hAnsi="Arial" w:cs="Arial"/>
                <w:b/>
                <w:bCs/>
              </w:rPr>
            </w:pPr>
          </w:p>
        </w:tc>
      </w:tr>
      <w:tr w:rsidR="0048236C">
        <w:trPr>
          <w:cantSplit/>
          <w:trHeight w:val="20"/>
        </w:trPr>
        <w:tc>
          <w:tcPr>
            <w:tcW w:w="990" w:type="dxa"/>
            <w:tcBorders>
              <w:left w:val="single" w:sz="4" w:space="0" w:color="000000"/>
              <w:bottom w:val="single" w:sz="4" w:space="0" w:color="000000"/>
              <w:right w:val="single" w:sz="4" w:space="0" w:color="000000"/>
            </w:tcBorders>
            <w:shd w:val="clear" w:color="auto" w:fill="auto"/>
            <w:vAlign w:val="center"/>
          </w:tcPr>
          <w:p w:rsidR="0048236C" w:rsidRDefault="0064349B">
            <w:pPr>
              <w:widowControl w:val="0"/>
              <w:rPr>
                <w:rFonts w:ascii="Arial" w:hAnsi="Arial" w:cs="Arial"/>
                <w:b/>
                <w:bCs/>
              </w:rPr>
            </w:pPr>
            <w:r>
              <w:rPr>
                <w:rFonts w:ascii="Arial" w:hAnsi="Arial" w:cs="Arial"/>
                <w:b/>
                <w:bCs/>
                <w:sz w:val="22"/>
                <w:szCs w:val="22"/>
              </w:rPr>
              <w:t>V</w:t>
            </w:r>
          </w:p>
        </w:tc>
        <w:tc>
          <w:tcPr>
            <w:tcW w:w="3998" w:type="dxa"/>
            <w:tcBorders>
              <w:bottom w:val="single" w:sz="4" w:space="0" w:color="000000"/>
              <w:right w:val="single" w:sz="4" w:space="0" w:color="000000"/>
            </w:tcBorders>
            <w:shd w:val="clear" w:color="auto" w:fill="auto"/>
            <w:vAlign w:val="center"/>
          </w:tcPr>
          <w:p w:rsidR="0048236C" w:rsidRDefault="0064349B">
            <w:pPr>
              <w:widowControl w:val="0"/>
              <w:rPr>
                <w:rFonts w:ascii="Arial" w:hAnsi="Arial" w:cs="Arial"/>
                <w:b/>
                <w:bCs/>
                <w:lang w:val="fr-FR"/>
              </w:rPr>
            </w:pPr>
            <w:r>
              <w:rPr>
                <w:rFonts w:ascii="Arial" w:hAnsi="Arial" w:cs="Arial"/>
                <w:b/>
                <w:bCs/>
                <w:sz w:val="22"/>
                <w:szCs w:val="22"/>
                <w:lang w:val="fr-FR"/>
              </w:rPr>
              <w:t>PRIX DE VENTE UNITAIRE HORS TAXES</w:t>
            </w:r>
          </w:p>
        </w:tc>
        <w:tc>
          <w:tcPr>
            <w:tcW w:w="1609" w:type="dxa"/>
            <w:tcBorders>
              <w:bottom w:val="single" w:sz="4" w:space="0" w:color="000000"/>
              <w:right w:val="single" w:sz="4" w:space="0" w:color="000000"/>
            </w:tcBorders>
            <w:shd w:val="clear" w:color="auto" w:fill="auto"/>
            <w:vAlign w:val="center"/>
          </w:tcPr>
          <w:p w:rsidR="0048236C" w:rsidRDefault="0048236C">
            <w:pPr>
              <w:widowControl w:val="0"/>
              <w:rPr>
                <w:rFonts w:ascii="Arial" w:hAnsi="Arial" w:cs="Arial"/>
                <w:b/>
                <w:bCs/>
                <w:lang w:val="fr-FR"/>
              </w:rPr>
            </w:pPr>
          </w:p>
        </w:tc>
        <w:tc>
          <w:tcPr>
            <w:tcW w:w="1735" w:type="dxa"/>
            <w:tcBorders>
              <w:bottom w:val="single" w:sz="4" w:space="0" w:color="000000"/>
              <w:right w:val="single" w:sz="4" w:space="0" w:color="000000"/>
            </w:tcBorders>
            <w:shd w:val="clear" w:color="auto" w:fill="auto"/>
            <w:vAlign w:val="center"/>
          </w:tcPr>
          <w:p w:rsidR="0048236C" w:rsidRDefault="0064349B">
            <w:pPr>
              <w:widowControl w:val="0"/>
              <w:rPr>
                <w:rFonts w:ascii="Arial" w:hAnsi="Arial" w:cs="Arial"/>
                <w:b/>
                <w:bCs/>
              </w:rPr>
            </w:pPr>
            <w:r>
              <w:rPr>
                <w:rFonts w:ascii="Arial" w:hAnsi="Arial" w:cs="Arial"/>
                <w:b/>
                <w:bCs/>
                <w:sz w:val="22"/>
                <w:szCs w:val="22"/>
              </w:rPr>
              <w:t>P/Qté</w:t>
            </w:r>
          </w:p>
        </w:tc>
        <w:tc>
          <w:tcPr>
            <w:tcW w:w="1657" w:type="dxa"/>
            <w:tcBorders>
              <w:bottom w:val="single" w:sz="4" w:space="0" w:color="000000"/>
              <w:right w:val="single" w:sz="4" w:space="0" w:color="000000"/>
            </w:tcBorders>
            <w:shd w:val="clear" w:color="auto" w:fill="auto"/>
            <w:vAlign w:val="center"/>
          </w:tcPr>
          <w:p w:rsidR="0048236C" w:rsidRDefault="0048236C">
            <w:pPr>
              <w:widowControl w:val="0"/>
              <w:rPr>
                <w:rFonts w:ascii="Arial" w:hAnsi="Arial" w:cs="Arial"/>
                <w:b/>
                <w:bCs/>
              </w:rPr>
            </w:pPr>
          </w:p>
        </w:tc>
      </w:tr>
    </w:tbl>
    <w:p w:rsidR="0048236C" w:rsidRDefault="0048236C">
      <w:pPr>
        <w:pStyle w:val="TOC2"/>
        <w:tabs>
          <w:tab w:val="clear" w:pos="0"/>
        </w:tabs>
        <w:ind w:left="0" w:firstLine="0"/>
        <w:rPr>
          <w:rFonts w:ascii="Arial" w:hAnsi="Arial" w:cs="Arial"/>
        </w:rPr>
      </w:pPr>
    </w:p>
    <w:p w:rsidR="0048236C" w:rsidRDefault="0048236C">
      <w:pPr>
        <w:spacing w:before="120" w:after="120"/>
        <w:jc w:val="both"/>
        <w:rPr>
          <w:rFonts w:ascii="Arial" w:hAnsi="Arial" w:cs="Arial"/>
          <w:lang w:val="fr-FR"/>
        </w:rPr>
      </w:pPr>
    </w:p>
    <w:p w:rsidR="0048236C" w:rsidRDefault="0048236C">
      <w:pPr>
        <w:spacing w:before="120" w:after="120"/>
        <w:jc w:val="both"/>
        <w:rPr>
          <w:rFonts w:ascii="Arial" w:hAnsi="Arial" w:cs="Arial"/>
          <w:lang w:val="fr-FR"/>
        </w:rPr>
      </w:pPr>
    </w:p>
    <w:p w:rsidR="0048236C" w:rsidRDefault="0048236C">
      <w:pPr>
        <w:spacing w:before="120" w:after="120"/>
        <w:jc w:val="both"/>
        <w:rPr>
          <w:rFonts w:ascii="Arial" w:hAnsi="Arial" w:cs="Arial"/>
          <w:lang w:val="fr-FR"/>
        </w:rPr>
      </w:pPr>
    </w:p>
    <w:p w:rsidR="0048236C" w:rsidRDefault="0048236C">
      <w:pPr>
        <w:spacing w:before="120" w:after="120"/>
        <w:jc w:val="both"/>
        <w:rPr>
          <w:rFonts w:ascii="Arial" w:hAnsi="Arial" w:cs="Arial"/>
          <w:lang w:val="fr-FR"/>
        </w:rPr>
      </w:pPr>
    </w:p>
    <w:p w:rsidR="0048236C" w:rsidRDefault="0048236C">
      <w:pPr>
        <w:spacing w:before="120" w:after="120"/>
        <w:jc w:val="both"/>
        <w:rPr>
          <w:rFonts w:ascii="Arial" w:hAnsi="Arial" w:cs="Arial"/>
          <w:lang w:val="fr-FR"/>
        </w:rPr>
      </w:pPr>
    </w:p>
    <w:p w:rsidR="0048236C" w:rsidRDefault="0048236C">
      <w:pPr>
        <w:spacing w:before="120" w:after="120"/>
        <w:jc w:val="both"/>
        <w:rPr>
          <w:rFonts w:ascii="Arial" w:hAnsi="Arial" w:cs="Arial"/>
          <w:lang w:val="fr-FR"/>
        </w:rPr>
      </w:pPr>
    </w:p>
    <w:p w:rsidR="0048236C" w:rsidRDefault="0048236C">
      <w:pPr>
        <w:spacing w:before="120" w:after="120"/>
        <w:jc w:val="both"/>
        <w:rPr>
          <w:rFonts w:ascii="Arial" w:hAnsi="Arial" w:cs="Arial"/>
          <w:lang w:val="fr-FR"/>
        </w:rPr>
      </w:pPr>
    </w:p>
    <w:p w:rsidR="0048236C" w:rsidRDefault="0048236C">
      <w:pPr>
        <w:spacing w:before="120" w:after="120"/>
        <w:jc w:val="both"/>
        <w:rPr>
          <w:rFonts w:ascii="Arial" w:hAnsi="Arial" w:cs="Arial"/>
          <w:lang w:val="fr-FR"/>
        </w:rPr>
      </w:pPr>
    </w:p>
    <w:p w:rsidR="0048236C" w:rsidRDefault="0048236C">
      <w:pPr>
        <w:spacing w:before="120" w:after="120"/>
        <w:jc w:val="both"/>
        <w:rPr>
          <w:rFonts w:ascii="Arial" w:hAnsi="Arial" w:cs="Arial"/>
          <w:lang w:val="fr-FR"/>
        </w:rPr>
      </w:pPr>
    </w:p>
    <w:p w:rsidR="0048236C" w:rsidRDefault="0048236C">
      <w:pPr>
        <w:spacing w:before="120" w:after="120"/>
        <w:jc w:val="both"/>
        <w:rPr>
          <w:rFonts w:ascii="Arial" w:hAnsi="Arial" w:cs="Arial"/>
          <w:lang w:val="fr-FR"/>
        </w:rPr>
      </w:pPr>
    </w:p>
    <w:p w:rsidR="0048236C" w:rsidRDefault="0048236C">
      <w:pPr>
        <w:spacing w:before="120" w:after="120"/>
        <w:jc w:val="both"/>
        <w:rPr>
          <w:rFonts w:ascii="Arial" w:hAnsi="Arial" w:cs="Arial"/>
          <w:lang w:val="fr-FR"/>
        </w:rPr>
      </w:pPr>
    </w:p>
    <w:p w:rsidR="0048236C" w:rsidRDefault="0048236C">
      <w:pPr>
        <w:spacing w:before="120" w:after="120"/>
        <w:jc w:val="both"/>
        <w:rPr>
          <w:rFonts w:ascii="Arial" w:hAnsi="Arial" w:cs="Arial"/>
          <w:lang w:val="fr-FR"/>
        </w:rPr>
      </w:pPr>
    </w:p>
    <w:p w:rsidR="0048236C" w:rsidRDefault="0048236C">
      <w:pPr>
        <w:spacing w:before="120" w:after="120"/>
        <w:jc w:val="both"/>
        <w:rPr>
          <w:rFonts w:ascii="Arial" w:hAnsi="Arial" w:cs="Arial"/>
          <w:lang w:val="fr-FR"/>
        </w:rPr>
      </w:pPr>
    </w:p>
    <w:p w:rsidR="0048236C" w:rsidRDefault="0048236C">
      <w:pPr>
        <w:spacing w:before="120" w:after="120"/>
        <w:rPr>
          <w:rFonts w:ascii="Arial" w:hAnsi="Arial" w:cs="Arial"/>
        </w:rPr>
      </w:pPr>
    </w:p>
    <w:p w:rsidR="0048236C" w:rsidRDefault="0048236C">
      <w:pPr>
        <w:spacing w:before="120" w:after="120"/>
        <w:rPr>
          <w:rFonts w:ascii="Arial" w:hAnsi="Arial" w:cs="Arial"/>
          <w:b/>
          <w:bCs/>
          <w:sz w:val="28"/>
          <w:szCs w:val="28"/>
          <w:lang w:val="fr-FR"/>
        </w:rPr>
      </w:pPr>
    </w:p>
    <w:p w:rsidR="0048236C" w:rsidRDefault="0048236C">
      <w:pPr>
        <w:spacing w:before="120" w:after="120"/>
        <w:rPr>
          <w:rFonts w:ascii="Arial" w:hAnsi="Arial" w:cs="Arial"/>
          <w:b/>
          <w:bCs/>
          <w:sz w:val="28"/>
          <w:szCs w:val="28"/>
          <w:lang w:val="fr-FR"/>
        </w:rPr>
      </w:pPr>
    </w:p>
    <w:p w:rsidR="0048236C" w:rsidRDefault="0048236C">
      <w:pPr>
        <w:spacing w:before="120" w:after="120"/>
        <w:rPr>
          <w:rFonts w:ascii="Arial" w:hAnsi="Arial" w:cs="Arial"/>
          <w:b/>
          <w:bCs/>
          <w:sz w:val="28"/>
          <w:szCs w:val="28"/>
          <w:lang w:val="fr-FR"/>
        </w:rPr>
      </w:pPr>
    </w:p>
    <w:p w:rsidR="0048236C" w:rsidRDefault="0048236C">
      <w:pPr>
        <w:spacing w:before="120" w:after="120"/>
        <w:rPr>
          <w:rFonts w:ascii="Arial" w:hAnsi="Arial" w:cs="Arial"/>
          <w:b/>
          <w:bCs/>
          <w:sz w:val="28"/>
          <w:szCs w:val="28"/>
          <w:lang w:val="fr-FR"/>
        </w:rPr>
      </w:pPr>
    </w:p>
    <w:p w:rsidR="0048236C" w:rsidRDefault="0048236C">
      <w:pPr>
        <w:spacing w:before="120" w:after="120"/>
        <w:rPr>
          <w:rFonts w:ascii="Arial" w:hAnsi="Arial" w:cs="Arial"/>
          <w:b/>
          <w:bCs/>
          <w:sz w:val="28"/>
          <w:szCs w:val="28"/>
          <w:lang w:val="fr-FR"/>
        </w:rPr>
      </w:pPr>
    </w:p>
    <w:p w:rsidR="0048236C" w:rsidRDefault="0048236C">
      <w:pPr>
        <w:spacing w:before="120" w:after="120"/>
        <w:rPr>
          <w:rFonts w:ascii="Arial" w:hAnsi="Arial" w:cs="Arial"/>
          <w:b/>
          <w:bCs/>
          <w:sz w:val="28"/>
          <w:szCs w:val="28"/>
          <w:lang w:val="fr-FR"/>
        </w:rPr>
      </w:pPr>
    </w:p>
    <w:p w:rsidR="0048236C" w:rsidRDefault="0048236C">
      <w:pPr>
        <w:spacing w:before="120" w:after="120"/>
        <w:rPr>
          <w:rFonts w:ascii="Arial" w:hAnsi="Arial" w:cs="Arial"/>
          <w:b/>
          <w:bCs/>
          <w:sz w:val="28"/>
          <w:szCs w:val="28"/>
          <w:lang w:val="fr-FR"/>
        </w:rPr>
      </w:pPr>
    </w:p>
    <w:p w:rsidR="0048236C" w:rsidRDefault="0048236C">
      <w:pPr>
        <w:spacing w:before="120" w:after="120"/>
        <w:rPr>
          <w:rFonts w:ascii="Arial" w:hAnsi="Arial" w:cs="Arial"/>
          <w:b/>
          <w:bCs/>
          <w:sz w:val="28"/>
          <w:szCs w:val="28"/>
          <w:lang w:val="fr-FR"/>
        </w:rPr>
      </w:pPr>
    </w:p>
    <w:p w:rsidR="0048236C" w:rsidRDefault="0048236C">
      <w:pPr>
        <w:spacing w:before="120" w:after="120"/>
        <w:rPr>
          <w:rFonts w:ascii="Arial" w:hAnsi="Arial" w:cs="Arial"/>
          <w:lang w:val="fr-FR"/>
        </w:rPr>
      </w:pPr>
    </w:p>
    <w:p w:rsidR="0048236C" w:rsidRDefault="0064349B">
      <w:pPr>
        <w:pStyle w:val="Heading1"/>
        <w:pBdr>
          <w:top w:val="thinThickSmallGap" w:sz="24" w:space="4" w:color="000000"/>
          <w:bottom w:val="thickThinSmallGap" w:sz="24" w:space="4" w:color="000000"/>
        </w:pBdr>
        <w:spacing w:line="240" w:lineRule="auto"/>
        <w:rPr>
          <w:rFonts w:cs="Arial"/>
          <w:sz w:val="48"/>
          <w:szCs w:val="48"/>
          <w:lang w:val="fr-FR"/>
        </w:rPr>
        <w:sectPr w:rsidR="0048236C">
          <w:footerReference w:type="even" r:id="rId35"/>
          <w:footerReference w:type="default" r:id="rId36"/>
          <w:pgSz w:w="11906" w:h="16838"/>
          <w:pgMar w:top="1418" w:right="1418" w:bottom="1418" w:left="1418" w:header="0" w:footer="709" w:gutter="0"/>
          <w:cols w:space="720"/>
          <w:formProt w:val="0"/>
          <w:titlePg/>
          <w:docGrid w:linePitch="100"/>
        </w:sectPr>
      </w:pPr>
      <w:bookmarkStart w:id="1092" w:name="_Toc476916440"/>
      <w:r>
        <w:rPr>
          <w:rFonts w:cs="Arial"/>
          <w:sz w:val="48"/>
          <w:szCs w:val="48"/>
          <w:lang w:val="fr-FR"/>
        </w:rPr>
        <w:t>Pièce N° 9: PROJET DE MA</w:t>
      </w:r>
      <w:bookmarkEnd w:id="1092"/>
      <w:r>
        <w:rPr>
          <w:rFonts w:cs="Arial"/>
          <w:sz w:val="48"/>
          <w:szCs w:val="48"/>
          <w:lang w:val="fr-FR"/>
        </w:rPr>
        <w:t>RCHE</w:t>
      </w:r>
    </w:p>
    <w:p w:rsidR="0048236C" w:rsidRDefault="0064349B">
      <w:pPr>
        <w:jc w:val="center"/>
        <w:rPr>
          <w:rFonts w:ascii="Arial" w:hAnsi="Arial" w:cs="Arial"/>
          <w:b/>
          <w:i/>
          <w:iCs/>
          <w:lang w:val="fr-FR"/>
        </w:rPr>
      </w:pPr>
      <w:r>
        <w:rPr>
          <w:rFonts w:ascii="Arial" w:hAnsi="Arial" w:cs="Arial"/>
          <w:b/>
          <w:lang w:val="fr-FR"/>
        </w:rPr>
        <w:lastRenderedPageBreak/>
        <w:t>MARCHE N° ……/M/CUE/CIPM/2025</w:t>
      </w:r>
    </w:p>
    <w:p w:rsidR="0048236C" w:rsidRDefault="0048236C">
      <w:pPr>
        <w:jc w:val="both"/>
        <w:rPr>
          <w:rFonts w:ascii="Arial" w:hAnsi="Arial" w:cs="Arial"/>
          <w:lang w:val="fr-FR"/>
        </w:rPr>
      </w:pPr>
    </w:p>
    <w:p w:rsidR="0048236C" w:rsidRDefault="0064349B">
      <w:pPr>
        <w:spacing w:before="120" w:after="120"/>
        <w:jc w:val="center"/>
        <w:rPr>
          <w:rFonts w:ascii="Arial" w:hAnsi="Arial" w:cs="Arial"/>
          <w:b/>
          <w:sz w:val="22"/>
          <w:szCs w:val="22"/>
          <w:lang w:val="fr-FR"/>
        </w:rPr>
      </w:pPr>
      <w:bookmarkStart w:id="1093" w:name="_Toc377452320"/>
      <w:bookmarkEnd w:id="1093"/>
      <w:r>
        <w:rPr>
          <w:rFonts w:ascii="Arial" w:hAnsi="Arial" w:cs="Arial"/>
          <w:lang w:val="fr-FR"/>
        </w:rPr>
        <w:t xml:space="preserve">Passé après </w:t>
      </w:r>
      <w:bookmarkStart w:id="1094" w:name="_Toc377452336"/>
      <w:r>
        <w:rPr>
          <w:rFonts w:ascii="Arial" w:hAnsi="Arial" w:cs="Arial"/>
          <w:lang w:val="fr-FR"/>
        </w:rPr>
        <w:t xml:space="preserve">Appel d’Offres National Ouvert </w:t>
      </w:r>
      <w:bookmarkEnd w:id="1094"/>
      <w:r>
        <w:rPr>
          <w:rFonts w:ascii="Arial" w:hAnsi="Arial" w:cs="Arial"/>
          <w:bCs/>
          <w:lang w:val="fr-FR"/>
        </w:rPr>
        <w:t xml:space="preserve">N°_____________ du </w:t>
      </w:r>
      <w:r>
        <w:rPr>
          <w:rFonts w:ascii="Arial" w:hAnsi="Arial" w:cs="Arial"/>
          <w:b/>
          <w:bCs/>
          <w:lang w:val="fr-FR"/>
        </w:rPr>
        <w:t xml:space="preserve">_______________ </w:t>
      </w:r>
    </w:p>
    <w:p w:rsidR="0048236C" w:rsidRDefault="0064349B">
      <w:pPr>
        <w:spacing w:before="120" w:after="120"/>
        <w:jc w:val="center"/>
        <w:rPr>
          <w:rFonts w:ascii="Arial" w:hAnsi="Arial" w:cs="Arial"/>
          <w:b/>
          <w:sz w:val="28"/>
          <w:szCs w:val="28"/>
          <w:u w:val="single"/>
          <w:lang w:val="fr-FR"/>
        </w:rPr>
      </w:pPr>
      <w:r>
        <w:rPr>
          <w:rFonts w:ascii="Arial" w:hAnsi="Arial" w:cs="Arial"/>
          <w:b/>
          <w:sz w:val="22"/>
          <w:szCs w:val="22"/>
          <w:lang w:val="fr-FR"/>
        </w:rPr>
        <w:t>Pour les travaux d’extension du réseau HTA/BT pour l’alimentation du linéaire ADOUM-MVAM ESSAKOE</w:t>
      </w:r>
    </w:p>
    <w:p w:rsidR="0048236C" w:rsidRDefault="0064349B">
      <w:pPr>
        <w:pBdr>
          <w:top w:val="single" w:sz="6" w:space="4" w:color="000000"/>
          <w:bottom w:val="single" w:sz="6" w:space="4" w:color="000000"/>
        </w:pBdr>
        <w:spacing w:before="120" w:after="120"/>
        <w:jc w:val="center"/>
        <w:rPr>
          <w:rFonts w:ascii="Arial" w:hAnsi="Arial" w:cs="Arial"/>
          <w:sz w:val="22"/>
          <w:szCs w:val="22"/>
          <w:lang w:val="fr-FR"/>
        </w:rPr>
      </w:pPr>
      <w:r>
        <w:rPr>
          <w:rFonts w:ascii="Arial" w:hAnsi="Arial" w:cs="Arial"/>
          <w:b/>
          <w:sz w:val="22"/>
          <w:szCs w:val="22"/>
          <w:lang w:val="fr-FR"/>
        </w:rPr>
        <w:t xml:space="preserve">, </w:t>
      </w:r>
    </w:p>
    <w:p w:rsidR="0048236C" w:rsidRDefault="0048236C">
      <w:pPr>
        <w:jc w:val="both"/>
        <w:rPr>
          <w:rFonts w:ascii="Arial" w:hAnsi="Arial" w:cs="Arial"/>
          <w:lang w:val="fr-FR"/>
        </w:rPr>
      </w:pPr>
    </w:p>
    <w:tbl>
      <w:tblPr>
        <w:tblW w:w="9606" w:type="dxa"/>
        <w:tblInd w:w="-34" w:type="dxa"/>
        <w:tblLayout w:type="fixed"/>
        <w:tblLook w:val="04A0"/>
      </w:tblPr>
      <w:tblGrid>
        <w:gridCol w:w="2093"/>
        <w:gridCol w:w="7513"/>
      </w:tblGrid>
      <w:tr w:rsidR="0048236C">
        <w:tc>
          <w:tcPr>
            <w:tcW w:w="2093" w:type="dxa"/>
            <w:shd w:val="clear" w:color="auto" w:fill="auto"/>
          </w:tcPr>
          <w:p w:rsidR="0048236C" w:rsidRDefault="0064349B">
            <w:pPr>
              <w:widowControl w:val="0"/>
              <w:spacing w:before="120" w:after="120" w:line="300" w:lineRule="atLeast"/>
              <w:jc w:val="both"/>
              <w:rPr>
                <w:rFonts w:ascii="Arial" w:hAnsi="Arial" w:cs="Arial"/>
                <w:lang w:val="fr-FR"/>
              </w:rPr>
            </w:pPr>
            <w:bookmarkStart w:id="1095" w:name="_Toc3774523201"/>
            <w:bookmarkStart w:id="1096" w:name="_Toc377452322"/>
            <w:bookmarkEnd w:id="1095"/>
            <w:r>
              <w:rPr>
                <w:rFonts w:ascii="Arial" w:hAnsi="Arial" w:cs="Arial"/>
                <w:lang w:val="fr-FR"/>
              </w:rPr>
              <w:t>TITULAIRE :</w:t>
            </w:r>
            <w:bookmarkEnd w:id="1096"/>
          </w:p>
          <w:p w:rsidR="0048236C" w:rsidRDefault="0064349B">
            <w:pPr>
              <w:widowControl w:val="0"/>
              <w:spacing w:before="120" w:after="120" w:line="300" w:lineRule="atLeast"/>
              <w:jc w:val="both"/>
              <w:rPr>
                <w:rFonts w:ascii="Arial" w:hAnsi="Arial" w:cs="Arial"/>
                <w:lang w:val="fr-FR"/>
              </w:rPr>
            </w:pPr>
            <w:bookmarkStart w:id="1097" w:name="_Toc377452323"/>
            <w:r>
              <w:rPr>
                <w:rFonts w:ascii="Arial" w:hAnsi="Arial" w:cs="Arial"/>
                <w:lang w:val="fr-FR"/>
              </w:rPr>
              <w:t>ADRESSE :</w:t>
            </w:r>
            <w:bookmarkEnd w:id="1097"/>
          </w:p>
          <w:p w:rsidR="0048236C" w:rsidRDefault="0064349B">
            <w:pPr>
              <w:widowControl w:val="0"/>
              <w:spacing w:before="120" w:after="120" w:line="300" w:lineRule="atLeast"/>
              <w:jc w:val="both"/>
              <w:rPr>
                <w:rFonts w:ascii="Arial" w:hAnsi="Arial" w:cs="Arial"/>
                <w:lang w:val="fr-FR"/>
              </w:rPr>
            </w:pPr>
            <w:r>
              <w:rPr>
                <w:rFonts w:ascii="Arial" w:hAnsi="Arial" w:cs="Arial"/>
                <w:lang w:val="fr-FR"/>
              </w:rPr>
              <w:t>RC :</w:t>
            </w:r>
          </w:p>
          <w:p w:rsidR="0048236C" w:rsidRDefault="0064349B">
            <w:pPr>
              <w:widowControl w:val="0"/>
              <w:spacing w:before="120" w:after="120" w:line="300" w:lineRule="atLeast"/>
              <w:jc w:val="both"/>
              <w:rPr>
                <w:rFonts w:ascii="Arial" w:hAnsi="Arial" w:cs="Arial"/>
                <w:lang w:val="fr-FR"/>
              </w:rPr>
            </w:pPr>
            <w:r>
              <w:rPr>
                <w:rFonts w:ascii="Arial" w:hAnsi="Arial" w:cs="Arial"/>
                <w:lang w:val="fr-FR"/>
              </w:rPr>
              <w:t>Contribuable</w:t>
            </w:r>
          </w:p>
          <w:p w:rsidR="0048236C" w:rsidRDefault="0064349B">
            <w:pPr>
              <w:widowControl w:val="0"/>
              <w:spacing w:before="120" w:after="120" w:line="300" w:lineRule="atLeast"/>
              <w:jc w:val="both"/>
              <w:rPr>
                <w:rFonts w:ascii="Arial" w:hAnsi="Arial" w:cs="Arial"/>
                <w:lang w:val="fr-FR"/>
              </w:rPr>
            </w:pPr>
            <w:r>
              <w:rPr>
                <w:rFonts w:ascii="Arial" w:hAnsi="Arial" w:cs="Arial"/>
                <w:lang w:val="fr-FR"/>
              </w:rPr>
              <w:t>Compte bancaire :</w:t>
            </w:r>
          </w:p>
          <w:p w:rsidR="0048236C" w:rsidRDefault="0064349B">
            <w:pPr>
              <w:widowControl w:val="0"/>
              <w:spacing w:before="120" w:after="120" w:line="300" w:lineRule="atLeast"/>
              <w:jc w:val="both"/>
              <w:rPr>
                <w:rFonts w:ascii="Arial" w:hAnsi="Arial" w:cs="Arial"/>
                <w:lang w:val="fr-FR"/>
              </w:rPr>
            </w:pPr>
            <w:bookmarkStart w:id="1098" w:name="_Toc377452324"/>
            <w:r>
              <w:rPr>
                <w:rFonts w:ascii="Arial" w:hAnsi="Arial" w:cs="Arial"/>
                <w:lang w:val="fr-FR"/>
              </w:rPr>
              <w:t>B.P :</w:t>
            </w:r>
            <w:bookmarkEnd w:id="1098"/>
          </w:p>
          <w:p w:rsidR="0048236C" w:rsidRDefault="0064349B">
            <w:pPr>
              <w:widowControl w:val="0"/>
              <w:spacing w:before="120" w:after="120" w:line="300" w:lineRule="atLeast"/>
              <w:jc w:val="both"/>
              <w:rPr>
                <w:rFonts w:ascii="Arial" w:hAnsi="Arial" w:cs="Arial"/>
                <w:lang w:val="fr-FR"/>
              </w:rPr>
            </w:pPr>
            <w:bookmarkStart w:id="1099" w:name="_Toc377452325"/>
            <w:r>
              <w:rPr>
                <w:rFonts w:ascii="Arial" w:hAnsi="Arial" w:cs="Arial"/>
                <w:lang w:val="fr-FR"/>
              </w:rPr>
              <w:t>TEL. :</w:t>
            </w:r>
            <w:bookmarkEnd w:id="1099"/>
          </w:p>
          <w:p w:rsidR="0048236C" w:rsidRDefault="0064349B">
            <w:pPr>
              <w:widowControl w:val="0"/>
              <w:spacing w:before="120" w:after="120" w:line="300" w:lineRule="atLeast"/>
              <w:jc w:val="both"/>
              <w:rPr>
                <w:rFonts w:ascii="Arial" w:hAnsi="Arial" w:cs="Arial"/>
                <w:lang w:val="fr-FR"/>
              </w:rPr>
            </w:pPr>
            <w:bookmarkStart w:id="1100" w:name="_Toc377452326"/>
            <w:r>
              <w:rPr>
                <w:rFonts w:ascii="Arial" w:hAnsi="Arial" w:cs="Arial"/>
                <w:lang w:val="fr-FR"/>
              </w:rPr>
              <w:t>FAX :</w:t>
            </w:r>
            <w:bookmarkEnd w:id="1100"/>
          </w:p>
          <w:p w:rsidR="0048236C" w:rsidRDefault="0064349B">
            <w:pPr>
              <w:widowControl w:val="0"/>
              <w:spacing w:before="120" w:after="120" w:line="300" w:lineRule="atLeast"/>
              <w:jc w:val="both"/>
              <w:rPr>
                <w:rFonts w:ascii="Arial" w:hAnsi="Arial" w:cs="Arial"/>
                <w:lang w:val="fr-FR"/>
              </w:rPr>
            </w:pPr>
            <w:bookmarkStart w:id="1101" w:name="_Toc377452327"/>
            <w:r>
              <w:rPr>
                <w:rFonts w:ascii="Arial" w:hAnsi="Arial" w:cs="Arial"/>
                <w:lang w:val="fr-FR"/>
              </w:rPr>
              <w:t>OBJET :</w:t>
            </w:r>
            <w:bookmarkEnd w:id="1101"/>
          </w:p>
          <w:p w:rsidR="0048236C" w:rsidRDefault="0064349B">
            <w:pPr>
              <w:widowControl w:val="0"/>
              <w:spacing w:before="120" w:after="120" w:line="300" w:lineRule="atLeast"/>
              <w:jc w:val="both"/>
              <w:rPr>
                <w:rFonts w:ascii="Arial" w:hAnsi="Arial" w:cs="Arial"/>
                <w:lang w:val="fr-FR"/>
              </w:rPr>
            </w:pPr>
            <w:bookmarkStart w:id="1102" w:name="_Toc377452328"/>
            <w:r>
              <w:rPr>
                <w:rFonts w:ascii="Arial" w:hAnsi="Arial" w:cs="Arial"/>
                <w:lang w:val="fr-FR"/>
              </w:rPr>
              <w:t>Lieu d’exécution :</w:t>
            </w:r>
            <w:bookmarkEnd w:id="1102"/>
          </w:p>
          <w:p w:rsidR="0048236C" w:rsidRDefault="0064349B">
            <w:pPr>
              <w:widowControl w:val="0"/>
              <w:spacing w:before="120" w:after="120" w:line="300" w:lineRule="atLeast"/>
              <w:jc w:val="both"/>
              <w:rPr>
                <w:rFonts w:ascii="Arial" w:hAnsi="Arial" w:cs="Arial"/>
                <w:lang w:val="fr-FR"/>
              </w:rPr>
            </w:pPr>
            <w:bookmarkStart w:id="1103" w:name="_Toc377452329"/>
            <w:r>
              <w:rPr>
                <w:rFonts w:ascii="Arial" w:hAnsi="Arial" w:cs="Arial"/>
                <w:lang w:val="fr-FR"/>
              </w:rPr>
              <w:t>Montant en FCFA:</w:t>
            </w:r>
            <w:bookmarkEnd w:id="1103"/>
          </w:p>
          <w:p w:rsidR="0048236C" w:rsidRDefault="0048236C">
            <w:pPr>
              <w:widowControl w:val="0"/>
              <w:spacing w:before="120" w:after="120" w:line="300" w:lineRule="atLeast"/>
              <w:ind w:firstLine="851"/>
              <w:jc w:val="both"/>
              <w:rPr>
                <w:rFonts w:ascii="Arial" w:hAnsi="Arial" w:cs="Arial"/>
                <w:lang w:val="fr-FR"/>
              </w:rPr>
            </w:pPr>
          </w:p>
          <w:p w:rsidR="0048236C" w:rsidRDefault="0048236C">
            <w:pPr>
              <w:widowControl w:val="0"/>
              <w:spacing w:before="120" w:after="120" w:line="300" w:lineRule="atLeast"/>
              <w:ind w:firstLine="851"/>
              <w:jc w:val="both"/>
              <w:rPr>
                <w:rFonts w:ascii="Arial" w:hAnsi="Arial" w:cs="Arial"/>
                <w:lang w:val="fr-FR"/>
              </w:rPr>
            </w:pPr>
          </w:p>
          <w:p w:rsidR="0048236C" w:rsidRDefault="0048236C">
            <w:pPr>
              <w:widowControl w:val="0"/>
              <w:spacing w:before="120" w:after="120" w:line="300" w:lineRule="atLeast"/>
              <w:ind w:firstLine="851"/>
              <w:jc w:val="both"/>
              <w:rPr>
                <w:rFonts w:ascii="Arial" w:hAnsi="Arial" w:cs="Arial"/>
                <w:lang w:val="fr-FR"/>
              </w:rPr>
            </w:pPr>
          </w:p>
          <w:p w:rsidR="0048236C" w:rsidRDefault="0048236C">
            <w:pPr>
              <w:widowControl w:val="0"/>
              <w:spacing w:before="120" w:after="120" w:line="300" w:lineRule="atLeast"/>
              <w:ind w:firstLine="851"/>
              <w:jc w:val="both"/>
              <w:rPr>
                <w:rFonts w:ascii="Arial" w:hAnsi="Arial" w:cs="Arial"/>
                <w:lang w:val="fr-FR"/>
              </w:rPr>
            </w:pPr>
          </w:p>
          <w:p w:rsidR="0048236C" w:rsidRDefault="0048236C">
            <w:pPr>
              <w:widowControl w:val="0"/>
              <w:spacing w:before="120" w:after="120" w:line="300" w:lineRule="atLeast"/>
              <w:ind w:firstLine="851"/>
              <w:jc w:val="both"/>
              <w:rPr>
                <w:rFonts w:ascii="Arial" w:hAnsi="Arial" w:cs="Arial"/>
                <w:lang w:val="fr-FR"/>
              </w:rPr>
            </w:pPr>
          </w:p>
          <w:p w:rsidR="0048236C" w:rsidRDefault="0048236C">
            <w:pPr>
              <w:widowControl w:val="0"/>
              <w:spacing w:before="120" w:after="120" w:line="300" w:lineRule="atLeast"/>
              <w:jc w:val="both"/>
              <w:rPr>
                <w:rFonts w:ascii="Arial" w:hAnsi="Arial" w:cs="Arial"/>
                <w:lang w:val="fr-FR"/>
              </w:rPr>
            </w:pPr>
          </w:p>
        </w:tc>
        <w:tc>
          <w:tcPr>
            <w:tcW w:w="7512" w:type="dxa"/>
            <w:shd w:val="clear" w:color="auto" w:fill="auto"/>
          </w:tcPr>
          <w:p w:rsidR="0048236C" w:rsidRDefault="0064349B">
            <w:pPr>
              <w:widowControl w:val="0"/>
              <w:spacing w:before="120" w:after="120" w:line="300" w:lineRule="atLeast"/>
              <w:jc w:val="both"/>
              <w:rPr>
                <w:rFonts w:ascii="Arial" w:hAnsi="Arial" w:cs="Arial"/>
                <w:lang w:val="fr-FR"/>
              </w:rPr>
            </w:pPr>
            <w:bookmarkStart w:id="1104" w:name="_Toc377452338"/>
            <w:r>
              <w:rPr>
                <w:rFonts w:ascii="Arial" w:hAnsi="Arial" w:cs="Arial"/>
                <w:lang w:val="fr-FR"/>
              </w:rPr>
              <w:t>………………………………………………………………………………</w:t>
            </w:r>
            <w:bookmarkEnd w:id="1104"/>
          </w:p>
          <w:p w:rsidR="0048236C" w:rsidRDefault="0064349B">
            <w:pPr>
              <w:widowControl w:val="0"/>
              <w:spacing w:before="120" w:after="120" w:line="300" w:lineRule="atLeast"/>
              <w:jc w:val="both"/>
              <w:rPr>
                <w:rFonts w:ascii="Arial" w:hAnsi="Arial" w:cs="Arial"/>
                <w:lang w:val="fr-FR"/>
              </w:rPr>
            </w:pPr>
            <w:bookmarkStart w:id="1105" w:name="_Toc377452339"/>
            <w:r>
              <w:rPr>
                <w:rFonts w:ascii="Arial" w:hAnsi="Arial" w:cs="Arial"/>
                <w:lang w:val="fr-FR"/>
              </w:rPr>
              <w:t>………………………………………………………………………………</w:t>
            </w:r>
            <w:bookmarkEnd w:id="1105"/>
          </w:p>
          <w:p w:rsidR="0048236C" w:rsidRDefault="0064349B">
            <w:pPr>
              <w:widowControl w:val="0"/>
              <w:spacing w:before="120" w:after="120" w:line="300" w:lineRule="atLeast"/>
              <w:jc w:val="both"/>
              <w:rPr>
                <w:rFonts w:ascii="Arial" w:hAnsi="Arial" w:cs="Arial"/>
                <w:lang w:val="fr-FR"/>
              </w:rPr>
            </w:pPr>
            <w:bookmarkStart w:id="1106" w:name="_Toc377452340"/>
            <w:r>
              <w:rPr>
                <w:rFonts w:ascii="Arial" w:hAnsi="Arial" w:cs="Arial"/>
                <w:lang w:val="fr-FR"/>
              </w:rPr>
              <w:t>………………………………………………………………………………</w:t>
            </w:r>
            <w:bookmarkEnd w:id="1106"/>
          </w:p>
          <w:p w:rsidR="0048236C" w:rsidRDefault="0064349B">
            <w:pPr>
              <w:widowControl w:val="0"/>
              <w:spacing w:before="120" w:after="120" w:line="300" w:lineRule="atLeast"/>
              <w:jc w:val="both"/>
              <w:rPr>
                <w:rFonts w:ascii="Arial" w:hAnsi="Arial" w:cs="Arial"/>
                <w:lang w:val="fr-FR"/>
              </w:rPr>
            </w:pPr>
            <w:bookmarkStart w:id="1107" w:name="_Toc377452341"/>
            <w:r>
              <w:rPr>
                <w:rFonts w:ascii="Arial" w:hAnsi="Arial" w:cs="Arial"/>
                <w:lang w:val="fr-FR"/>
              </w:rPr>
              <w:t>………………………………………………………………………………</w:t>
            </w:r>
            <w:bookmarkEnd w:id="1107"/>
          </w:p>
          <w:p w:rsidR="0048236C" w:rsidRDefault="0064349B">
            <w:pPr>
              <w:widowControl w:val="0"/>
              <w:spacing w:before="120" w:after="120" w:line="300" w:lineRule="atLeast"/>
              <w:jc w:val="both"/>
              <w:rPr>
                <w:rFonts w:ascii="Arial" w:hAnsi="Arial" w:cs="Arial"/>
                <w:lang w:val="fr-FR"/>
              </w:rPr>
            </w:pPr>
            <w:bookmarkStart w:id="1108" w:name="_Toc377452342"/>
            <w:r>
              <w:rPr>
                <w:rFonts w:ascii="Arial" w:hAnsi="Arial" w:cs="Arial"/>
                <w:lang w:val="fr-FR"/>
              </w:rPr>
              <w:t>………………………………………………………………………………</w:t>
            </w:r>
            <w:bookmarkEnd w:id="1108"/>
          </w:p>
          <w:p w:rsidR="0048236C" w:rsidRDefault="0064349B">
            <w:pPr>
              <w:widowControl w:val="0"/>
              <w:spacing w:before="120" w:after="120" w:line="300" w:lineRule="atLeast"/>
              <w:jc w:val="both"/>
              <w:rPr>
                <w:rFonts w:ascii="Arial" w:hAnsi="Arial" w:cs="Arial"/>
                <w:lang w:val="fr-FR"/>
              </w:rPr>
            </w:pPr>
            <w:bookmarkStart w:id="1109" w:name="_Toc377452343"/>
            <w:r>
              <w:rPr>
                <w:rFonts w:ascii="Arial" w:hAnsi="Arial" w:cs="Arial"/>
                <w:lang w:val="fr-FR"/>
              </w:rPr>
              <w:t>………………………………………………………………………………</w:t>
            </w:r>
            <w:bookmarkEnd w:id="1109"/>
          </w:p>
          <w:p w:rsidR="0048236C" w:rsidRDefault="0064349B">
            <w:pPr>
              <w:widowControl w:val="0"/>
              <w:spacing w:before="120" w:after="120" w:line="300" w:lineRule="atLeast"/>
              <w:jc w:val="both"/>
              <w:rPr>
                <w:rFonts w:ascii="Arial" w:hAnsi="Arial" w:cs="Arial"/>
                <w:lang w:val="fr-FR"/>
              </w:rPr>
            </w:pPr>
            <w:bookmarkStart w:id="1110" w:name="_Toc377452344"/>
            <w:r>
              <w:rPr>
                <w:rFonts w:ascii="Arial" w:hAnsi="Arial" w:cs="Arial"/>
                <w:lang w:val="fr-FR"/>
              </w:rPr>
              <w:t>………………………………………………………………………………</w:t>
            </w:r>
            <w:bookmarkEnd w:id="1110"/>
          </w:p>
          <w:p w:rsidR="0048236C" w:rsidRDefault="0064349B">
            <w:pPr>
              <w:widowControl w:val="0"/>
              <w:spacing w:before="120" w:after="120" w:line="300" w:lineRule="atLeast"/>
              <w:jc w:val="both"/>
              <w:rPr>
                <w:rFonts w:ascii="Arial" w:hAnsi="Arial" w:cs="Arial"/>
                <w:lang w:val="fr-FR"/>
              </w:rPr>
            </w:pPr>
            <w:r>
              <w:rPr>
                <w:rFonts w:ascii="Arial" w:hAnsi="Arial" w:cs="Arial"/>
                <w:lang w:val="fr-FR"/>
              </w:rPr>
              <w:t>………………………………………………………………………………</w:t>
            </w:r>
          </w:p>
          <w:p w:rsidR="0048236C" w:rsidRDefault="0064349B">
            <w:pPr>
              <w:widowControl w:val="0"/>
              <w:spacing w:before="120" w:after="120" w:line="300" w:lineRule="atLeast"/>
              <w:jc w:val="both"/>
              <w:rPr>
                <w:rFonts w:ascii="Arial" w:hAnsi="Arial" w:cs="Arial"/>
                <w:lang w:val="fr-FR"/>
              </w:rPr>
            </w:pPr>
            <w:bookmarkStart w:id="1111" w:name="_Toc377452346"/>
            <w:r>
              <w:rPr>
                <w:rFonts w:ascii="Arial" w:hAnsi="Arial" w:cs="Arial"/>
                <w:lang w:val="fr-FR"/>
              </w:rPr>
              <w:t>………………………………………………………………………………</w:t>
            </w:r>
            <w:bookmarkEnd w:id="1111"/>
          </w:p>
          <w:p w:rsidR="0048236C" w:rsidRDefault="0064349B">
            <w:pPr>
              <w:widowControl w:val="0"/>
              <w:spacing w:before="120" w:after="120" w:line="300" w:lineRule="atLeast"/>
              <w:jc w:val="both"/>
              <w:rPr>
                <w:rFonts w:ascii="Arial" w:hAnsi="Arial" w:cs="Arial"/>
                <w:lang w:val="fr-FR"/>
              </w:rPr>
            </w:pPr>
            <w:r>
              <w:rPr>
                <w:rFonts w:ascii="Arial" w:hAnsi="Arial" w:cs="Arial"/>
                <w:lang w:val="fr-FR"/>
              </w:rPr>
              <w:t>………………………………………………………………………………</w:t>
            </w:r>
          </w:p>
          <w:p w:rsidR="0048236C" w:rsidRDefault="0048236C">
            <w:pPr>
              <w:widowControl w:val="0"/>
              <w:spacing w:before="120" w:after="120" w:line="300" w:lineRule="atLeast"/>
              <w:ind w:firstLine="851"/>
              <w:jc w:val="both"/>
              <w:rPr>
                <w:rFonts w:ascii="Arial" w:hAnsi="Arial" w:cs="Arial"/>
                <w:lang w:val="fr-FR"/>
              </w:rPr>
            </w:pPr>
          </w:p>
          <w:tbl>
            <w:tblPr>
              <w:tblW w:w="7277" w:type="dxa"/>
              <w:tblLayout w:type="fixed"/>
              <w:tblCellMar>
                <w:left w:w="70" w:type="dxa"/>
                <w:right w:w="70" w:type="dxa"/>
              </w:tblCellMar>
              <w:tblLook w:val="0000"/>
            </w:tblPr>
            <w:tblGrid>
              <w:gridCol w:w="1777"/>
              <w:gridCol w:w="5500"/>
            </w:tblGrid>
            <w:tr w:rsidR="0048236C">
              <w:trPr>
                <w:trHeight w:val="388"/>
              </w:trPr>
              <w:tc>
                <w:tcPr>
                  <w:tcW w:w="1777" w:type="dxa"/>
                  <w:tcBorders>
                    <w:top w:val="single" w:sz="4" w:space="0" w:color="000000"/>
                    <w:left w:val="single" w:sz="4" w:space="0" w:color="000000"/>
                    <w:bottom w:val="single" w:sz="4" w:space="0" w:color="000000"/>
                    <w:right w:val="single" w:sz="4" w:space="0" w:color="000000"/>
                  </w:tcBorders>
                  <w:vAlign w:val="center"/>
                </w:tcPr>
                <w:p w:rsidR="0048236C" w:rsidRDefault="0048236C">
                  <w:pPr>
                    <w:widowControl w:val="0"/>
                    <w:rPr>
                      <w:rFonts w:ascii="Arial" w:hAnsi="Arial" w:cs="Arial"/>
                      <w:lang w:val="fr-FR"/>
                    </w:rPr>
                  </w:pPr>
                </w:p>
              </w:tc>
              <w:tc>
                <w:tcPr>
                  <w:tcW w:w="5499" w:type="dxa"/>
                  <w:tcBorders>
                    <w:top w:val="single" w:sz="4" w:space="0" w:color="000000"/>
                    <w:left w:val="single" w:sz="4" w:space="0" w:color="000000"/>
                    <w:bottom w:val="single" w:sz="4" w:space="0" w:color="000000"/>
                    <w:right w:val="single" w:sz="4" w:space="0" w:color="000000"/>
                  </w:tcBorders>
                  <w:vAlign w:val="center"/>
                </w:tcPr>
                <w:p w:rsidR="0048236C" w:rsidRDefault="0064349B">
                  <w:pPr>
                    <w:widowControl w:val="0"/>
                    <w:jc w:val="center"/>
                    <w:rPr>
                      <w:rFonts w:ascii="Arial" w:hAnsi="Arial" w:cs="Arial"/>
                      <w:b/>
                      <w:lang w:val="fr-FR"/>
                    </w:rPr>
                  </w:pPr>
                  <w:r>
                    <w:rPr>
                      <w:rFonts w:ascii="Arial" w:hAnsi="Arial" w:cs="Arial"/>
                      <w:b/>
                      <w:lang w:val="fr-FR"/>
                    </w:rPr>
                    <w:t>En chiffre</w:t>
                  </w:r>
                </w:p>
              </w:tc>
            </w:tr>
            <w:tr w:rsidR="0048236C">
              <w:trPr>
                <w:trHeight w:val="388"/>
              </w:trPr>
              <w:tc>
                <w:tcPr>
                  <w:tcW w:w="1777" w:type="dxa"/>
                  <w:tcBorders>
                    <w:top w:val="single" w:sz="4" w:space="0" w:color="000000"/>
                    <w:left w:val="single" w:sz="4" w:space="0" w:color="000000"/>
                    <w:bottom w:val="single" w:sz="4" w:space="0" w:color="000000"/>
                    <w:right w:val="single" w:sz="4" w:space="0" w:color="000000"/>
                  </w:tcBorders>
                  <w:vAlign w:val="center"/>
                </w:tcPr>
                <w:p w:rsidR="0048236C" w:rsidRDefault="0064349B">
                  <w:pPr>
                    <w:widowControl w:val="0"/>
                    <w:rPr>
                      <w:rFonts w:ascii="Arial" w:hAnsi="Arial" w:cs="Arial"/>
                      <w:b/>
                      <w:lang w:val="fr-FR"/>
                    </w:rPr>
                  </w:pPr>
                  <w:r>
                    <w:rPr>
                      <w:rFonts w:ascii="Arial" w:hAnsi="Arial" w:cs="Arial"/>
                      <w:b/>
                      <w:lang w:val="fr-FR"/>
                    </w:rPr>
                    <w:t>HTVA</w:t>
                  </w:r>
                </w:p>
              </w:tc>
              <w:tc>
                <w:tcPr>
                  <w:tcW w:w="5499" w:type="dxa"/>
                  <w:tcBorders>
                    <w:top w:val="single" w:sz="4" w:space="0" w:color="000000"/>
                    <w:left w:val="single" w:sz="4" w:space="0" w:color="000000"/>
                    <w:bottom w:val="single" w:sz="4" w:space="0" w:color="000000"/>
                    <w:right w:val="single" w:sz="4" w:space="0" w:color="000000"/>
                  </w:tcBorders>
                  <w:vAlign w:val="center"/>
                </w:tcPr>
                <w:p w:rsidR="0048236C" w:rsidRDefault="0048236C">
                  <w:pPr>
                    <w:widowControl w:val="0"/>
                    <w:jc w:val="center"/>
                    <w:rPr>
                      <w:rFonts w:ascii="Arial" w:hAnsi="Arial" w:cs="Arial"/>
                      <w:lang w:val="fr-FR"/>
                    </w:rPr>
                  </w:pPr>
                </w:p>
              </w:tc>
            </w:tr>
            <w:tr w:rsidR="0048236C">
              <w:trPr>
                <w:trHeight w:val="388"/>
              </w:trPr>
              <w:tc>
                <w:tcPr>
                  <w:tcW w:w="1777" w:type="dxa"/>
                  <w:tcBorders>
                    <w:top w:val="single" w:sz="4" w:space="0" w:color="000000"/>
                    <w:left w:val="single" w:sz="4" w:space="0" w:color="000000"/>
                    <w:bottom w:val="single" w:sz="4" w:space="0" w:color="000000"/>
                    <w:right w:val="single" w:sz="4" w:space="0" w:color="000000"/>
                  </w:tcBorders>
                  <w:vAlign w:val="center"/>
                </w:tcPr>
                <w:p w:rsidR="0048236C" w:rsidRDefault="0064349B">
                  <w:pPr>
                    <w:widowControl w:val="0"/>
                    <w:rPr>
                      <w:rFonts w:ascii="Arial" w:hAnsi="Arial" w:cs="Arial"/>
                      <w:b/>
                      <w:lang w:val="fr-FR"/>
                    </w:rPr>
                  </w:pPr>
                  <w:r>
                    <w:rPr>
                      <w:rFonts w:ascii="Arial" w:hAnsi="Arial" w:cs="Arial"/>
                      <w:b/>
                      <w:lang w:val="fr-FR"/>
                    </w:rPr>
                    <w:t>TVA (19,25%)</w:t>
                  </w:r>
                </w:p>
              </w:tc>
              <w:tc>
                <w:tcPr>
                  <w:tcW w:w="5499" w:type="dxa"/>
                  <w:tcBorders>
                    <w:top w:val="single" w:sz="4" w:space="0" w:color="000000"/>
                    <w:left w:val="single" w:sz="4" w:space="0" w:color="000000"/>
                    <w:bottom w:val="single" w:sz="4" w:space="0" w:color="000000"/>
                    <w:right w:val="single" w:sz="4" w:space="0" w:color="000000"/>
                  </w:tcBorders>
                  <w:vAlign w:val="center"/>
                </w:tcPr>
                <w:p w:rsidR="0048236C" w:rsidRDefault="0048236C">
                  <w:pPr>
                    <w:widowControl w:val="0"/>
                    <w:jc w:val="center"/>
                    <w:rPr>
                      <w:rFonts w:ascii="Arial" w:hAnsi="Arial" w:cs="Arial"/>
                      <w:lang w:val="fr-FR"/>
                    </w:rPr>
                  </w:pPr>
                </w:p>
              </w:tc>
            </w:tr>
            <w:tr w:rsidR="0048236C">
              <w:trPr>
                <w:trHeight w:val="388"/>
              </w:trPr>
              <w:tc>
                <w:tcPr>
                  <w:tcW w:w="1777" w:type="dxa"/>
                  <w:tcBorders>
                    <w:top w:val="single" w:sz="4" w:space="0" w:color="000000"/>
                    <w:left w:val="single" w:sz="4" w:space="0" w:color="000000"/>
                    <w:bottom w:val="single" w:sz="4" w:space="0" w:color="000000"/>
                    <w:right w:val="single" w:sz="4" w:space="0" w:color="000000"/>
                  </w:tcBorders>
                  <w:vAlign w:val="center"/>
                </w:tcPr>
                <w:p w:rsidR="0048236C" w:rsidRDefault="0064349B">
                  <w:pPr>
                    <w:widowControl w:val="0"/>
                    <w:rPr>
                      <w:rFonts w:ascii="Arial" w:hAnsi="Arial" w:cs="Arial"/>
                      <w:b/>
                      <w:lang w:val="fr-FR"/>
                    </w:rPr>
                  </w:pPr>
                  <w:r>
                    <w:rPr>
                      <w:rFonts w:ascii="Arial" w:hAnsi="Arial" w:cs="Arial"/>
                      <w:b/>
                      <w:lang w:val="fr-FR"/>
                    </w:rPr>
                    <w:t>IR</w:t>
                  </w:r>
                </w:p>
              </w:tc>
              <w:tc>
                <w:tcPr>
                  <w:tcW w:w="5499" w:type="dxa"/>
                  <w:tcBorders>
                    <w:top w:val="single" w:sz="4" w:space="0" w:color="000000"/>
                    <w:left w:val="single" w:sz="4" w:space="0" w:color="000000"/>
                    <w:bottom w:val="single" w:sz="4" w:space="0" w:color="000000"/>
                    <w:right w:val="single" w:sz="4" w:space="0" w:color="000000"/>
                  </w:tcBorders>
                  <w:vAlign w:val="center"/>
                </w:tcPr>
                <w:p w:rsidR="0048236C" w:rsidRDefault="0048236C">
                  <w:pPr>
                    <w:widowControl w:val="0"/>
                    <w:jc w:val="center"/>
                    <w:rPr>
                      <w:rFonts w:ascii="Arial" w:hAnsi="Arial" w:cs="Arial"/>
                      <w:lang w:val="fr-FR"/>
                    </w:rPr>
                  </w:pPr>
                </w:p>
              </w:tc>
            </w:tr>
            <w:tr w:rsidR="0048236C">
              <w:trPr>
                <w:trHeight w:val="388"/>
              </w:trPr>
              <w:tc>
                <w:tcPr>
                  <w:tcW w:w="1777" w:type="dxa"/>
                  <w:tcBorders>
                    <w:top w:val="single" w:sz="4" w:space="0" w:color="000000"/>
                    <w:left w:val="single" w:sz="4" w:space="0" w:color="000000"/>
                    <w:bottom w:val="single" w:sz="4" w:space="0" w:color="000000"/>
                    <w:right w:val="single" w:sz="4" w:space="0" w:color="000000"/>
                  </w:tcBorders>
                  <w:vAlign w:val="center"/>
                </w:tcPr>
                <w:p w:rsidR="0048236C" w:rsidRDefault="0064349B">
                  <w:pPr>
                    <w:widowControl w:val="0"/>
                    <w:rPr>
                      <w:rFonts w:ascii="Arial" w:hAnsi="Arial" w:cs="Arial"/>
                      <w:b/>
                      <w:lang w:val="fr-FR"/>
                    </w:rPr>
                  </w:pPr>
                  <w:r>
                    <w:rPr>
                      <w:rFonts w:ascii="Arial" w:hAnsi="Arial" w:cs="Arial"/>
                      <w:b/>
                      <w:lang w:val="fr-FR"/>
                    </w:rPr>
                    <w:t>Net à mandater</w:t>
                  </w:r>
                </w:p>
              </w:tc>
              <w:tc>
                <w:tcPr>
                  <w:tcW w:w="5499" w:type="dxa"/>
                  <w:tcBorders>
                    <w:top w:val="single" w:sz="4" w:space="0" w:color="000000"/>
                    <w:left w:val="single" w:sz="4" w:space="0" w:color="000000"/>
                    <w:bottom w:val="single" w:sz="4" w:space="0" w:color="000000"/>
                    <w:right w:val="single" w:sz="4" w:space="0" w:color="000000"/>
                  </w:tcBorders>
                  <w:vAlign w:val="center"/>
                </w:tcPr>
                <w:p w:rsidR="0048236C" w:rsidRDefault="0048236C">
                  <w:pPr>
                    <w:widowControl w:val="0"/>
                    <w:jc w:val="center"/>
                    <w:rPr>
                      <w:rFonts w:ascii="Arial" w:hAnsi="Arial" w:cs="Arial"/>
                      <w:lang w:val="fr-FR"/>
                    </w:rPr>
                  </w:pPr>
                </w:p>
              </w:tc>
            </w:tr>
            <w:tr w:rsidR="0048236C">
              <w:trPr>
                <w:trHeight w:val="388"/>
              </w:trPr>
              <w:tc>
                <w:tcPr>
                  <w:tcW w:w="1777" w:type="dxa"/>
                  <w:tcBorders>
                    <w:top w:val="single" w:sz="4" w:space="0" w:color="000000"/>
                    <w:left w:val="single" w:sz="4" w:space="0" w:color="000000"/>
                    <w:bottom w:val="single" w:sz="4" w:space="0" w:color="000000"/>
                    <w:right w:val="single" w:sz="4" w:space="0" w:color="000000"/>
                  </w:tcBorders>
                  <w:vAlign w:val="center"/>
                </w:tcPr>
                <w:p w:rsidR="0048236C" w:rsidRDefault="0064349B">
                  <w:pPr>
                    <w:widowControl w:val="0"/>
                    <w:rPr>
                      <w:rFonts w:ascii="Arial" w:hAnsi="Arial" w:cs="Arial"/>
                      <w:b/>
                      <w:lang w:val="fr-FR"/>
                    </w:rPr>
                  </w:pPr>
                  <w:r>
                    <w:rPr>
                      <w:rFonts w:ascii="Arial" w:hAnsi="Arial" w:cs="Arial"/>
                      <w:b/>
                      <w:lang w:val="fr-FR"/>
                    </w:rPr>
                    <w:t>TTC</w:t>
                  </w:r>
                </w:p>
              </w:tc>
              <w:tc>
                <w:tcPr>
                  <w:tcW w:w="5499" w:type="dxa"/>
                  <w:tcBorders>
                    <w:top w:val="single" w:sz="4" w:space="0" w:color="000000"/>
                    <w:left w:val="single" w:sz="4" w:space="0" w:color="000000"/>
                    <w:bottom w:val="single" w:sz="4" w:space="0" w:color="000000"/>
                    <w:right w:val="single" w:sz="4" w:space="0" w:color="000000"/>
                  </w:tcBorders>
                  <w:vAlign w:val="center"/>
                </w:tcPr>
                <w:p w:rsidR="0048236C" w:rsidRDefault="0048236C">
                  <w:pPr>
                    <w:widowControl w:val="0"/>
                    <w:jc w:val="center"/>
                    <w:rPr>
                      <w:rFonts w:ascii="Arial" w:hAnsi="Arial" w:cs="Arial"/>
                      <w:lang w:val="fr-FR"/>
                    </w:rPr>
                  </w:pPr>
                </w:p>
              </w:tc>
            </w:tr>
          </w:tbl>
          <w:p w:rsidR="0048236C" w:rsidRDefault="0048236C">
            <w:pPr>
              <w:widowControl w:val="0"/>
              <w:spacing w:before="120" w:after="120" w:line="300" w:lineRule="atLeast"/>
              <w:ind w:firstLine="851"/>
              <w:jc w:val="both"/>
              <w:rPr>
                <w:rFonts w:ascii="Arial" w:hAnsi="Arial" w:cs="Arial"/>
                <w:lang w:val="fr-FR"/>
              </w:rPr>
            </w:pPr>
          </w:p>
        </w:tc>
      </w:tr>
      <w:tr w:rsidR="0048236C">
        <w:tc>
          <w:tcPr>
            <w:tcW w:w="2093" w:type="dxa"/>
            <w:shd w:val="clear" w:color="auto" w:fill="auto"/>
          </w:tcPr>
          <w:p w:rsidR="0048236C" w:rsidRDefault="0064349B">
            <w:pPr>
              <w:widowControl w:val="0"/>
              <w:spacing w:before="120" w:after="120" w:line="300" w:lineRule="atLeast"/>
              <w:jc w:val="both"/>
              <w:rPr>
                <w:rFonts w:ascii="Arial" w:hAnsi="Arial" w:cs="Arial"/>
              </w:rPr>
            </w:pPr>
            <w:bookmarkStart w:id="1112" w:name="_Toc377452330"/>
            <w:r>
              <w:rPr>
                <w:rFonts w:ascii="Arial" w:hAnsi="Arial" w:cs="Arial"/>
              </w:rPr>
              <w:t>DELAI :</w:t>
            </w:r>
            <w:bookmarkEnd w:id="1112"/>
          </w:p>
          <w:p w:rsidR="0048236C" w:rsidRDefault="0064349B">
            <w:pPr>
              <w:widowControl w:val="0"/>
              <w:spacing w:before="120" w:after="120" w:line="300" w:lineRule="atLeast"/>
              <w:jc w:val="both"/>
              <w:rPr>
                <w:rFonts w:ascii="Arial" w:hAnsi="Arial" w:cs="Arial"/>
              </w:rPr>
            </w:pPr>
            <w:bookmarkStart w:id="1113" w:name="_Toc377452331"/>
            <w:r>
              <w:rPr>
                <w:rFonts w:ascii="Arial" w:hAnsi="Arial" w:cs="Arial"/>
              </w:rPr>
              <w:t>FINANCEMENT :</w:t>
            </w:r>
            <w:bookmarkEnd w:id="1113"/>
          </w:p>
          <w:p w:rsidR="0048236C" w:rsidRDefault="0064349B">
            <w:pPr>
              <w:widowControl w:val="0"/>
              <w:spacing w:before="120" w:after="120" w:line="300" w:lineRule="atLeast"/>
              <w:jc w:val="both"/>
              <w:rPr>
                <w:rFonts w:ascii="Arial" w:hAnsi="Arial" w:cs="Arial"/>
              </w:rPr>
            </w:pPr>
            <w:bookmarkStart w:id="1114" w:name="_Toc377452332"/>
            <w:r>
              <w:rPr>
                <w:rFonts w:ascii="Arial" w:hAnsi="Arial" w:cs="Arial"/>
              </w:rPr>
              <w:t>IMPUTATION :</w:t>
            </w:r>
            <w:bookmarkEnd w:id="1114"/>
          </w:p>
          <w:p w:rsidR="0048236C" w:rsidRDefault="0048236C">
            <w:pPr>
              <w:widowControl w:val="0"/>
              <w:spacing w:before="120" w:after="120" w:line="300" w:lineRule="atLeast"/>
              <w:ind w:firstLine="851"/>
              <w:jc w:val="both"/>
              <w:rPr>
                <w:rFonts w:ascii="Arial" w:hAnsi="Arial" w:cs="Arial"/>
              </w:rPr>
            </w:pPr>
          </w:p>
          <w:p w:rsidR="0048236C" w:rsidRDefault="0048236C">
            <w:pPr>
              <w:widowControl w:val="0"/>
              <w:spacing w:before="120" w:after="120" w:line="300" w:lineRule="atLeast"/>
              <w:ind w:firstLine="851"/>
              <w:jc w:val="both"/>
              <w:rPr>
                <w:rFonts w:ascii="Arial" w:hAnsi="Arial" w:cs="Arial"/>
              </w:rPr>
            </w:pPr>
          </w:p>
        </w:tc>
        <w:tc>
          <w:tcPr>
            <w:tcW w:w="7512" w:type="dxa"/>
            <w:shd w:val="clear" w:color="auto" w:fill="auto"/>
          </w:tcPr>
          <w:p w:rsidR="0048236C" w:rsidRDefault="0064349B">
            <w:pPr>
              <w:widowControl w:val="0"/>
              <w:spacing w:before="120" w:after="120" w:line="300" w:lineRule="atLeast"/>
              <w:jc w:val="both"/>
              <w:rPr>
                <w:rFonts w:ascii="Arial" w:hAnsi="Arial" w:cs="Arial"/>
                <w:lang w:val="fr-FR"/>
              </w:rPr>
            </w:pPr>
            <w:r>
              <w:rPr>
                <w:rFonts w:ascii="Arial" w:hAnsi="Arial" w:cs="Arial"/>
                <w:lang w:val="fr-FR"/>
              </w:rPr>
              <w:t>………………………………………………………………………………</w:t>
            </w:r>
          </w:p>
          <w:p w:rsidR="0048236C" w:rsidRDefault="0064349B">
            <w:pPr>
              <w:widowControl w:val="0"/>
              <w:spacing w:before="120" w:after="120" w:line="300" w:lineRule="atLeast"/>
              <w:jc w:val="both"/>
              <w:rPr>
                <w:rFonts w:ascii="Arial" w:hAnsi="Arial" w:cs="Arial"/>
                <w:lang w:val="fr-FR"/>
              </w:rPr>
            </w:pPr>
            <w:r>
              <w:rPr>
                <w:rFonts w:ascii="Arial" w:hAnsi="Arial" w:cs="Arial"/>
                <w:lang w:val="fr-FR"/>
              </w:rPr>
              <w:t>………………………………………………………………………………</w:t>
            </w:r>
          </w:p>
          <w:p w:rsidR="0048236C" w:rsidRDefault="0064349B">
            <w:pPr>
              <w:widowControl w:val="0"/>
              <w:spacing w:before="120" w:after="120" w:line="300" w:lineRule="atLeast"/>
              <w:jc w:val="both"/>
              <w:rPr>
                <w:rFonts w:ascii="Arial" w:hAnsi="Arial" w:cs="Arial"/>
                <w:lang w:val="fr-FR"/>
              </w:rPr>
            </w:pPr>
            <w:r>
              <w:rPr>
                <w:rFonts w:ascii="Arial" w:hAnsi="Arial" w:cs="Arial"/>
                <w:lang w:val="fr-FR"/>
              </w:rPr>
              <w:t>………………………………………………………………………………</w:t>
            </w:r>
          </w:p>
          <w:p w:rsidR="0048236C" w:rsidRDefault="0064349B">
            <w:pPr>
              <w:widowControl w:val="0"/>
              <w:spacing w:before="120" w:after="120" w:line="300" w:lineRule="atLeast"/>
              <w:ind w:left="2052"/>
              <w:jc w:val="both"/>
              <w:rPr>
                <w:rFonts w:ascii="Arial" w:hAnsi="Arial" w:cs="Arial"/>
                <w:lang w:val="fr-FR"/>
              </w:rPr>
            </w:pPr>
            <w:bookmarkStart w:id="1115" w:name="_Toc377452333"/>
            <w:r>
              <w:rPr>
                <w:rFonts w:ascii="Arial" w:hAnsi="Arial" w:cs="Arial"/>
                <w:lang w:val="fr-FR"/>
              </w:rPr>
              <w:t>SOUSCRIT LE :</w:t>
            </w:r>
            <w:bookmarkEnd w:id="1115"/>
            <w:r>
              <w:rPr>
                <w:rFonts w:ascii="Arial" w:hAnsi="Arial" w:cs="Arial"/>
                <w:lang w:val="fr-FR"/>
              </w:rPr>
              <w:t>……………………………………</w:t>
            </w:r>
          </w:p>
          <w:p w:rsidR="0048236C" w:rsidRDefault="0064349B">
            <w:pPr>
              <w:widowControl w:val="0"/>
              <w:spacing w:before="120" w:after="120" w:line="300" w:lineRule="atLeast"/>
              <w:ind w:left="2052"/>
              <w:jc w:val="both"/>
              <w:rPr>
                <w:rFonts w:ascii="Arial" w:hAnsi="Arial" w:cs="Arial"/>
                <w:lang w:val="fr-FR"/>
              </w:rPr>
            </w:pPr>
            <w:r>
              <w:rPr>
                <w:rFonts w:ascii="Arial" w:hAnsi="Arial" w:cs="Arial"/>
                <w:lang w:val="fr-FR"/>
              </w:rPr>
              <w:t>SIGNE LE :…………………………………………</w:t>
            </w:r>
          </w:p>
          <w:p w:rsidR="0048236C" w:rsidRDefault="0064349B">
            <w:pPr>
              <w:widowControl w:val="0"/>
              <w:spacing w:before="120" w:after="120" w:line="300" w:lineRule="atLeast"/>
              <w:ind w:left="2052"/>
              <w:jc w:val="both"/>
              <w:rPr>
                <w:rFonts w:ascii="Arial" w:hAnsi="Arial" w:cs="Arial"/>
                <w:lang w:val="fr-FR"/>
              </w:rPr>
            </w:pPr>
            <w:bookmarkStart w:id="1116" w:name="_Toc377452334"/>
            <w:r>
              <w:rPr>
                <w:rFonts w:ascii="Arial" w:hAnsi="Arial" w:cs="Arial"/>
                <w:lang w:val="fr-FR"/>
              </w:rPr>
              <w:t>NOTIFIE LE :</w:t>
            </w:r>
            <w:bookmarkEnd w:id="1116"/>
            <w:r>
              <w:rPr>
                <w:rFonts w:ascii="Arial" w:hAnsi="Arial" w:cs="Arial"/>
                <w:lang w:val="fr-FR"/>
              </w:rPr>
              <w:t>………………………………………</w:t>
            </w:r>
          </w:p>
          <w:p w:rsidR="0048236C" w:rsidRDefault="0064349B">
            <w:pPr>
              <w:widowControl w:val="0"/>
              <w:spacing w:before="120" w:after="120" w:line="300" w:lineRule="atLeast"/>
              <w:ind w:left="2052"/>
              <w:jc w:val="both"/>
              <w:rPr>
                <w:rFonts w:ascii="Arial" w:hAnsi="Arial" w:cs="Arial"/>
              </w:rPr>
            </w:pPr>
            <w:bookmarkStart w:id="1117" w:name="_Toc377452335"/>
            <w:r>
              <w:rPr>
                <w:rFonts w:ascii="Arial" w:hAnsi="Arial" w:cs="Arial"/>
              </w:rPr>
              <w:t>ENREGISTRE LE :</w:t>
            </w:r>
            <w:bookmarkEnd w:id="1117"/>
            <w:r>
              <w:rPr>
                <w:rFonts w:ascii="Arial" w:hAnsi="Arial" w:cs="Arial"/>
              </w:rPr>
              <w:t>………………………………...</w:t>
            </w:r>
          </w:p>
        </w:tc>
      </w:tr>
    </w:tbl>
    <w:p w:rsidR="0048236C" w:rsidRDefault="0048236C">
      <w:pPr>
        <w:pStyle w:val="Default"/>
        <w:jc w:val="both"/>
        <w:rPr>
          <w:color w:val="auto"/>
          <w:sz w:val="18"/>
          <w:szCs w:val="18"/>
        </w:rPr>
      </w:pPr>
    </w:p>
    <w:p w:rsidR="0048236C" w:rsidRDefault="0048236C">
      <w:pPr>
        <w:jc w:val="both"/>
        <w:rPr>
          <w:rFonts w:ascii="Arial" w:hAnsi="Arial" w:cs="Arial"/>
          <w:sz w:val="28"/>
          <w:szCs w:val="28"/>
        </w:rPr>
      </w:pPr>
    </w:p>
    <w:p w:rsidR="0048236C" w:rsidRDefault="0064349B">
      <w:pPr>
        <w:jc w:val="both"/>
        <w:rPr>
          <w:rFonts w:ascii="Arial" w:hAnsi="Arial" w:cs="Arial"/>
          <w:sz w:val="28"/>
          <w:szCs w:val="28"/>
        </w:rPr>
      </w:pPr>
      <w:r>
        <w:rPr>
          <w:rFonts w:ascii="Arial" w:hAnsi="Arial" w:cs="Arial"/>
          <w:sz w:val="28"/>
          <w:szCs w:val="28"/>
        </w:rPr>
        <w:t xml:space="preserve">Entre  </w:t>
      </w:r>
    </w:p>
    <w:p w:rsidR="0048236C" w:rsidRDefault="0048236C">
      <w:pPr>
        <w:jc w:val="both"/>
        <w:rPr>
          <w:rFonts w:ascii="Arial" w:hAnsi="Arial" w:cs="Arial"/>
          <w:sz w:val="28"/>
          <w:szCs w:val="28"/>
        </w:rPr>
      </w:pPr>
    </w:p>
    <w:p w:rsidR="0048236C" w:rsidRDefault="0064349B">
      <w:pPr>
        <w:jc w:val="both"/>
        <w:rPr>
          <w:rFonts w:ascii="Arial" w:hAnsi="Arial" w:cs="Arial"/>
          <w:b/>
          <w:sz w:val="28"/>
          <w:szCs w:val="28"/>
          <w:lang w:val="fr-FR"/>
        </w:rPr>
      </w:pPr>
      <w:r>
        <w:rPr>
          <w:rFonts w:ascii="Arial" w:hAnsi="Arial" w:cs="Arial"/>
          <w:sz w:val="28"/>
          <w:szCs w:val="28"/>
          <w:lang w:val="fr-FR"/>
        </w:rPr>
        <w:t xml:space="preserve">La communauté Urbaine d’Ebolowa, représentée par le Maire de la ville,  </w:t>
      </w:r>
    </w:p>
    <w:p w:rsidR="0048236C" w:rsidRDefault="0048236C">
      <w:pPr>
        <w:pStyle w:val="Default"/>
        <w:jc w:val="both"/>
        <w:rPr>
          <w:color w:val="auto"/>
          <w:sz w:val="28"/>
          <w:szCs w:val="28"/>
        </w:rPr>
      </w:pPr>
    </w:p>
    <w:p w:rsidR="0048236C" w:rsidRDefault="0064349B">
      <w:pPr>
        <w:pStyle w:val="Default"/>
        <w:ind w:left="720" w:hanging="720"/>
        <w:jc w:val="both"/>
        <w:rPr>
          <w:color w:val="auto"/>
          <w:sz w:val="28"/>
          <w:szCs w:val="28"/>
        </w:rPr>
      </w:pPr>
      <w:r>
        <w:rPr>
          <w:sz w:val="28"/>
          <w:szCs w:val="28"/>
        </w:rPr>
        <w:t xml:space="preserve">Ci-après désigné  </w:t>
      </w:r>
      <w:r>
        <w:rPr>
          <w:b/>
          <w:sz w:val="28"/>
          <w:szCs w:val="28"/>
        </w:rPr>
        <w:t>« Le Maître d’Ouvrage »</w:t>
      </w:r>
      <w:r>
        <w:rPr>
          <w:sz w:val="28"/>
          <w:szCs w:val="28"/>
        </w:rPr>
        <w:t xml:space="preserve">, </w:t>
      </w:r>
    </w:p>
    <w:p w:rsidR="0048236C" w:rsidRDefault="0048236C">
      <w:pPr>
        <w:pStyle w:val="Default"/>
        <w:jc w:val="both"/>
        <w:rPr>
          <w:color w:val="auto"/>
          <w:sz w:val="28"/>
          <w:szCs w:val="28"/>
        </w:rPr>
      </w:pPr>
    </w:p>
    <w:p w:rsidR="0048236C" w:rsidRDefault="0048236C">
      <w:pPr>
        <w:pStyle w:val="Default"/>
        <w:jc w:val="both"/>
        <w:rPr>
          <w:color w:val="auto"/>
          <w:sz w:val="28"/>
          <w:szCs w:val="28"/>
        </w:rPr>
      </w:pPr>
    </w:p>
    <w:p w:rsidR="0048236C" w:rsidRDefault="0064349B">
      <w:pPr>
        <w:jc w:val="both"/>
        <w:rPr>
          <w:rFonts w:ascii="Arial" w:hAnsi="Arial" w:cs="Arial"/>
          <w:b/>
          <w:sz w:val="28"/>
          <w:szCs w:val="28"/>
        </w:rPr>
      </w:pPr>
      <w:r>
        <w:rPr>
          <w:rFonts w:ascii="Arial" w:hAnsi="Arial" w:cs="Arial"/>
          <w:b/>
          <w:sz w:val="28"/>
          <w:szCs w:val="28"/>
        </w:rPr>
        <w:t xml:space="preserve">D’une part, </w:t>
      </w:r>
    </w:p>
    <w:p w:rsidR="0048236C" w:rsidRDefault="0048236C">
      <w:pPr>
        <w:pStyle w:val="Default"/>
        <w:jc w:val="both"/>
        <w:rPr>
          <w:color w:val="auto"/>
          <w:sz w:val="28"/>
          <w:szCs w:val="28"/>
        </w:rPr>
      </w:pPr>
    </w:p>
    <w:p w:rsidR="0048236C" w:rsidRDefault="0064349B">
      <w:pPr>
        <w:jc w:val="both"/>
        <w:rPr>
          <w:rFonts w:ascii="Arial" w:hAnsi="Arial" w:cs="Arial"/>
          <w:b/>
          <w:sz w:val="28"/>
          <w:szCs w:val="28"/>
        </w:rPr>
      </w:pPr>
      <w:r>
        <w:rPr>
          <w:rFonts w:ascii="Arial" w:hAnsi="Arial" w:cs="Arial"/>
          <w:b/>
          <w:sz w:val="28"/>
          <w:szCs w:val="28"/>
        </w:rPr>
        <w:t xml:space="preserve">Et  </w:t>
      </w:r>
    </w:p>
    <w:p w:rsidR="0048236C" w:rsidRDefault="0048236C">
      <w:pPr>
        <w:pStyle w:val="Default"/>
        <w:jc w:val="both"/>
        <w:rPr>
          <w:color w:val="auto"/>
          <w:sz w:val="28"/>
          <w:szCs w:val="28"/>
        </w:rPr>
      </w:pPr>
    </w:p>
    <w:p w:rsidR="0048236C" w:rsidRDefault="0048236C">
      <w:pPr>
        <w:pStyle w:val="Default"/>
        <w:jc w:val="both"/>
        <w:rPr>
          <w:color w:val="auto"/>
          <w:sz w:val="28"/>
          <w:szCs w:val="28"/>
        </w:rPr>
      </w:pPr>
    </w:p>
    <w:tbl>
      <w:tblPr>
        <w:tblW w:w="9286" w:type="dxa"/>
        <w:tblLayout w:type="fixed"/>
        <w:tblLook w:val="04A0"/>
      </w:tblPr>
      <w:tblGrid>
        <w:gridCol w:w="1985"/>
        <w:gridCol w:w="7301"/>
      </w:tblGrid>
      <w:tr w:rsidR="0048236C" w:rsidRPr="0064349B">
        <w:tc>
          <w:tcPr>
            <w:tcW w:w="1985" w:type="dxa"/>
            <w:shd w:val="clear" w:color="auto" w:fill="auto"/>
          </w:tcPr>
          <w:p w:rsidR="0048236C" w:rsidRDefault="0064349B">
            <w:pPr>
              <w:widowControl w:val="0"/>
              <w:spacing w:before="120" w:after="120" w:line="300" w:lineRule="atLeast"/>
              <w:jc w:val="both"/>
              <w:rPr>
                <w:rFonts w:ascii="Arial" w:hAnsi="Arial" w:cs="Arial"/>
                <w:sz w:val="28"/>
                <w:szCs w:val="28"/>
              </w:rPr>
            </w:pPr>
            <w:bookmarkStart w:id="1118" w:name="_Toc377452354"/>
            <w:r>
              <w:rPr>
                <w:rFonts w:ascii="Arial" w:hAnsi="Arial" w:cs="Arial"/>
                <w:sz w:val="28"/>
                <w:szCs w:val="28"/>
              </w:rPr>
              <w:t>La société</w:t>
            </w:r>
            <w:bookmarkEnd w:id="1118"/>
          </w:p>
          <w:p w:rsidR="0048236C" w:rsidRDefault="0048236C">
            <w:pPr>
              <w:widowControl w:val="0"/>
              <w:spacing w:before="120" w:after="120" w:line="300" w:lineRule="atLeast"/>
              <w:ind w:firstLine="851"/>
              <w:jc w:val="both"/>
              <w:rPr>
                <w:rFonts w:ascii="Arial" w:hAnsi="Arial" w:cs="Arial"/>
                <w:sz w:val="28"/>
                <w:szCs w:val="28"/>
              </w:rPr>
            </w:pPr>
          </w:p>
          <w:p w:rsidR="0048236C" w:rsidRDefault="0048236C">
            <w:pPr>
              <w:widowControl w:val="0"/>
              <w:spacing w:before="120" w:after="120" w:line="300" w:lineRule="atLeast"/>
              <w:ind w:firstLine="851"/>
              <w:jc w:val="both"/>
              <w:rPr>
                <w:rFonts w:ascii="Arial" w:hAnsi="Arial" w:cs="Arial"/>
                <w:sz w:val="28"/>
                <w:szCs w:val="28"/>
              </w:rPr>
            </w:pPr>
          </w:p>
          <w:p w:rsidR="0048236C" w:rsidRDefault="0048236C">
            <w:pPr>
              <w:widowControl w:val="0"/>
              <w:spacing w:before="120" w:after="120" w:line="300" w:lineRule="atLeast"/>
              <w:ind w:firstLine="851"/>
              <w:jc w:val="both"/>
              <w:rPr>
                <w:rFonts w:ascii="Arial" w:hAnsi="Arial" w:cs="Arial"/>
                <w:sz w:val="28"/>
                <w:szCs w:val="28"/>
              </w:rPr>
            </w:pPr>
          </w:p>
        </w:tc>
        <w:tc>
          <w:tcPr>
            <w:tcW w:w="7300" w:type="dxa"/>
            <w:shd w:val="clear" w:color="auto" w:fill="auto"/>
          </w:tcPr>
          <w:p w:rsidR="0048236C" w:rsidRDefault="0048236C">
            <w:pPr>
              <w:widowControl w:val="0"/>
              <w:spacing w:before="120" w:after="120" w:line="300" w:lineRule="atLeast"/>
              <w:ind w:firstLine="851"/>
              <w:jc w:val="both"/>
              <w:rPr>
                <w:rFonts w:ascii="Arial" w:hAnsi="Arial" w:cs="Arial"/>
                <w:sz w:val="28"/>
                <w:szCs w:val="28"/>
                <w:lang w:val="fr-FR"/>
              </w:rPr>
            </w:pPr>
          </w:p>
          <w:p w:rsidR="0048236C" w:rsidRDefault="0048236C">
            <w:pPr>
              <w:widowControl w:val="0"/>
              <w:spacing w:before="120" w:after="120" w:line="300" w:lineRule="atLeast"/>
              <w:ind w:firstLine="851"/>
              <w:jc w:val="both"/>
              <w:rPr>
                <w:rFonts w:ascii="Arial" w:hAnsi="Arial" w:cs="Arial"/>
                <w:sz w:val="28"/>
                <w:szCs w:val="28"/>
                <w:lang w:val="fr-FR"/>
              </w:rPr>
            </w:pPr>
          </w:p>
          <w:p w:rsidR="0048236C" w:rsidRDefault="0064349B">
            <w:pPr>
              <w:widowControl w:val="0"/>
              <w:spacing w:before="120" w:after="120" w:line="300" w:lineRule="atLeast"/>
              <w:ind w:firstLine="851"/>
              <w:jc w:val="both"/>
              <w:rPr>
                <w:rFonts w:ascii="Arial" w:hAnsi="Arial" w:cs="Arial"/>
                <w:lang w:val="fr-FR"/>
              </w:rPr>
            </w:pPr>
            <w:r>
              <w:rPr>
                <w:rFonts w:ascii="Arial" w:hAnsi="Arial" w:cs="Arial"/>
                <w:lang w:val="fr-FR"/>
              </w:rPr>
              <w:t>B.P. :</w:t>
            </w:r>
          </w:p>
          <w:p w:rsidR="0048236C" w:rsidRDefault="0064349B">
            <w:pPr>
              <w:widowControl w:val="0"/>
              <w:spacing w:before="120" w:after="120" w:line="300" w:lineRule="atLeast"/>
              <w:ind w:firstLine="851"/>
              <w:jc w:val="both"/>
              <w:rPr>
                <w:rFonts w:ascii="Arial" w:hAnsi="Arial" w:cs="Arial"/>
                <w:lang w:val="fr-FR"/>
              </w:rPr>
            </w:pPr>
            <w:r>
              <w:rPr>
                <w:rFonts w:ascii="Arial" w:hAnsi="Arial" w:cs="Arial"/>
                <w:lang w:val="fr-FR"/>
              </w:rPr>
              <w:t>Tél. :</w:t>
            </w:r>
          </w:p>
          <w:p w:rsidR="0048236C" w:rsidRDefault="0064349B">
            <w:pPr>
              <w:widowControl w:val="0"/>
              <w:spacing w:before="120" w:after="120" w:line="300" w:lineRule="atLeast"/>
              <w:ind w:firstLine="851"/>
              <w:jc w:val="both"/>
              <w:rPr>
                <w:rFonts w:ascii="Arial" w:hAnsi="Arial" w:cs="Arial"/>
                <w:lang w:val="fr-FR"/>
              </w:rPr>
            </w:pPr>
            <w:r>
              <w:rPr>
                <w:rFonts w:ascii="Arial" w:hAnsi="Arial" w:cs="Arial"/>
                <w:lang w:val="fr-FR"/>
              </w:rPr>
              <w:t>Fax :</w:t>
            </w:r>
          </w:p>
          <w:p w:rsidR="0048236C" w:rsidRDefault="0064349B">
            <w:pPr>
              <w:widowControl w:val="0"/>
              <w:spacing w:before="120" w:after="120" w:line="300" w:lineRule="atLeast"/>
              <w:ind w:firstLine="851"/>
              <w:jc w:val="both"/>
              <w:rPr>
                <w:rFonts w:ascii="Arial" w:hAnsi="Arial" w:cs="Arial"/>
                <w:lang w:val="fr-FR"/>
              </w:rPr>
            </w:pPr>
            <w:r>
              <w:rPr>
                <w:rFonts w:ascii="Arial" w:hAnsi="Arial" w:cs="Arial"/>
                <w:lang w:val="fr-FR"/>
              </w:rPr>
              <w:t>N° RC :</w:t>
            </w:r>
          </w:p>
          <w:p w:rsidR="0048236C" w:rsidRDefault="0064349B">
            <w:pPr>
              <w:widowControl w:val="0"/>
              <w:spacing w:before="120" w:after="120" w:line="300" w:lineRule="atLeast"/>
              <w:ind w:firstLine="851"/>
              <w:jc w:val="both"/>
              <w:rPr>
                <w:rFonts w:ascii="Arial" w:hAnsi="Arial" w:cs="Arial"/>
                <w:lang w:val="fr-FR"/>
              </w:rPr>
            </w:pPr>
            <w:r>
              <w:rPr>
                <w:rFonts w:ascii="Arial" w:hAnsi="Arial" w:cs="Arial"/>
                <w:lang w:val="fr-FR"/>
              </w:rPr>
              <w:t>N° Contribuable :</w:t>
            </w:r>
          </w:p>
          <w:p w:rsidR="0048236C" w:rsidRDefault="0064349B">
            <w:pPr>
              <w:widowControl w:val="0"/>
              <w:spacing w:before="120" w:after="120" w:line="300" w:lineRule="atLeast"/>
              <w:ind w:firstLine="851"/>
              <w:jc w:val="both"/>
              <w:rPr>
                <w:rFonts w:ascii="Arial" w:hAnsi="Arial" w:cs="Arial"/>
                <w:lang w:val="fr-FR"/>
              </w:rPr>
            </w:pPr>
            <w:r>
              <w:rPr>
                <w:rFonts w:ascii="Arial" w:hAnsi="Arial" w:cs="Arial"/>
                <w:lang w:val="fr-FR"/>
              </w:rPr>
              <w:t>N° Compte bancaire :</w:t>
            </w:r>
          </w:p>
          <w:p w:rsidR="0048236C" w:rsidRDefault="0048236C">
            <w:pPr>
              <w:widowControl w:val="0"/>
              <w:spacing w:before="120" w:after="120" w:line="300" w:lineRule="atLeast"/>
              <w:ind w:firstLine="851"/>
              <w:jc w:val="both"/>
              <w:rPr>
                <w:rFonts w:ascii="Arial" w:hAnsi="Arial" w:cs="Arial"/>
                <w:sz w:val="28"/>
                <w:szCs w:val="28"/>
                <w:lang w:val="fr-FR"/>
              </w:rPr>
            </w:pPr>
          </w:p>
        </w:tc>
      </w:tr>
    </w:tbl>
    <w:p w:rsidR="0048236C" w:rsidRDefault="0064349B">
      <w:pPr>
        <w:jc w:val="both"/>
        <w:rPr>
          <w:rFonts w:ascii="Arial" w:hAnsi="Arial" w:cs="Arial"/>
          <w:sz w:val="28"/>
          <w:szCs w:val="28"/>
          <w:lang w:val="fr-FR"/>
        </w:rPr>
      </w:pPr>
      <w:r>
        <w:rPr>
          <w:rFonts w:ascii="Arial" w:hAnsi="Arial" w:cs="Arial"/>
          <w:sz w:val="28"/>
          <w:szCs w:val="28"/>
          <w:lang w:val="fr-FR"/>
        </w:rPr>
        <w:t xml:space="preserve">Représentée par Monsieur/Madame ______________________________ (Titre), ci-après désignée </w:t>
      </w:r>
      <w:r>
        <w:rPr>
          <w:rFonts w:ascii="Arial" w:hAnsi="Arial" w:cs="Arial"/>
          <w:b/>
          <w:bCs/>
          <w:sz w:val="28"/>
          <w:szCs w:val="28"/>
          <w:lang w:val="fr-FR"/>
        </w:rPr>
        <w:t>« Le Cocontractant »</w:t>
      </w:r>
    </w:p>
    <w:p w:rsidR="0048236C" w:rsidRDefault="0048236C">
      <w:pPr>
        <w:pStyle w:val="Default"/>
        <w:ind w:left="720"/>
        <w:jc w:val="both"/>
        <w:rPr>
          <w:color w:val="auto"/>
          <w:sz w:val="28"/>
          <w:szCs w:val="28"/>
        </w:rPr>
      </w:pPr>
    </w:p>
    <w:p w:rsidR="0048236C" w:rsidRDefault="0048236C">
      <w:pPr>
        <w:pStyle w:val="Default"/>
        <w:jc w:val="both"/>
        <w:rPr>
          <w:color w:val="auto"/>
          <w:sz w:val="28"/>
          <w:szCs w:val="28"/>
        </w:rPr>
      </w:pPr>
    </w:p>
    <w:p w:rsidR="0048236C" w:rsidRDefault="0064349B">
      <w:pPr>
        <w:pStyle w:val="Default"/>
        <w:jc w:val="both"/>
        <w:rPr>
          <w:b/>
          <w:color w:val="auto"/>
          <w:sz w:val="28"/>
          <w:szCs w:val="28"/>
        </w:rPr>
      </w:pPr>
      <w:r>
        <w:rPr>
          <w:b/>
          <w:color w:val="auto"/>
          <w:sz w:val="28"/>
          <w:szCs w:val="28"/>
        </w:rPr>
        <w:t>D'autre part,</w:t>
      </w:r>
    </w:p>
    <w:p w:rsidR="0048236C" w:rsidRDefault="0048236C">
      <w:pPr>
        <w:pStyle w:val="Default"/>
        <w:jc w:val="both"/>
        <w:rPr>
          <w:color w:val="auto"/>
        </w:rPr>
      </w:pPr>
    </w:p>
    <w:p w:rsidR="0048236C" w:rsidRDefault="0048236C">
      <w:pPr>
        <w:pStyle w:val="Default"/>
        <w:jc w:val="both"/>
        <w:rPr>
          <w:color w:val="auto"/>
        </w:rPr>
      </w:pPr>
    </w:p>
    <w:p w:rsidR="0048236C" w:rsidRDefault="0048236C">
      <w:pPr>
        <w:pStyle w:val="Default"/>
        <w:jc w:val="both"/>
        <w:rPr>
          <w:color w:val="auto"/>
        </w:rPr>
      </w:pPr>
    </w:p>
    <w:p w:rsidR="0048236C" w:rsidRDefault="0048236C">
      <w:pPr>
        <w:pStyle w:val="Default"/>
        <w:jc w:val="both"/>
        <w:rPr>
          <w:color w:val="auto"/>
        </w:rPr>
      </w:pPr>
    </w:p>
    <w:p w:rsidR="0048236C" w:rsidRDefault="0064349B">
      <w:pPr>
        <w:pStyle w:val="Default"/>
        <w:tabs>
          <w:tab w:val="left" w:pos="2160"/>
        </w:tabs>
        <w:jc w:val="both"/>
        <w:rPr>
          <w:color w:val="auto"/>
        </w:rPr>
      </w:pPr>
      <w:r>
        <w:rPr>
          <w:color w:val="auto"/>
        </w:rPr>
        <w:tab/>
      </w:r>
    </w:p>
    <w:p w:rsidR="0048236C" w:rsidRDefault="0048236C">
      <w:pPr>
        <w:pStyle w:val="Default"/>
        <w:tabs>
          <w:tab w:val="left" w:pos="2160"/>
        </w:tabs>
        <w:jc w:val="both"/>
        <w:rPr>
          <w:color w:val="auto"/>
        </w:rPr>
      </w:pPr>
    </w:p>
    <w:p w:rsidR="0048236C" w:rsidRDefault="0048236C">
      <w:pPr>
        <w:pStyle w:val="Default"/>
        <w:tabs>
          <w:tab w:val="left" w:pos="2160"/>
        </w:tabs>
        <w:jc w:val="both"/>
        <w:rPr>
          <w:color w:val="auto"/>
        </w:rPr>
      </w:pPr>
    </w:p>
    <w:p w:rsidR="0048236C" w:rsidRDefault="0048236C">
      <w:pPr>
        <w:pStyle w:val="Default"/>
        <w:tabs>
          <w:tab w:val="left" w:pos="2160"/>
        </w:tabs>
        <w:jc w:val="both"/>
        <w:rPr>
          <w:color w:val="auto"/>
        </w:rPr>
      </w:pPr>
    </w:p>
    <w:p w:rsidR="0048236C" w:rsidRDefault="0048236C">
      <w:pPr>
        <w:pStyle w:val="Default"/>
        <w:tabs>
          <w:tab w:val="left" w:pos="2160"/>
        </w:tabs>
        <w:jc w:val="both"/>
        <w:rPr>
          <w:color w:val="auto"/>
        </w:rPr>
      </w:pPr>
    </w:p>
    <w:p w:rsidR="0048236C" w:rsidRDefault="0048236C">
      <w:pPr>
        <w:pStyle w:val="Default"/>
        <w:tabs>
          <w:tab w:val="left" w:pos="2160"/>
        </w:tabs>
        <w:jc w:val="both"/>
        <w:rPr>
          <w:color w:val="auto"/>
        </w:rPr>
      </w:pPr>
    </w:p>
    <w:p w:rsidR="0048236C" w:rsidRDefault="0048236C">
      <w:pPr>
        <w:pStyle w:val="Default"/>
        <w:tabs>
          <w:tab w:val="left" w:pos="2160"/>
        </w:tabs>
        <w:jc w:val="both"/>
        <w:rPr>
          <w:color w:val="auto"/>
        </w:rPr>
      </w:pPr>
    </w:p>
    <w:p w:rsidR="0048236C" w:rsidRDefault="0048236C">
      <w:pPr>
        <w:pStyle w:val="Default"/>
        <w:tabs>
          <w:tab w:val="left" w:pos="2160"/>
        </w:tabs>
        <w:jc w:val="both"/>
        <w:rPr>
          <w:color w:val="auto"/>
        </w:rPr>
      </w:pPr>
    </w:p>
    <w:p w:rsidR="0048236C" w:rsidRDefault="0048236C">
      <w:pPr>
        <w:pStyle w:val="Default"/>
        <w:tabs>
          <w:tab w:val="left" w:pos="2160"/>
        </w:tabs>
        <w:jc w:val="both"/>
        <w:rPr>
          <w:color w:val="auto"/>
        </w:rPr>
      </w:pPr>
    </w:p>
    <w:p w:rsidR="0048236C" w:rsidRDefault="0048236C">
      <w:pPr>
        <w:pStyle w:val="Default"/>
        <w:jc w:val="both"/>
        <w:rPr>
          <w:color w:val="auto"/>
        </w:rPr>
      </w:pPr>
    </w:p>
    <w:p w:rsidR="0048236C" w:rsidRDefault="0064349B">
      <w:pPr>
        <w:pStyle w:val="Default"/>
        <w:jc w:val="both"/>
        <w:rPr>
          <w:color w:val="auto"/>
        </w:rPr>
      </w:pPr>
      <w:r>
        <w:rPr>
          <w:color w:val="auto"/>
        </w:rPr>
        <w:lastRenderedPageBreak/>
        <w:t xml:space="preserve">IL A ETE CONVENU ET ARRETE CE QUI SUIT : </w:t>
      </w:r>
    </w:p>
    <w:p w:rsidR="0048236C" w:rsidRDefault="0048236C">
      <w:pPr>
        <w:pStyle w:val="Default"/>
        <w:jc w:val="both"/>
        <w:rPr>
          <w:color w:val="auto"/>
        </w:rPr>
      </w:pPr>
    </w:p>
    <w:p w:rsidR="0048236C" w:rsidRDefault="0064349B">
      <w:pPr>
        <w:spacing w:before="120" w:after="120"/>
        <w:jc w:val="center"/>
        <w:rPr>
          <w:rFonts w:ascii="Arial" w:hAnsi="Arial" w:cs="Arial"/>
          <w:b/>
          <w:sz w:val="32"/>
          <w:szCs w:val="32"/>
          <w:lang w:val="fr-FR"/>
        </w:rPr>
      </w:pPr>
      <w:r>
        <w:rPr>
          <w:rFonts w:ascii="Arial" w:hAnsi="Arial" w:cs="Arial"/>
          <w:b/>
          <w:sz w:val="32"/>
          <w:szCs w:val="32"/>
          <w:lang w:val="fr-FR"/>
        </w:rPr>
        <w:t>SOMMAIRE</w:t>
      </w:r>
    </w:p>
    <w:p w:rsidR="0048236C" w:rsidRDefault="0064349B">
      <w:pPr>
        <w:spacing w:before="120" w:after="120"/>
        <w:rPr>
          <w:rFonts w:ascii="Arial" w:hAnsi="Arial" w:cs="Arial"/>
          <w:b/>
          <w:lang w:val="fr-FR"/>
        </w:rPr>
      </w:pPr>
      <w:r>
        <w:rPr>
          <w:rFonts w:ascii="Arial" w:hAnsi="Arial" w:cs="Arial"/>
          <w:b/>
          <w:lang w:val="fr-FR"/>
        </w:rPr>
        <w:t>TITRE I</w:t>
      </w:r>
      <w:r>
        <w:rPr>
          <w:rFonts w:ascii="Arial" w:hAnsi="Arial" w:cs="Arial"/>
          <w:b/>
          <w:lang w:val="fr-FR"/>
        </w:rPr>
        <w:tab/>
      </w:r>
      <w:r>
        <w:rPr>
          <w:rFonts w:ascii="Arial" w:hAnsi="Arial" w:cs="Arial"/>
          <w:lang w:val="fr-FR"/>
        </w:rPr>
        <w:t>Cahier de Clauses Administratives Particulières (CCAP</w:t>
      </w:r>
      <w:r>
        <w:rPr>
          <w:rFonts w:ascii="Arial" w:hAnsi="Arial" w:cs="Arial"/>
          <w:b/>
          <w:lang w:val="fr-FR"/>
        </w:rPr>
        <w:t>)</w:t>
      </w:r>
    </w:p>
    <w:p w:rsidR="0048236C" w:rsidRDefault="0064349B">
      <w:pPr>
        <w:spacing w:before="120" w:after="120"/>
        <w:rPr>
          <w:rFonts w:ascii="Arial" w:hAnsi="Arial" w:cs="Arial"/>
          <w:b/>
          <w:lang w:val="fr-FR"/>
        </w:rPr>
      </w:pPr>
      <w:r>
        <w:rPr>
          <w:rFonts w:ascii="Arial" w:hAnsi="Arial" w:cs="Arial"/>
          <w:b/>
          <w:lang w:val="fr-FR"/>
        </w:rPr>
        <w:t>TITRE II</w:t>
      </w:r>
      <w:r>
        <w:rPr>
          <w:rFonts w:ascii="Arial" w:hAnsi="Arial" w:cs="Arial"/>
          <w:b/>
          <w:lang w:val="fr-FR"/>
        </w:rPr>
        <w:tab/>
      </w:r>
      <w:r>
        <w:rPr>
          <w:rFonts w:ascii="Arial" w:hAnsi="Arial" w:cs="Arial"/>
          <w:lang w:val="fr-FR"/>
        </w:rPr>
        <w:t>Cahier de Clauses Techniques Particulières (CCTP)</w:t>
      </w:r>
    </w:p>
    <w:p w:rsidR="0048236C" w:rsidRDefault="0064349B">
      <w:pPr>
        <w:spacing w:before="120" w:after="120"/>
        <w:rPr>
          <w:rFonts w:ascii="Arial" w:hAnsi="Arial" w:cs="Arial"/>
          <w:b/>
          <w:u w:val="single"/>
          <w:lang w:val="fr-FR"/>
        </w:rPr>
      </w:pPr>
      <w:r>
        <w:rPr>
          <w:rFonts w:ascii="Arial" w:hAnsi="Arial" w:cs="Arial"/>
          <w:b/>
          <w:lang w:val="fr-FR"/>
        </w:rPr>
        <w:t>TITRE III</w:t>
      </w:r>
      <w:r>
        <w:rPr>
          <w:rFonts w:ascii="Arial" w:hAnsi="Arial" w:cs="Arial"/>
          <w:b/>
          <w:lang w:val="fr-FR"/>
        </w:rPr>
        <w:tab/>
      </w:r>
      <w:r>
        <w:rPr>
          <w:rFonts w:ascii="Arial" w:hAnsi="Arial" w:cs="Arial"/>
          <w:lang w:val="fr-FR"/>
        </w:rPr>
        <w:t>Bordereaux des Prix Unitaires (BPU)</w:t>
      </w:r>
    </w:p>
    <w:p w:rsidR="0048236C" w:rsidRDefault="0064349B">
      <w:pPr>
        <w:spacing w:before="120" w:after="120"/>
        <w:rPr>
          <w:rFonts w:ascii="Arial" w:hAnsi="Arial" w:cs="Arial"/>
          <w:b/>
          <w:u w:val="single"/>
          <w:lang w:val="fr-FR"/>
        </w:rPr>
      </w:pPr>
      <w:r>
        <w:rPr>
          <w:rFonts w:ascii="Arial" w:hAnsi="Arial" w:cs="Arial"/>
          <w:b/>
          <w:lang w:val="fr-FR"/>
        </w:rPr>
        <w:t>TITRE IV</w:t>
      </w:r>
      <w:r>
        <w:rPr>
          <w:rFonts w:ascii="Arial" w:hAnsi="Arial" w:cs="Arial"/>
          <w:b/>
          <w:lang w:val="fr-FR"/>
        </w:rPr>
        <w:tab/>
      </w:r>
      <w:r>
        <w:rPr>
          <w:rFonts w:ascii="Arial" w:hAnsi="Arial" w:cs="Arial"/>
          <w:lang w:val="fr-FR"/>
        </w:rPr>
        <w:t>Détails Quantitatifs et Estimatifs (DQE)</w:t>
      </w:r>
    </w:p>
    <w:p w:rsidR="0048236C" w:rsidRDefault="0048236C">
      <w:pPr>
        <w:spacing w:before="120" w:after="120"/>
        <w:jc w:val="center"/>
        <w:rPr>
          <w:rFonts w:ascii="Arial" w:hAnsi="Arial" w:cs="Arial"/>
          <w:b/>
          <w:u w:val="single"/>
          <w:lang w:val="fr-FR"/>
        </w:rPr>
      </w:pPr>
    </w:p>
    <w:p w:rsidR="0048236C" w:rsidRDefault="0064349B">
      <w:pPr>
        <w:spacing w:before="120" w:after="120"/>
        <w:jc w:val="center"/>
        <w:rPr>
          <w:rFonts w:ascii="Arial" w:hAnsi="Arial" w:cs="Arial"/>
          <w:b/>
          <w:u w:val="single"/>
          <w:lang w:val="fr-FR"/>
        </w:rPr>
      </w:pPr>
      <w:r w:rsidRPr="0064349B">
        <w:rPr>
          <w:lang w:val="fr-FR"/>
        </w:rPr>
        <w:br w:type="page"/>
      </w:r>
    </w:p>
    <w:p w:rsidR="0048236C" w:rsidRDefault="0064349B">
      <w:pPr>
        <w:rPr>
          <w:rFonts w:ascii="Arial" w:hAnsi="Arial" w:cs="Arial"/>
          <w:b/>
          <w:i/>
          <w:iCs/>
          <w:lang w:val="fr-FR"/>
        </w:rPr>
      </w:pPr>
      <w:r>
        <w:rPr>
          <w:rFonts w:ascii="Arial" w:hAnsi="Arial" w:cs="Arial"/>
          <w:bCs/>
          <w:lang w:val="fr-FR"/>
        </w:rPr>
        <w:lastRenderedPageBreak/>
        <w:t xml:space="preserve">Page ____ et dernière du Marché   </w:t>
      </w:r>
      <w:r>
        <w:rPr>
          <w:rFonts w:ascii="Arial" w:hAnsi="Arial" w:cs="Arial"/>
          <w:b/>
          <w:lang w:val="fr-FR"/>
        </w:rPr>
        <w:t>MARCHE N°……/M/CUE/CIPM/2025</w:t>
      </w:r>
    </w:p>
    <w:p w:rsidR="0048236C" w:rsidRDefault="0064349B">
      <w:pPr>
        <w:spacing w:before="120" w:after="120"/>
        <w:jc w:val="center"/>
        <w:rPr>
          <w:rFonts w:ascii="Arial" w:hAnsi="Arial" w:cs="Arial"/>
          <w:b/>
          <w:sz w:val="28"/>
          <w:szCs w:val="28"/>
          <w:u w:val="single"/>
          <w:lang w:val="fr-FR"/>
        </w:rPr>
      </w:pPr>
      <w:r>
        <w:rPr>
          <w:rFonts w:ascii="Arial" w:hAnsi="Arial" w:cs="Arial"/>
          <w:bCs/>
          <w:lang w:val="fr-FR"/>
        </w:rPr>
        <w:t>passé</w:t>
      </w:r>
      <w:r>
        <w:rPr>
          <w:rFonts w:ascii="Arial" w:hAnsi="Arial" w:cs="Arial"/>
          <w:lang w:val="fr-FR"/>
        </w:rPr>
        <w:t xml:space="preserve"> après Appel d’Offres National Ouvert </w:t>
      </w:r>
      <w:r>
        <w:rPr>
          <w:rFonts w:ascii="Arial" w:hAnsi="Arial" w:cs="Arial"/>
          <w:bCs/>
          <w:lang w:val="fr-FR"/>
        </w:rPr>
        <w:t xml:space="preserve">N°_____________ du _______________ </w:t>
      </w:r>
      <w:r>
        <w:rPr>
          <w:rFonts w:ascii="Arial" w:hAnsi="Arial" w:cs="Arial"/>
          <w:b/>
          <w:sz w:val="22"/>
          <w:szCs w:val="22"/>
          <w:lang w:val="fr-FR"/>
        </w:rPr>
        <w:t xml:space="preserve">Pour les </w:t>
      </w:r>
      <w:r>
        <w:rPr>
          <w:rFonts w:ascii="Arial" w:hAnsi="Arial" w:cs="Arial"/>
          <w:sz w:val="22"/>
          <w:szCs w:val="22"/>
          <w:lang w:val="fr-FR"/>
        </w:rPr>
        <w:t>travaux d’extension du réseau HTA/BT pour l’alimentation des quartiers ADOUM-MVAM ESSAKOE</w:t>
      </w:r>
    </w:p>
    <w:tbl>
      <w:tblPr>
        <w:tblW w:w="9286" w:type="dxa"/>
        <w:tblLayout w:type="fixed"/>
        <w:tblLook w:val="04A0"/>
      </w:tblPr>
      <w:tblGrid>
        <w:gridCol w:w="2003"/>
        <w:gridCol w:w="7283"/>
      </w:tblGrid>
      <w:tr w:rsidR="0048236C" w:rsidRPr="0064349B">
        <w:tc>
          <w:tcPr>
            <w:tcW w:w="2003" w:type="dxa"/>
            <w:shd w:val="clear" w:color="auto" w:fill="auto"/>
          </w:tcPr>
          <w:p w:rsidR="0048236C" w:rsidRDefault="0064349B">
            <w:pPr>
              <w:widowControl w:val="0"/>
              <w:spacing w:before="120" w:after="120" w:line="300" w:lineRule="atLeast"/>
              <w:jc w:val="both"/>
              <w:rPr>
                <w:rFonts w:ascii="Arial" w:hAnsi="Arial" w:cs="Arial"/>
                <w:b/>
                <w:sz w:val="28"/>
                <w:szCs w:val="28"/>
              </w:rPr>
            </w:pPr>
            <w:r>
              <w:rPr>
                <w:rFonts w:ascii="Arial" w:hAnsi="Arial" w:cs="Arial"/>
                <w:b/>
                <w:sz w:val="28"/>
                <w:szCs w:val="28"/>
              </w:rPr>
              <w:t>Titulaire</w:t>
            </w:r>
          </w:p>
          <w:p w:rsidR="0048236C" w:rsidRDefault="0048236C">
            <w:pPr>
              <w:widowControl w:val="0"/>
              <w:spacing w:before="120" w:after="120" w:line="300" w:lineRule="atLeast"/>
              <w:ind w:firstLine="851"/>
              <w:jc w:val="both"/>
              <w:rPr>
                <w:rFonts w:ascii="Arial" w:hAnsi="Arial" w:cs="Arial"/>
                <w:sz w:val="28"/>
                <w:szCs w:val="28"/>
              </w:rPr>
            </w:pPr>
          </w:p>
          <w:p w:rsidR="0048236C" w:rsidRDefault="0048236C">
            <w:pPr>
              <w:widowControl w:val="0"/>
              <w:spacing w:before="120" w:after="120" w:line="300" w:lineRule="atLeast"/>
              <w:ind w:firstLine="851"/>
              <w:jc w:val="both"/>
              <w:rPr>
                <w:rFonts w:ascii="Arial" w:hAnsi="Arial" w:cs="Arial"/>
                <w:sz w:val="28"/>
                <w:szCs w:val="28"/>
              </w:rPr>
            </w:pPr>
          </w:p>
          <w:p w:rsidR="0048236C" w:rsidRDefault="0048236C">
            <w:pPr>
              <w:widowControl w:val="0"/>
              <w:spacing w:before="120" w:after="120" w:line="300" w:lineRule="atLeast"/>
              <w:ind w:firstLine="851"/>
              <w:jc w:val="both"/>
              <w:rPr>
                <w:rFonts w:ascii="Arial" w:hAnsi="Arial" w:cs="Arial"/>
                <w:sz w:val="28"/>
                <w:szCs w:val="28"/>
              </w:rPr>
            </w:pPr>
          </w:p>
        </w:tc>
        <w:tc>
          <w:tcPr>
            <w:tcW w:w="7282" w:type="dxa"/>
            <w:shd w:val="clear" w:color="auto" w:fill="auto"/>
          </w:tcPr>
          <w:p w:rsidR="0048236C" w:rsidRDefault="0048236C">
            <w:pPr>
              <w:widowControl w:val="0"/>
              <w:spacing w:before="120" w:after="120" w:line="300" w:lineRule="atLeast"/>
              <w:ind w:firstLine="851"/>
              <w:jc w:val="both"/>
              <w:rPr>
                <w:rFonts w:ascii="Arial" w:hAnsi="Arial" w:cs="Arial"/>
                <w:sz w:val="28"/>
                <w:szCs w:val="28"/>
                <w:lang w:val="fr-FR"/>
              </w:rPr>
            </w:pPr>
          </w:p>
          <w:p w:rsidR="0048236C" w:rsidRDefault="0064349B">
            <w:pPr>
              <w:widowControl w:val="0"/>
              <w:spacing w:before="120" w:after="120" w:line="300" w:lineRule="atLeast"/>
              <w:ind w:firstLine="851"/>
              <w:jc w:val="both"/>
              <w:rPr>
                <w:rFonts w:ascii="Arial" w:hAnsi="Arial" w:cs="Arial"/>
                <w:lang w:val="fr-FR"/>
              </w:rPr>
            </w:pPr>
            <w:r>
              <w:rPr>
                <w:rFonts w:ascii="Arial" w:hAnsi="Arial" w:cs="Arial"/>
                <w:lang w:val="fr-FR"/>
              </w:rPr>
              <w:t>B.P. :</w:t>
            </w:r>
          </w:p>
          <w:p w:rsidR="0048236C" w:rsidRDefault="0064349B">
            <w:pPr>
              <w:widowControl w:val="0"/>
              <w:spacing w:before="120" w:after="120" w:line="300" w:lineRule="atLeast"/>
              <w:ind w:firstLine="851"/>
              <w:jc w:val="both"/>
              <w:rPr>
                <w:rFonts w:ascii="Arial" w:hAnsi="Arial" w:cs="Arial"/>
                <w:lang w:val="fr-FR"/>
              </w:rPr>
            </w:pPr>
            <w:r>
              <w:rPr>
                <w:rFonts w:ascii="Arial" w:hAnsi="Arial" w:cs="Arial"/>
                <w:lang w:val="fr-FR"/>
              </w:rPr>
              <w:t>Tél. :</w:t>
            </w:r>
          </w:p>
          <w:p w:rsidR="0048236C" w:rsidRDefault="0064349B">
            <w:pPr>
              <w:widowControl w:val="0"/>
              <w:spacing w:before="120" w:after="120" w:line="300" w:lineRule="atLeast"/>
              <w:ind w:firstLine="851"/>
              <w:jc w:val="both"/>
              <w:rPr>
                <w:rFonts w:ascii="Arial" w:hAnsi="Arial" w:cs="Arial"/>
                <w:lang w:val="fr-FR"/>
              </w:rPr>
            </w:pPr>
            <w:r>
              <w:rPr>
                <w:rFonts w:ascii="Arial" w:hAnsi="Arial" w:cs="Arial"/>
                <w:lang w:val="fr-FR"/>
              </w:rPr>
              <w:t>Fax :</w:t>
            </w:r>
          </w:p>
          <w:p w:rsidR="0048236C" w:rsidRDefault="0064349B">
            <w:pPr>
              <w:widowControl w:val="0"/>
              <w:spacing w:before="120" w:after="120" w:line="300" w:lineRule="atLeast"/>
              <w:ind w:firstLine="851"/>
              <w:jc w:val="both"/>
              <w:rPr>
                <w:rFonts w:ascii="Arial" w:hAnsi="Arial" w:cs="Arial"/>
                <w:lang w:val="fr-FR"/>
              </w:rPr>
            </w:pPr>
            <w:r>
              <w:rPr>
                <w:rFonts w:ascii="Arial" w:hAnsi="Arial" w:cs="Arial"/>
                <w:lang w:val="fr-FR"/>
              </w:rPr>
              <w:t>N° RC :</w:t>
            </w:r>
          </w:p>
          <w:p w:rsidR="0048236C" w:rsidRDefault="0064349B">
            <w:pPr>
              <w:widowControl w:val="0"/>
              <w:spacing w:before="120" w:after="120" w:line="300" w:lineRule="atLeast"/>
              <w:ind w:firstLine="851"/>
              <w:jc w:val="both"/>
              <w:rPr>
                <w:rFonts w:ascii="Arial" w:hAnsi="Arial" w:cs="Arial"/>
                <w:lang w:val="fr-FR"/>
              </w:rPr>
            </w:pPr>
            <w:r>
              <w:rPr>
                <w:rFonts w:ascii="Arial" w:hAnsi="Arial" w:cs="Arial"/>
                <w:lang w:val="fr-FR"/>
              </w:rPr>
              <w:t>N° Contribuable :</w:t>
            </w:r>
          </w:p>
          <w:p w:rsidR="0048236C" w:rsidRDefault="0064349B">
            <w:pPr>
              <w:widowControl w:val="0"/>
              <w:spacing w:before="120" w:after="120" w:line="300" w:lineRule="atLeast"/>
              <w:ind w:firstLine="851"/>
              <w:jc w:val="both"/>
              <w:rPr>
                <w:rFonts w:ascii="Arial" w:hAnsi="Arial" w:cs="Arial"/>
                <w:lang w:val="fr-FR"/>
              </w:rPr>
            </w:pPr>
            <w:r>
              <w:rPr>
                <w:rFonts w:ascii="Arial" w:hAnsi="Arial" w:cs="Arial"/>
                <w:lang w:val="fr-FR"/>
              </w:rPr>
              <w:t>N° Compte bancaire :</w:t>
            </w:r>
          </w:p>
        </w:tc>
      </w:tr>
    </w:tbl>
    <w:p w:rsidR="0048236C" w:rsidRDefault="0048236C">
      <w:pPr>
        <w:pStyle w:val="Default"/>
        <w:jc w:val="both"/>
        <w:rPr>
          <w:color w:val="auto"/>
        </w:rPr>
      </w:pPr>
    </w:p>
    <w:tbl>
      <w:tblPr>
        <w:tblW w:w="9640" w:type="dxa"/>
        <w:tblInd w:w="-34" w:type="dxa"/>
        <w:tblLayout w:type="fixed"/>
        <w:tblLook w:val="04A0"/>
      </w:tblPr>
      <w:tblGrid>
        <w:gridCol w:w="9640"/>
      </w:tblGrid>
      <w:tr w:rsidR="0048236C">
        <w:tc>
          <w:tcPr>
            <w:tcW w:w="9640" w:type="dxa"/>
            <w:shd w:val="clear" w:color="auto" w:fill="auto"/>
          </w:tcPr>
          <w:p w:rsidR="0048236C" w:rsidRDefault="0064349B">
            <w:pPr>
              <w:widowControl w:val="0"/>
              <w:spacing w:before="120" w:after="120"/>
              <w:jc w:val="center"/>
              <w:rPr>
                <w:rFonts w:ascii="Arial" w:hAnsi="Arial" w:cs="Arial"/>
                <w:b/>
                <w:sz w:val="28"/>
                <w:szCs w:val="28"/>
                <w:u w:val="single"/>
                <w:lang w:val="fr-FR"/>
              </w:rPr>
            </w:pPr>
            <w:r>
              <w:rPr>
                <w:rFonts w:ascii="Arial" w:hAnsi="Arial" w:cs="Arial"/>
                <w:b/>
                <w:u w:val="single"/>
                <w:lang w:val="fr-FR"/>
              </w:rPr>
              <w:t>OBJET</w:t>
            </w:r>
            <w:r>
              <w:rPr>
                <w:rFonts w:ascii="Arial" w:hAnsi="Arial" w:cs="Arial"/>
                <w:b/>
                <w:lang w:val="fr-FR"/>
              </w:rPr>
              <w:t> </w:t>
            </w:r>
            <w:r>
              <w:rPr>
                <w:rFonts w:ascii="Arial" w:hAnsi="Arial" w:cs="Arial"/>
                <w:lang w:val="fr-FR"/>
              </w:rPr>
              <w:t xml:space="preserve">: </w:t>
            </w:r>
            <w:r>
              <w:rPr>
                <w:rFonts w:ascii="Arial" w:hAnsi="Arial" w:cs="Arial"/>
                <w:sz w:val="22"/>
                <w:szCs w:val="22"/>
                <w:lang w:val="fr-FR"/>
              </w:rPr>
              <w:t>Pour les travaux d’extension du réseau HTA/BT pour l’alimentation des quartiers ADOUM-MVAM ESSAKOE</w:t>
            </w:r>
          </w:p>
          <w:p w:rsidR="0048236C" w:rsidRDefault="0064349B">
            <w:pPr>
              <w:widowControl w:val="0"/>
              <w:spacing w:before="120" w:after="120" w:line="300" w:lineRule="atLeast"/>
              <w:jc w:val="both"/>
              <w:rPr>
                <w:rFonts w:ascii="Arial" w:hAnsi="Arial" w:cs="Arial"/>
                <w:b/>
                <w:lang w:val="fr-FR"/>
              </w:rPr>
            </w:pPr>
            <w:r>
              <w:rPr>
                <w:rFonts w:ascii="Arial" w:hAnsi="Arial" w:cs="Arial"/>
                <w:b/>
                <w:u w:val="single"/>
                <w:lang w:val="fr-FR"/>
              </w:rPr>
              <w:t>LIEU D’EXECUTION</w:t>
            </w:r>
            <w:r>
              <w:rPr>
                <w:rFonts w:ascii="Arial" w:hAnsi="Arial" w:cs="Arial"/>
                <w:b/>
                <w:lang w:val="fr-FR"/>
              </w:rPr>
              <w:t>: ADOUM-MVAM ESSAKOE</w:t>
            </w:r>
          </w:p>
          <w:p w:rsidR="0048236C" w:rsidRDefault="0048236C">
            <w:pPr>
              <w:widowControl w:val="0"/>
              <w:spacing w:before="120" w:after="120" w:line="300" w:lineRule="atLeast"/>
              <w:jc w:val="both"/>
              <w:rPr>
                <w:rFonts w:ascii="Arial" w:hAnsi="Arial" w:cs="Arial"/>
                <w:lang w:val="fr-FR"/>
              </w:rPr>
            </w:pPr>
          </w:p>
          <w:p w:rsidR="0048236C" w:rsidRDefault="0064349B">
            <w:pPr>
              <w:widowControl w:val="0"/>
              <w:spacing w:before="120" w:after="120" w:line="300" w:lineRule="atLeast"/>
              <w:jc w:val="both"/>
              <w:rPr>
                <w:rFonts w:ascii="Arial" w:hAnsi="Arial" w:cs="Arial"/>
                <w:lang w:val="fr-FR"/>
              </w:rPr>
            </w:pPr>
            <w:r>
              <w:rPr>
                <w:rFonts w:ascii="Arial" w:hAnsi="Arial" w:cs="Arial"/>
                <w:b/>
                <w:u w:val="single"/>
                <w:lang w:val="fr-FR"/>
              </w:rPr>
              <w:t>DELAI D’EXECUTION</w:t>
            </w:r>
            <w:r>
              <w:rPr>
                <w:rFonts w:ascii="Arial" w:hAnsi="Arial" w:cs="Arial"/>
                <w:b/>
                <w:lang w:val="fr-FR"/>
              </w:rPr>
              <w:t xml:space="preserve">: </w:t>
            </w:r>
            <w:r>
              <w:rPr>
                <w:rFonts w:ascii="Arial" w:hAnsi="Arial" w:cs="Arial"/>
                <w:lang w:val="fr-FR"/>
              </w:rPr>
              <w:t>CINQ(05) MOIS</w:t>
            </w:r>
          </w:p>
          <w:p w:rsidR="0048236C" w:rsidRDefault="0048236C">
            <w:pPr>
              <w:widowControl w:val="0"/>
              <w:spacing w:before="120" w:after="120" w:line="300" w:lineRule="atLeast"/>
              <w:ind w:firstLine="851"/>
              <w:jc w:val="both"/>
              <w:rPr>
                <w:rFonts w:ascii="Arial" w:hAnsi="Arial" w:cs="Arial"/>
                <w:lang w:val="fr-FR"/>
              </w:rPr>
            </w:pPr>
          </w:p>
          <w:p w:rsidR="0048236C" w:rsidRDefault="0064349B">
            <w:pPr>
              <w:widowControl w:val="0"/>
              <w:spacing w:before="120" w:after="120" w:line="300" w:lineRule="atLeast"/>
              <w:jc w:val="both"/>
              <w:rPr>
                <w:rFonts w:ascii="Arial" w:hAnsi="Arial" w:cs="Arial"/>
                <w:b/>
                <w:lang w:val="fr-FR"/>
              </w:rPr>
            </w:pPr>
            <w:r>
              <w:rPr>
                <w:rFonts w:ascii="Arial" w:hAnsi="Arial" w:cs="Arial"/>
                <w:b/>
                <w:u w:val="single"/>
                <w:lang w:val="fr-FR"/>
              </w:rPr>
              <w:t>MONTANT EN FCFA</w:t>
            </w:r>
            <w:r>
              <w:rPr>
                <w:rFonts w:ascii="Arial" w:hAnsi="Arial" w:cs="Arial"/>
                <w:b/>
                <w:lang w:val="fr-FR"/>
              </w:rPr>
              <w:t xml:space="preserve"> :</w:t>
            </w:r>
          </w:p>
          <w:tbl>
            <w:tblPr>
              <w:tblW w:w="7277" w:type="dxa"/>
              <w:tblInd w:w="1066" w:type="dxa"/>
              <w:tblLayout w:type="fixed"/>
              <w:tblCellMar>
                <w:left w:w="70" w:type="dxa"/>
                <w:right w:w="70" w:type="dxa"/>
              </w:tblCellMar>
              <w:tblLook w:val="0000"/>
            </w:tblPr>
            <w:tblGrid>
              <w:gridCol w:w="1777"/>
              <w:gridCol w:w="5500"/>
            </w:tblGrid>
            <w:tr w:rsidR="0048236C">
              <w:trPr>
                <w:trHeight w:val="388"/>
              </w:trPr>
              <w:tc>
                <w:tcPr>
                  <w:tcW w:w="1777" w:type="dxa"/>
                  <w:tcBorders>
                    <w:top w:val="single" w:sz="4" w:space="0" w:color="000000"/>
                    <w:left w:val="single" w:sz="4" w:space="0" w:color="000000"/>
                    <w:bottom w:val="single" w:sz="4" w:space="0" w:color="000000"/>
                    <w:right w:val="single" w:sz="4" w:space="0" w:color="000000"/>
                  </w:tcBorders>
                  <w:vAlign w:val="center"/>
                </w:tcPr>
                <w:p w:rsidR="0048236C" w:rsidRDefault="0048236C">
                  <w:pPr>
                    <w:widowControl w:val="0"/>
                    <w:rPr>
                      <w:rFonts w:ascii="Arial" w:hAnsi="Arial" w:cs="Arial"/>
                      <w:lang w:val="fr-FR"/>
                    </w:rPr>
                  </w:pPr>
                </w:p>
              </w:tc>
              <w:tc>
                <w:tcPr>
                  <w:tcW w:w="5499" w:type="dxa"/>
                  <w:tcBorders>
                    <w:top w:val="single" w:sz="4" w:space="0" w:color="000000"/>
                    <w:left w:val="single" w:sz="4" w:space="0" w:color="000000"/>
                    <w:bottom w:val="single" w:sz="4" w:space="0" w:color="000000"/>
                    <w:right w:val="single" w:sz="4" w:space="0" w:color="000000"/>
                  </w:tcBorders>
                  <w:vAlign w:val="center"/>
                </w:tcPr>
                <w:p w:rsidR="0048236C" w:rsidRDefault="0064349B">
                  <w:pPr>
                    <w:widowControl w:val="0"/>
                    <w:jc w:val="center"/>
                    <w:rPr>
                      <w:rFonts w:ascii="Arial" w:hAnsi="Arial" w:cs="Arial"/>
                      <w:b/>
                    </w:rPr>
                  </w:pPr>
                  <w:r>
                    <w:rPr>
                      <w:rFonts w:ascii="Arial" w:hAnsi="Arial" w:cs="Arial"/>
                      <w:b/>
                    </w:rPr>
                    <w:t>En chiffres</w:t>
                  </w:r>
                </w:p>
              </w:tc>
            </w:tr>
            <w:tr w:rsidR="0048236C">
              <w:trPr>
                <w:trHeight w:val="388"/>
              </w:trPr>
              <w:tc>
                <w:tcPr>
                  <w:tcW w:w="1777" w:type="dxa"/>
                  <w:tcBorders>
                    <w:top w:val="single" w:sz="4" w:space="0" w:color="000000"/>
                    <w:left w:val="single" w:sz="4" w:space="0" w:color="000000"/>
                    <w:bottom w:val="single" w:sz="4" w:space="0" w:color="000000"/>
                    <w:right w:val="single" w:sz="4" w:space="0" w:color="000000"/>
                  </w:tcBorders>
                  <w:vAlign w:val="center"/>
                </w:tcPr>
                <w:p w:rsidR="0048236C" w:rsidRDefault="0064349B">
                  <w:pPr>
                    <w:widowControl w:val="0"/>
                    <w:rPr>
                      <w:rFonts w:ascii="Arial" w:hAnsi="Arial" w:cs="Arial"/>
                      <w:b/>
                    </w:rPr>
                  </w:pPr>
                  <w:r>
                    <w:rPr>
                      <w:rFonts w:ascii="Arial" w:hAnsi="Arial" w:cs="Arial"/>
                      <w:b/>
                    </w:rPr>
                    <w:t>HTVA</w:t>
                  </w:r>
                </w:p>
              </w:tc>
              <w:tc>
                <w:tcPr>
                  <w:tcW w:w="5499" w:type="dxa"/>
                  <w:tcBorders>
                    <w:top w:val="single" w:sz="4" w:space="0" w:color="000000"/>
                    <w:left w:val="single" w:sz="4" w:space="0" w:color="000000"/>
                    <w:bottom w:val="single" w:sz="4" w:space="0" w:color="000000"/>
                    <w:right w:val="single" w:sz="4" w:space="0" w:color="000000"/>
                  </w:tcBorders>
                  <w:vAlign w:val="center"/>
                </w:tcPr>
                <w:p w:rsidR="0048236C" w:rsidRDefault="0048236C">
                  <w:pPr>
                    <w:widowControl w:val="0"/>
                    <w:jc w:val="center"/>
                    <w:rPr>
                      <w:rFonts w:ascii="Arial" w:hAnsi="Arial" w:cs="Arial"/>
                    </w:rPr>
                  </w:pPr>
                </w:p>
              </w:tc>
            </w:tr>
            <w:tr w:rsidR="0048236C">
              <w:trPr>
                <w:trHeight w:val="388"/>
              </w:trPr>
              <w:tc>
                <w:tcPr>
                  <w:tcW w:w="1777" w:type="dxa"/>
                  <w:tcBorders>
                    <w:top w:val="single" w:sz="4" w:space="0" w:color="000000"/>
                    <w:left w:val="single" w:sz="4" w:space="0" w:color="000000"/>
                    <w:bottom w:val="single" w:sz="4" w:space="0" w:color="000000"/>
                    <w:right w:val="single" w:sz="4" w:space="0" w:color="000000"/>
                  </w:tcBorders>
                  <w:vAlign w:val="center"/>
                </w:tcPr>
                <w:p w:rsidR="0048236C" w:rsidRDefault="0064349B">
                  <w:pPr>
                    <w:widowControl w:val="0"/>
                    <w:rPr>
                      <w:rFonts w:ascii="Arial" w:hAnsi="Arial" w:cs="Arial"/>
                      <w:b/>
                    </w:rPr>
                  </w:pPr>
                  <w:r>
                    <w:rPr>
                      <w:rFonts w:ascii="Arial" w:hAnsi="Arial" w:cs="Arial"/>
                      <w:b/>
                    </w:rPr>
                    <w:t>TVA (19,25%)</w:t>
                  </w:r>
                </w:p>
              </w:tc>
              <w:tc>
                <w:tcPr>
                  <w:tcW w:w="5499" w:type="dxa"/>
                  <w:tcBorders>
                    <w:top w:val="single" w:sz="4" w:space="0" w:color="000000"/>
                    <w:left w:val="single" w:sz="4" w:space="0" w:color="000000"/>
                    <w:bottom w:val="single" w:sz="4" w:space="0" w:color="000000"/>
                    <w:right w:val="single" w:sz="4" w:space="0" w:color="000000"/>
                  </w:tcBorders>
                  <w:vAlign w:val="center"/>
                </w:tcPr>
                <w:p w:rsidR="0048236C" w:rsidRDefault="0048236C">
                  <w:pPr>
                    <w:widowControl w:val="0"/>
                    <w:jc w:val="center"/>
                    <w:rPr>
                      <w:rFonts w:ascii="Arial" w:hAnsi="Arial" w:cs="Arial"/>
                    </w:rPr>
                  </w:pPr>
                </w:p>
              </w:tc>
            </w:tr>
            <w:tr w:rsidR="0048236C">
              <w:trPr>
                <w:trHeight w:val="388"/>
              </w:trPr>
              <w:tc>
                <w:tcPr>
                  <w:tcW w:w="1777" w:type="dxa"/>
                  <w:tcBorders>
                    <w:top w:val="single" w:sz="4" w:space="0" w:color="000000"/>
                    <w:left w:val="single" w:sz="4" w:space="0" w:color="000000"/>
                    <w:bottom w:val="single" w:sz="4" w:space="0" w:color="000000"/>
                    <w:right w:val="single" w:sz="4" w:space="0" w:color="000000"/>
                  </w:tcBorders>
                  <w:vAlign w:val="center"/>
                </w:tcPr>
                <w:p w:rsidR="0048236C" w:rsidRDefault="0064349B">
                  <w:pPr>
                    <w:widowControl w:val="0"/>
                    <w:rPr>
                      <w:rFonts w:ascii="Arial" w:hAnsi="Arial" w:cs="Arial"/>
                      <w:b/>
                    </w:rPr>
                  </w:pPr>
                  <w:r>
                    <w:rPr>
                      <w:rFonts w:ascii="Arial" w:hAnsi="Arial" w:cs="Arial"/>
                      <w:b/>
                    </w:rPr>
                    <w:t>IR</w:t>
                  </w:r>
                </w:p>
              </w:tc>
              <w:tc>
                <w:tcPr>
                  <w:tcW w:w="5499" w:type="dxa"/>
                  <w:tcBorders>
                    <w:top w:val="single" w:sz="4" w:space="0" w:color="000000"/>
                    <w:left w:val="single" w:sz="4" w:space="0" w:color="000000"/>
                    <w:bottom w:val="single" w:sz="4" w:space="0" w:color="000000"/>
                    <w:right w:val="single" w:sz="4" w:space="0" w:color="000000"/>
                  </w:tcBorders>
                  <w:vAlign w:val="center"/>
                </w:tcPr>
                <w:p w:rsidR="0048236C" w:rsidRDefault="0048236C">
                  <w:pPr>
                    <w:widowControl w:val="0"/>
                    <w:jc w:val="center"/>
                    <w:rPr>
                      <w:rFonts w:ascii="Arial" w:hAnsi="Arial" w:cs="Arial"/>
                    </w:rPr>
                  </w:pPr>
                </w:p>
              </w:tc>
            </w:tr>
            <w:tr w:rsidR="0048236C">
              <w:trPr>
                <w:trHeight w:val="388"/>
              </w:trPr>
              <w:tc>
                <w:tcPr>
                  <w:tcW w:w="1777" w:type="dxa"/>
                  <w:tcBorders>
                    <w:top w:val="single" w:sz="4" w:space="0" w:color="000000"/>
                    <w:left w:val="single" w:sz="4" w:space="0" w:color="000000"/>
                    <w:bottom w:val="single" w:sz="4" w:space="0" w:color="000000"/>
                    <w:right w:val="single" w:sz="4" w:space="0" w:color="000000"/>
                  </w:tcBorders>
                  <w:vAlign w:val="center"/>
                </w:tcPr>
                <w:p w:rsidR="0048236C" w:rsidRDefault="0064349B">
                  <w:pPr>
                    <w:widowControl w:val="0"/>
                    <w:rPr>
                      <w:rFonts w:ascii="Arial" w:hAnsi="Arial" w:cs="Arial"/>
                      <w:b/>
                    </w:rPr>
                  </w:pPr>
                  <w:r>
                    <w:rPr>
                      <w:rFonts w:ascii="Arial" w:hAnsi="Arial" w:cs="Arial"/>
                      <w:b/>
                    </w:rPr>
                    <w:t>Net à mandater</w:t>
                  </w:r>
                </w:p>
              </w:tc>
              <w:tc>
                <w:tcPr>
                  <w:tcW w:w="5499" w:type="dxa"/>
                  <w:tcBorders>
                    <w:top w:val="single" w:sz="4" w:space="0" w:color="000000"/>
                    <w:left w:val="single" w:sz="4" w:space="0" w:color="000000"/>
                    <w:bottom w:val="single" w:sz="4" w:space="0" w:color="000000"/>
                    <w:right w:val="single" w:sz="4" w:space="0" w:color="000000"/>
                  </w:tcBorders>
                  <w:vAlign w:val="center"/>
                </w:tcPr>
                <w:p w:rsidR="0048236C" w:rsidRDefault="0048236C">
                  <w:pPr>
                    <w:widowControl w:val="0"/>
                    <w:jc w:val="center"/>
                    <w:rPr>
                      <w:rFonts w:ascii="Arial" w:hAnsi="Arial" w:cs="Arial"/>
                    </w:rPr>
                  </w:pPr>
                </w:p>
              </w:tc>
            </w:tr>
            <w:tr w:rsidR="0048236C">
              <w:trPr>
                <w:trHeight w:val="388"/>
              </w:trPr>
              <w:tc>
                <w:tcPr>
                  <w:tcW w:w="1777" w:type="dxa"/>
                  <w:tcBorders>
                    <w:top w:val="single" w:sz="4" w:space="0" w:color="000000"/>
                    <w:left w:val="single" w:sz="4" w:space="0" w:color="000000"/>
                    <w:bottom w:val="single" w:sz="4" w:space="0" w:color="000000"/>
                    <w:right w:val="single" w:sz="4" w:space="0" w:color="000000"/>
                  </w:tcBorders>
                  <w:vAlign w:val="center"/>
                </w:tcPr>
                <w:p w:rsidR="0048236C" w:rsidRDefault="0064349B">
                  <w:pPr>
                    <w:widowControl w:val="0"/>
                    <w:rPr>
                      <w:rFonts w:ascii="Arial" w:hAnsi="Arial" w:cs="Arial"/>
                      <w:b/>
                    </w:rPr>
                  </w:pPr>
                  <w:r>
                    <w:rPr>
                      <w:rFonts w:ascii="Arial" w:hAnsi="Arial" w:cs="Arial"/>
                      <w:b/>
                    </w:rPr>
                    <w:t>TTC</w:t>
                  </w:r>
                </w:p>
              </w:tc>
              <w:tc>
                <w:tcPr>
                  <w:tcW w:w="5499" w:type="dxa"/>
                  <w:tcBorders>
                    <w:top w:val="single" w:sz="4" w:space="0" w:color="000000"/>
                    <w:left w:val="single" w:sz="4" w:space="0" w:color="000000"/>
                    <w:bottom w:val="single" w:sz="4" w:space="0" w:color="000000"/>
                    <w:right w:val="single" w:sz="4" w:space="0" w:color="000000"/>
                  </w:tcBorders>
                  <w:vAlign w:val="center"/>
                </w:tcPr>
                <w:p w:rsidR="0048236C" w:rsidRDefault="0048236C">
                  <w:pPr>
                    <w:widowControl w:val="0"/>
                    <w:jc w:val="center"/>
                    <w:rPr>
                      <w:rFonts w:ascii="Arial" w:hAnsi="Arial" w:cs="Arial"/>
                    </w:rPr>
                  </w:pPr>
                </w:p>
              </w:tc>
            </w:tr>
          </w:tbl>
          <w:p w:rsidR="0048236C" w:rsidRDefault="0048236C">
            <w:pPr>
              <w:widowControl w:val="0"/>
              <w:spacing w:before="120" w:after="120" w:line="300" w:lineRule="atLeast"/>
              <w:ind w:firstLine="851"/>
              <w:jc w:val="both"/>
              <w:rPr>
                <w:rFonts w:ascii="Arial" w:hAnsi="Arial" w:cs="Arial"/>
              </w:rPr>
            </w:pPr>
          </w:p>
        </w:tc>
      </w:tr>
    </w:tbl>
    <w:p w:rsidR="0048236C" w:rsidRDefault="0048236C">
      <w:pPr>
        <w:pStyle w:val="Default"/>
        <w:ind w:left="4320" w:hanging="4320"/>
        <w:jc w:val="both"/>
        <w:rPr>
          <w:color w:val="auto"/>
        </w:rPr>
      </w:pPr>
    </w:p>
    <w:p w:rsidR="0048236C" w:rsidRDefault="0064349B">
      <w:pPr>
        <w:ind w:left="2160" w:firstLine="720"/>
        <w:jc w:val="both"/>
        <w:rPr>
          <w:rFonts w:ascii="Arial" w:hAnsi="Arial" w:cs="Arial"/>
          <w:lang w:val="fr-FR"/>
        </w:rPr>
      </w:pPr>
      <w:r>
        <w:rPr>
          <w:rFonts w:ascii="Arial" w:hAnsi="Arial" w:cs="Arial"/>
          <w:b/>
          <w:lang w:val="fr-FR"/>
        </w:rPr>
        <w:t>Lu et accepté par l</w:t>
      </w:r>
      <w:r>
        <w:rPr>
          <w:rFonts w:ascii="Arial" w:hAnsi="Arial" w:cs="Arial"/>
          <w:b/>
          <w:bCs/>
          <w:lang w:val="fr-FR"/>
        </w:rPr>
        <w:t>e Cocontractant</w:t>
      </w:r>
    </w:p>
    <w:p w:rsidR="0048236C" w:rsidRDefault="0048236C">
      <w:pPr>
        <w:ind w:left="2160"/>
        <w:jc w:val="both"/>
        <w:rPr>
          <w:rFonts w:ascii="Arial" w:hAnsi="Arial" w:cs="Arial"/>
          <w:lang w:val="fr-FR"/>
        </w:rPr>
      </w:pPr>
    </w:p>
    <w:p w:rsidR="0048236C" w:rsidRDefault="0064349B">
      <w:pPr>
        <w:jc w:val="both"/>
        <w:rPr>
          <w:rFonts w:ascii="Arial" w:hAnsi="Arial" w:cs="Arial"/>
          <w:lang w:val="fr-FR"/>
        </w:rPr>
      </w:pPr>
      <w:r>
        <w:rPr>
          <w:rFonts w:ascii="Arial" w:hAnsi="Arial" w:cs="Arial"/>
          <w:lang w:val="fr-FR"/>
        </w:rPr>
        <w:t>Fait à…... le_____________________________________</w:t>
      </w:r>
    </w:p>
    <w:p w:rsidR="0048236C" w:rsidRDefault="0048236C">
      <w:pPr>
        <w:ind w:left="2160" w:firstLine="720"/>
        <w:jc w:val="both"/>
        <w:rPr>
          <w:rFonts w:ascii="Arial" w:hAnsi="Arial" w:cs="Arial"/>
          <w:lang w:val="fr-FR"/>
        </w:rPr>
      </w:pPr>
    </w:p>
    <w:p w:rsidR="0048236C" w:rsidRDefault="0064349B">
      <w:pPr>
        <w:ind w:left="2160" w:firstLine="720"/>
        <w:jc w:val="both"/>
        <w:rPr>
          <w:rFonts w:ascii="Arial" w:hAnsi="Arial" w:cs="Arial"/>
          <w:lang w:val="fr-FR"/>
        </w:rPr>
      </w:pPr>
      <w:r>
        <w:rPr>
          <w:rFonts w:ascii="Arial" w:hAnsi="Arial" w:cs="Arial"/>
          <w:lang w:val="fr-FR"/>
        </w:rPr>
        <w:t>Le Maire de la ville d’Ebolowa…….</w:t>
      </w:r>
    </w:p>
    <w:p w:rsidR="0048236C" w:rsidRDefault="0064349B">
      <w:pPr>
        <w:ind w:left="2160" w:firstLine="720"/>
        <w:jc w:val="both"/>
        <w:rPr>
          <w:rFonts w:ascii="Arial" w:hAnsi="Arial" w:cs="Arial"/>
          <w:b/>
          <w:lang w:val="fr-FR"/>
        </w:rPr>
      </w:pPr>
      <w:r>
        <w:rPr>
          <w:rFonts w:ascii="Arial" w:hAnsi="Arial" w:cs="Arial"/>
          <w:b/>
          <w:lang w:val="fr-FR"/>
        </w:rPr>
        <w:t>(Maître d’ouvrage)</w:t>
      </w:r>
    </w:p>
    <w:p w:rsidR="0048236C" w:rsidRDefault="0048236C">
      <w:pPr>
        <w:pStyle w:val="Default"/>
        <w:jc w:val="both"/>
        <w:rPr>
          <w:color w:val="auto"/>
        </w:rPr>
      </w:pPr>
    </w:p>
    <w:p w:rsidR="0048236C" w:rsidRDefault="0048236C">
      <w:pPr>
        <w:ind w:left="2160" w:firstLine="720"/>
        <w:jc w:val="both"/>
        <w:rPr>
          <w:rFonts w:ascii="Arial" w:hAnsi="Arial" w:cs="Arial"/>
          <w:lang w:val="fr-FR"/>
        </w:rPr>
      </w:pPr>
    </w:p>
    <w:p w:rsidR="0048236C" w:rsidRDefault="0064349B">
      <w:pPr>
        <w:jc w:val="both"/>
        <w:rPr>
          <w:rFonts w:ascii="Arial" w:hAnsi="Arial" w:cs="Arial"/>
          <w:lang w:val="fr-FR"/>
        </w:rPr>
      </w:pPr>
      <w:r>
        <w:rPr>
          <w:rFonts w:ascii="Arial" w:hAnsi="Arial" w:cs="Arial"/>
          <w:lang w:val="fr-FR"/>
        </w:rPr>
        <w:t>Fait à….., le_____________________________________</w:t>
      </w:r>
    </w:p>
    <w:p w:rsidR="0048236C" w:rsidRDefault="0064349B">
      <w:pPr>
        <w:spacing w:before="120" w:after="120"/>
        <w:jc w:val="center"/>
        <w:rPr>
          <w:rFonts w:ascii="Arial" w:hAnsi="Arial" w:cs="Arial"/>
          <w:lang w:val="fr-FR"/>
        </w:rPr>
      </w:pPr>
      <w:r>
        <w:rPr>
          <w:rFonts w:ascii="Arial" w:hAnsi="Arial" w:cs="Arial"/>
          <w:b/>
          <w:lang w:val="fr-FR"/>
        </w:rPr>
        <w:t>Enregistrement</w:t>
      </w:r>
    </w:p>
    <w:p w:rsidR="0048236C" w:rsidRDefault="0048236C">
      <w:pPr>
        <w:spacing w:before="120" w:after="120"/>
        <w:rPr>
          <w:rFonts w:ascii="Arial" w:hAnsi="Arial" w:cs="Arial"/>
          <w:b/>
          <w:bCs/>
          <w:sz w:val="28"/>
          <w:szCs w:val="28"/>
          <w:lang w:val="fr-FR"/>
        </w:rPr>
      </w:pPr>
    </w:p>
    <w:p w:rsidR="0048236C" w:rsidRDefault="0048236C">
      <w:pPr>
        <w:spacing w:before="120" w:after="120"/>
        <w:rPr>
          <w:rFonts w:ascii="Arial" w:hAnsi="Arial" w:cs="Arial"/>
          <w:b/>
          <w:bCs/>
          <w:sz w:val="28"/>
          <w:szCs w:val="28"/>
          <w:lang w:val="fr-FR"/>
        </w:rPr>
      </w:pPr>
    </w:p>
    <w:p w:rsidR="0048236C" w:rsidRDefault="0048236C">
      <w:pPr>
        <w:spacing w:before="120" w:after="120"/>
        <w:rPr>
          <w:rFonts w:ascii="Arial" w:hAnsi="Arial" w:cs="Arial"/>
          <w:b/>
          <w:bCs/>
          <w:sz w:val="28"/>
          <w:szCs w:val="28"/>
          <w:lang w:val="fr-FR"/>
        </w:rPr>
      </w:pPr>
    </w:p>
    <w:p w:rsidR="0048236C" w:rsidRDefault="0048236C">
      <w:pPr>
        <w:spacing w:before="120" w:after="120"/>
        <w:rPr>
          <w:rFonts w:ascii="Arial" w:hAnsi="Arial" w:cs="Arial"/>
          <w:b/>
          <w:bCs/>
          <w:sz w:val="28"/>
          <w:szCs w:val="28"/>
          <w:lang w:val="fr-FR"/>
        </w:rPr>
      </w:pPr>
    </w:p>
    <w:p w:rsidR="0048236C" w:rsidRDefault="0048236C">
      <w:pPr>
        <w:spacing w:before="120" w:after="120"/>
        <w:rPr>
          <w:rFonts w:ascii="Arial" w:hAnsi="Arial" w:cs="Arial"/>
          <w:b/>
          <w:bCs/>
          <w:sz w:val="28"/>
          <w:szCs w:val="28"/>
          <w:lang w:val="fr-FR"/>
        </w:rPr>
      </w:pPr>
    </w:p>
    <w:p w:rsidR="0048236C" w:rsidRDefault="0048236C">
      <w:pPr>
        <w:spacing w:before="120" w:after="120"/>
        <w:rPr>
          <w:rFonts w:ascii="Arial" w:hAnsi="Arial" w:cs="Arial"/>
          <w:b/>
          <w:bCs/>
          <w:sz w:val="28"/>
          <w:szCs w:val="28"/>
          <w:lang w:val="fr-FR"/>
        </w:rPr>
      </w:pPr>
    </w:p>
    <w:p w:rsidR="0048236C" w:rsidRDefault="0048236C">
      <w:pPr>
        <w:spacing w:before="120" w:after="120"/>
        <w:rPr>
          <w:rFonts w:ascii="Arial" w:hAnsi="Arial" w:cs="Arial"/>
          <w:b/>
          <w:bCs/>
          <w:sz w:val="28"/>
          <w:szCs w:val="28"/>
          <w:lang w:val="fr-FR"/>
        </w:rPr>
      </w:pPr>
    </w:p>
    <w:p w:rsidR="0048236C" w:rsidRDefault="0048236C">
      <w:pPr>
        <w:spacing w:before="120" w:after="120"/>
        <w:rPr>
          <w:rFonts w:ascii="Arial" w:hAnsi="Arial" w:cs="Arial"/>
          <w:b/>
          <w:bCs/>
          <w:sz w:val="28"/>
          <w:szCs w:val="28"/>
          <w:lang w:val="fr-FR"/>
        </w:rPr>
      </w:pPr>
    </w:p>
    <w:p w:rsidR="0048236C" w:rsidRDefault="0048236C">
      <w:pPr>
        <w:spacing w:before="120" w:after="120"/>
        <w:rPr>
          <w:rFonts w:ascii="Arial" w:hAnsi="Arial" w:cs="Arial"/>
          <w:b/>
          <w:bCs/>
          <w:sz w:val="28"/>
          <w:szCs w:val="28"/>
          <w:lang w:val="fr-FR"/>
        </w:rPr>
      </w:pPr>
    </w:p>
    <w:p w:rsidR="0048236C" w:rsidRDefault="0048236C">
      <w:pPr>
        <w:spacing w:before="120" w:after="120"/>
        <w:rPr>
          <w:rFonts w:ascii="Arial" w:hAnsi="Arial" w:cs="Arial"/>
          <w:b/>
          <w:bCs/>
          <w:sz w:val="28"/>
          <w:szCs w:val="28"/>
          <w:lang w:val="fr-FR"/>
        </w:rPr>
      </w:pPr>
    </w:p>
    <w:p w:rsidR="0048236C" w:rsidRDefault="0048236C">
      <w:pPr>
        <w:spacing w:before="120" w:after="120"/>
        <w:rPr>
          <w:rFonts w:ascii="Arial" w:hAnsi="Arial" w:cs="Arial"/>
          <w:b/>
          <w:bCs/>
          <w:sz w:val="28"/>
          <w:szCs w:val="28"/>
          <w:lang w:val="fr-FR"/>
        </w:rPr>
      </w:pPr>
    </w:p>
    <w:p w:rsidR="0048236C" w:rsidRDefault="0048236C">
      <w:pPr>
        <w:spacing w:before="120" w:after="120"/>
        <w:rPr>
          <w:rFonts w:ascii="Arial" w:hAnsi="Arial" w:cs="Arial"/>
          <w:lang w:val="fr-FR"/>
        </w:rPr>
      </w:pPr>
    </w:p>
    <w:p w:rsidR="0048236C" w:rsidRDefault="0064349B">
      <w:pPr>
        <w:pStyle w:val="Heading1"/>
        <w:pBdr>
          <w:top w:val="thinThickSmallGap" w:sz="24" w:space="4" w:color="000000"/>
          <w:bottom w:val="thickThinSmallGap" w:sz="24" w:space="4" w:color="000000"/>
        </w:pBdr>
        <w:spacing w:line="240" w:lineRule="auto"/>
        <w:rPr>
          <w:rFonts w:cs="Arial"/>
          <w:sz w:val="48"/>
          <w:szCs w:val="48"/>
          <w:lang w:val="fr-FR"/>
        </w:rPr>
        <w:sectPr w:rsidR="0048236C">
          <w:footerReference w:type="even" r:id="rId37"/>
          <w:footerReference w:type="default" r:id="rId38"/>
          <w:pgSz w:w="11906" w:h="16838"/>
          <w:pgMar w:top="1418" w:right="1418" w:bottom="1418" w:left="1418" w:header="0" w:footer="709" w:gutter="0"/>
          <w:cols w:space="720"/>
          <w:formProt w:val="0"/>
          <w:titlePg/>
          <w:docGrid w:linePitch="100"/>
        </w:sectPr>
      </w:pPr>
      <w:bookmarkStart w:id="1119" w:name="_Toc476916441"/>
      <w:r>
        <w:rPr>
          <w:rFonts w:cs="Arial"/>
          <w:sz w:val="48"/>
          <w:szCs w:val="48"/>
          <w:lang w:val="fr-FR"/>
        </w:rPr>
        <w:t>Pièce N° 10: FORMULAIRES ET FICHES MODE</w:t>
      </w:r>
      <w:bookmarkEnd w:id="1119"/>
      <w:r>
        <w:rPr>
          <w:rFonts w:cs="Arial"/>
          <w:sz w:val="48"/>
          <w:szCs w:val="48"/>
          <w:lang w:val="fr-FR"/>
        </w:rPr>
        <w:t>LE</w:t>
      </w:r>
    </w:p>
    <w:p w:rsidR="0048236C" w:rsidRDefault="0064349B">
      <w:pPr>
        <w:spacing w:before="120" w:after="120"/>
        <w:jc w:val="center"/>
        <w:rPr>
          <w:rFonts w:ascii="Arial" w:hAnsi="Arial" w:cs="Arial"/>
          <w:b/>
          <w:sz w:val="32"/>
          <w:szCs w:val="32"/>
          <w:lang w:val="fr-FR"/>
        </w:rPr>
      </w:pPr>
      <w:r>
        <w:rPr>
          <w:rFonts w:ascii="Arial" w:hAnsi="Arial" w:cs="Arial"/>
          <w:b/>
          <w:sz w:val="32"/>
          <w:szCs w:val="32"/>
          <w:lang w:val="fr-FR"/>
        </w:rPr>
        <w:lastRenderedPageBreak/>
        <w:t>PIECE N°10.1 : MODELE DE DECLARATION D’INTENTION DE SOUMISSIONNER</w:t>
      </w:r>
    </w:p>
    <w:p w:rsidR="0048236C" w:rsidRDefault="0048236C">
      <w:pPr>
        <w:spacing w:before="120" w:after="120"/>
        <w:jc w:val="both"/>
        <w:rPr>
          <w:rFonts w:ascii="Arial" w:hAnsi="Arial" w:cs="Arial"/>
          <w:lang w:val="fr-FR"/>
        </w:rPr>
      </w:pPr>
    </w:p>
    <w:p w:rsidR="0048236C" w:rsidRDefault="0064349B">
      <w:pPr>
        <w:spacing w:before="120" w:after="120"/>
        <w:jc w:val="both"/>
        <w:rPr>
          <w:rFonts w:ascii="Arial" w:hAnsi="Arial" w:cs="Arial"/>
          <w:lang w:val="fr-FR"/>
        </w:rPr>
      </w:pPr>
      <w:r>
        <w:rPr>
          <w:rFonts w:ascii="Arial" w:hAnsi="Arial" w:cs="Arial"/>
          <w:lang w:val="fr-FR"/>
        </w:rPr>
        <w:t>Je (nous) soussigné (s) …………………………………………………………………………</w:t>
      </w:r>
    </w:p>
    <w:p w:rsidR="0048236C" w:rsidRDefault="0064349B">
      <w:pPr>
        <w:spacing w:before="120" w:after="120"/>
        <w:jc w:val="both"/>
        <w:rPr>
          <w:rFonts w:ascii="Arial" w:hAnsi="Arial" w:cs="Arial"/>
          <w:lang w:val="fr-FR"/>
        </w:rPr>
      </w:pPr>
      <w:r>
        <w:rPr>
          <w:rFonts w:ascii="Arial" w:hAnsi="Arial" w:cs="Arial"/>
          <w:lang w:val="fr-FR"/>
        </w:rPr>
        <w:t>Nom………………………………………………………………………………………………..</w:t>
      </w:r>
    </w:p>
    <w:p w:rsidR="0048236C" w:rsidRDefault="0064349B">
      <w:pPr>
        <w:spacing w:before="120" w:after="120"/>
        <w:jc w:val="both"/>
        <w:rPr>
          <w:rFonts w:ascii="Arial" w:hAnsi="Arial" w:cs="Arial"/>
          <w:lang w:val="fr-FR"/>
        </w:rPr>
      </w:pPr>
      <w:r>
        <w:rPr>
          <w:rFonts w:ascii="Arial" w:hAnsi="Arial" w:cs="Arial"/>
          <w:lang w:val="fr-FR"/>
        </w:rPr>
        <w:t>Domicilié(e) à …………………</w:t>
      </w:r>
      <w:r>
        <w:rPr>
          <w:rFonts w:ascii="Arial" w:hAnsi="Arial" w:cs="Arial"/>
          <w:lang w:val="fr-FR"/>
        </w:rPr>
        <w:tab/>
        <w:t>BP…………………………</w:t>
      </w:r>
      <w:r>
        <w:rPr>
          <w:rFonts w:ascii="Arial" w:hAnsi="Arial" w:cs="Arial"/>
          <w:lang w:val="fr-FR"/>
        </w:rPr>
        <w:tab/>
        <w:t>TEL…………………………</w:t>
      </w:r>
    </w:p>
    <w:p w:rsidR="0048236C" w:rsidRDefault="0064349B">
      <w:pPr>
        <w:spacing w:before="120" w:after="120"/>
        <w:jc w:val="both"/>
        <w:rPr>
          <w:rFonts w:ascii="Arial" w:hAnsi="Arial" w:cs="Arial"/>
          <w:lang w:val="fr-FR"/>
        </w:rPr>
      </w:pPr>
      <w:r>
        <w:rPr>
          <w:rFonts w:ascii="Arial" w:hAnsi="Arial" w:cs="Arial"/>
          <w:lang w:val="fr-FR"/>
        </w:rPr>
        <w:t>Fonction ………………………………………………………………………………………….</w:t>
      </w:r>
    </w:p>
    <w:p w:rsidR="0048236C" w:rsidRDefault="0048236C">
      <w:pPr>
        <w:spacing w:before="120" w:after="120"/>
        <w:jc w:val="both"/>
        <w:rPr>
          <w:rFonts w:ascii="Arial" w:hAnsi="Arial" w:cs="Arial"/>
          <w:lang w:val="fr-FR"/>
        </w:rPr>
      </w:pPr>
    </w:p>
    <w:p w:rsidR="0048236C" w:rsidRDefault="0064349B">
      <w:pPr>
        <w:spacing w:before="120" w:after="120"/>
        <w:jc w:val="both"/>
        <w:rPr>
          <w:rFonts w:ascii="Arial" w:hAnsi="Arial" w:cs="Arial"/>
          <w:lang w:val="fr-FR"/>
        </w:rPr>
      </w:pPr>
      <w:r>
        <w:rPr>
          <w:rFonts w:ascii="Arial" w:hAnsi="Arial" w:cs="Arial"/>
          <w:lang w:val="fr-FR"/>
        </w:rPr>
        <w:t xml:space="preserve">En vertu de mes pouvoirs de …………………………………………………………......…. de la Société…………………………………………………………………………………….. et après avoir pris connaissance de toutes les pièces du Dossier d’Appel d’Offres National Ouvert </w:t>
      </w:r>
      <w:r>
        <w:rPr>
          <w:rFonts w:ascii="Arial" w:hAnsi="Arial" w:cs="Arial"/>
          <w:b/>
          <w:sz w:val="22"/>
          <w:szCs w:val="22"/>
          <w:lang w:val="fr-FR"/>
        </w:rPr>
        <w:t xml:space="preserve">N° </w:t>
      </w:r>
      <w:r>
        <w:rPr>
          <w:rFonts w:ascii="Arial" w:hAnsi="Arial" w:cs="Arial"/>
          <w:b/>
          <w:color w:val="FF0000"/>
          <w:sz w:val="22"/>
          <w:szCs w:val="22"/>
          <w:lang w:val="fr-FR"/>
        </w:rPr>
        <w:t>_________/</w:t>
      </w:r>
      <w:r>
        <w:rPr>
          <w:rFonts w:ascii="Arial" w:hAnsi="Arial" w:cs="Arial"/>
          <w:b/>
          <w:sz w:val="22"/>
          <w:szCs w:val="22"/>
          <w:lang w:val="fr-FR"/>
        </w:rPr>
        <w:t xml:space="preserve">….. </w:t>
      </w:r>
      <w:r>
        <w:rPr>
          <w:rFonts w:ascii="Arial" w:hAnsi="Arial" w:cs="Arial"/>
          <w:lang w:val="fr-FR"/>
        </w:rPr>
        <w:t>du _________________</w:t>
      </w:r>
    </w:p>
    <w:p w:rsidR="0048236C" w:rsidRDefault="0064349B">
      <w:pPr>
        <w:spacing w:before="120" w:after="120"/>
        <w:rPr>
          <w:rFonts w:ascii="Arial" w:hAnsi="Arial" w:cs="Arial"/>
          <w:b/>
          <w:bCs/>
          <w:lang w:val="fr-FR"/>
        </w:rPr>
      </w:pPr>
      <w:r>
        <w:rPr>
          <w:rFonts w:ascii="Arial" w:hAnsi="Arial" w:cs="Arial"/>
          <w:b/>
          <w:sz w:val="22"/>
          <w:szCs w:val="22"/>
          <w:lang w:val="fr-FR"/>
        </w:rPr>
        <w:t>Pour les travaux d’extension du réseau HTA/BT pour l’alimentation des quartiers ADOUM-MVAM ESSAKOE</w:t>
      </w:r>
    </w:p>
    <w:p w:rsidR="0048236C" w:rsidRDefault="0064349B">
      <w:pPr>
        <w:spacing w:before="120" w:after="120"/>
        <w:rPr>
          <w:rFonts w:ascii="Arial" w:hAnsi="Arial" w:cs="Arial"/>
          <w:bCs/>
          <w:lang w:val="fr-FR"/>
        </w:rPr>
      </w:pPr>
      <w:r>
        <w:rPr>
          <w:rFonts w:ascii="Arial" w:hAnsi="Arial" w:cs="Arial"/>
          <w:bCs/>
          <w:lang w:val="fr-FR"/>
        </w:rPr>
        <w:t>Déclare par la présente l’intention de soumissionner pour cet Appel d’Offres.</w:t>
      </w:r>
    </w:p>
    <w:p w:rsidR="0048236C" w:rsidRDefault="0048236C">
      <w:pPr>
        <w:spacing w:before="120" w:after="120"/>
        <w:rPr>
          <w:rFonts w:ascii="Arial" w:hAnsi="Arial" w:cs="Arial"/>
          <w:bCs/>
          <w:lang w:val="fr-FR"/>
        </w:rPr>
      </w:pPr>
    </w:p>
    <w:p w:rsidR="0048236C" w:rsidRDefault="0064349B">
      <w:pPr>
        <w:spacing w:before="120" w:after="120"/>
        <w:ind w:left="4253"/>
        <w:rPr>
          <w:rFonts w:ascii="Arial" w:hAnsi="Arial" w:cs="Arial"/>
          <w:bCs/>
          <w:lang w:val="fr-FR"/>
        </w:rPr>
      </w:pPr>
      <w:r>
        <w:rPr>
          <w:rFonts w:ascii="Arial" w:hAnsi="Arial" w:cs="Arial"/>
          <w:bCs/>
          <w:lang w:val="fr-FR"/>
        </w:rPr>
        <w:t>Signature du représentant habilité :</w:t>
      </w:r>
    </w:p>
    <w:p w:rsidR="0048236C" w:rsidRDefault="0064349B">
      <w:pPr>
        <w:spacing w:before="120" w:after="120"/>
        <w:ind w:left="4253"/>
        <w:rPr>
          <w:rFonts w:ascii="Arial" w:hAnsi="Arial" w:cs="Arial"/>
          <w:bCs/>
          <w:lang w:val="fr-FR"/>
        </w:rPr>
      </w:pPr>
      <w:r>
        <w:rPr>
          <w:rFonts w:ascii="Arial" w:hAnsi="Arial" w:cs="Arial"/>
          <w:bCs/>
          <w:lang w:val="fr-FR"/>
        </w:rPr>
        <w:t>Nom et titre du signataire :</w:t>
      </w:r>
    </w:p>
    <w:p w:rsidR="0048236C" w:rsidRDefault="0064349B">
      <w:pPr>
        <w:spacing w:before="120" w:after="120"/>
        <w:ind w:left="4253"/>
        <w:rPr>
          <w:rFonts w:ascii="Arial" w:hAnsi="Arial" w:cs="Arial"/>
          <w:bCs/>
          <w:lang w:val="fr-FR"/>
        </w:rPr>
      </w:pPr>
      <w:r>
        <w:rPr>
          <w:rFonts w:ascii="Arial" w:hAnsi="Arial" w:cs="Arial"/>
          <w:bCs/>
          <w:lang w:val="fr-FR"/>
        </w:rPr>
        <w:t>Nom du candidat :</w:t>
      </w:r>
    </w:p>
    <w:p w:rsidR="0048236C" w:rsidRDefault="0064349B">
      <w:pPr>
        <w:spacing w:before="120" w:after="120"/>
        <w:ind w:left="4253"/>
        <w:rPr>
          <w:rFonts w:ascii="Arial" w:hAnsi="Arial" w:cs="Arial"/>
          <w:bCs/>
          <w:lang w:val="fr-FR"/>
        </w:rPr>
      </w:pPr>
      <w:r>
        <w:rPr>
          <w:rFonts w:ascii="Arial" w:hAnsi="Arial" w:cs="Arial"/>
          <w:bCs/>
          <w:lang w:val="fr-FR"/>
        </w:rPr>
        <w:t>Adresse :</w:t>
      </w:r>
    </w:p>
    <w:p w:rsidR="0048236C" w:rsidRDefault="0064349B">
      <w:pPr>
        <w:spacing w:before="120" w:after="120"/>
        <w:rPr>
          <w:rFonts w:ascii="Arial" w:hAnsi="Arial" w:cs="Arial"/>
          <w:b/>
          <w:bCs/>
          <w:sz w:val="36"/>
          <w:u w:val="single"/>
          <w:lang w:val="fr-FR"/>
        </w:rPr>
      </w:pPr>
      <w:r w:rsidRPr="0064349B">
        <w:rPr>
          <w:lang w:val="fr-FR"/>
        </w:rPr>
        <w:br w:type="page"/>
      </w:r>
    </w:p>
    <w:p w:rsidR="0048236C" w:rsidRDefault="0064349B">
      <w:pPr>
        <w:spacing w:before="120" w:after="120"/>
        <w:jc w:val="center"/>
        <w:rPr>
          <w:rFonts w:ascii="Arial" w:hAnsi="Arial" w:cs="Arial"/>
          <w:b/>
          <w:sz w:val="32"/>
          <w:szCs w:val="32"/>
          <w:lang w:val="fr-FR"/>
        </w:rPr>
      </w:pPr>
      <w:r>
        <w:rPr>
          <w:rFonts w:ascii="Arial" w:hAnsi="Arial" w:cs="Arial"/>
          <w:b/>
          <w:sz w:val="32"/>
          <w:szCs w:val="32"/>
          <w:lang w:val="fr-FR"/>
        </w:rPr>
        <w:lastRenderedPageBreak/>
        <w:t>PIECE N°10.2 : MODELE DE SOUMISSION</w:t>
      </w:r>
    </w:p>
    <w:p w:rsidR="0048236C" w:rsidRDefault="0064349B">
      <w:pPr>
        <w:spacing w:before="120" w:after="120"/>
        <w:jc w:val="both"/>
        <w:rPr>
          <w:rFonts w:ascii="Arial" w:hAnsi="Arial" w:cs="Arial"/>
          <w:sz w:val="22"/>
          <w:szCs w:val="22"/>
          <w:lang w:val="fr-FR"/>
        </w:rPr>
      </w:pPr>
      <w:r>
        <w:rPr>
          <w:rFonts w:ascii="Arial" w:hAnsi="Arial" w:cs="Arial"/>
          <w:sz w:val="22"/>
          <w:szCs w:val="22"/>
          <w:lang w:val="fr-FR"/>
        </w:rPr>
        <w:t xml:space="preserve">Je </w:t>
      </w:r>
      <w:r>
        <w:rPr>
          <w:rFonts w:ascii="Arial" w:hAnsi="Arial" w:cs="Arial"/>
          <w:i/>
          <w:sz w:val="22"/>
          <w:szCs w:val="22"/>
          <w:lang w:val="fr-FR"/>
        </w:rPr>
        <w:t>(nous)</w:t>
      </w:r>
      <w:r>
        <w:rPr>
          <w:rFonts w:ascii="Arial" w:hAnsi="Arial" w:cs="Arial"/>
          <w:sz w:val="22"/>
          <w:szCs w:val="22"/>
          <w:lang w:val="fr-FR"/>
        </w:rPr>
        <w:t xml:space="preserve"> soussigné </w:t>
      </w:r>
      <w:r>
        <w:rPr>
          <w:rFonts w:ascii="Arial" w:hAnsi="Arial" w:cs="Arial"/>
          <w:i/>
          <w:sz w:val="22"/>
          <w:szCs w:val="22"/>
          <w:lang w:val="fr-FR"/>
        </w:rPr>
        <w:t>(s)</w:t>
      </w:r>
      <w:r>
        <w:rPr>
          <w:rFonts w:ascii="Arial" w:hAnsi="Arial" w:cs="Arial"/>
          <w:sz w:val="22"/>
          <w:szCs w:val="22"/>
          <w:lang w:val="fr-FR"/>
        </w:rPr>
        <w:t xml:space="preserve"> (2) ………………………………………………………………………</w:t>
      </w:r>
    </w:p>
    <w:p w:rsidR="0048236C" w:rsidRDefault="0064349B">
      <w:pPr>
        <w:spacing w:before="120" w:after="120"/>
        <w:jc w:val="both"/>
        <w:rPr>
          <w:rFonts w:ascii="Arial" w:hAnsi="Arial" w:cs="Arial"/>
          <w:i/>
          <w:sz w:val="22"/>
          <w:szCs w:val="22"/>
          <w:lang w:val="fr-FR"/>
        </w:rPr>
      </w:pPr>
      <w:r>
        <w:rPr>
          <w:rFonts w:ascii="Arial" w:hAnsi="Arial" w:cs="Arial"/>
          <w:i/>
          <w:sz w:val="22"/>
          <w:szCs w:val="22"/>
          <w:lang w:val="fr-FR"/>
        </w:rPr>
        <w:t>(Nom, prénom, profession, nationalité et domicile)</w:t>
      </w:r>
    </w:p>
    <w:p w:rsidR="0048236C" w:rsidRDefault="0064349B">
      <w:pPr>
        <w:spacing w:before="120" w:after="120"/>
        <w:jc w:val="center"/>
        <w:rPr>
          <w:rFonts w:ascii="Arial" w:hAnsi="Arial" w:cs="Arial"/>
          <w:b/>
          <w:sz w:val="28"/>
          <w:szCs w:val="28"/>
          <w:u w:val="single"/>
          <w:lang w:val="fr-FR"/>
        </w:rPr>
      </w:pPr>
      <w:r>
        <w:rPr>
          <w:rFonts w:ascii="Arial" w:hAnsi="Arial" w:cs="Arial"/>
          <w:sz w:val="22"/>
          <w:szCs w:val="22"/>
          <w:lang w:val="fr-FR"/>
        </w:rPr>
        <w:t xml:space="preserve">Après avoir pris connaissance de toutes les pièces du Dossier d’Appel d’Offres National Ouvert </w:t>
      </w:r>
      <w:r>
        <w:rPr>
          <w:rFonts w:ascii="Arial" w:hAnsi="Arial" w:cs="Arial"/>
          <w:b/>
          <w:sz w:val="22"/>
          <w:szCs w:val="22"/>
          <w:lang w:val="fr-FR"/>
        </w:rPr>
        <w:t>N°</w:t>
      </w:r>
      <w:r>
        <w:rPr>
          <w:rFonts w:ascii="Arial" w:hAnsi="Arial" w:cs="Arial"/>
          <w:b/>
          <w:color w:val="FF0000"/>
          <w:sz w:val="22"/>
          <w:szCs w:val="22"/>
          <w:lang w:val="fr-FR"/>
        </w:rPr>
        <w:t>_________/</w:t>
      </w:r>
      <w:r>
        <w:rPr>
          <w:rFonts w:ascii="Arial" w:hAnsi="Arial" w:cs="Arial"/>
          <w:b/>
          <w:sz w:val="22"/>
          <w:szCs w:val="22"/>
          <w:lang w:val="fr-FR"/>
        </w:rPr>
        <w:t xml:space="preserve">……….. </w:t>
      </w:r>
      <w:r>
        <w:rPr>
          <w:rFonts w:ascii="Arial" w:hAnsi="Arial" w:cs="Arial"/>
          <w:sz w:val="22"/>
          <w:szCs w:val="22"/>
          <w:lang w:val="fr-FR"/>
        </w:rPr>
        <w:t xml:space="preserve">du _________________ </w:t>
      </w:r>
      <w:r>
        <w:rPr>
          <w:rFonts w:ascii="Arial" w:hAnsi="Arial" w:cs="Arial"/>
          <w:b/>
          <w:sz w:val="22"/>
          <w:szCs w:val="22"/>
          <w:lang w:val="fr-FR"/>
        </w:rPr>
        <w:t xml:space="preserve">Pour les travaux d’extension du réseau HTA/BT pour l’alimentation des quartiers ADOUM-MVAM ESSAKOE </w:t>
      </w:r>
    </w:p>
    <w:p w:rsidR="0048236C" w:rsidRDefault="0064349B">
      <w:pPr>
        <w:pStyle w:val="Default"/>
        <w:jc w:val="both"/>
        <w:rPr>
          <w:color w:val="auto"/>
        </w:rPr>
      </w:pPr>
      <w:r>
        <w:rPr>
          <w:sz w:val="22"/>
          <w:szCs w:val="22"/>
        </w:rPr>
        <w:t xml:space="preserve">, et après avoir apprécié à mon </w:t>
      </w:r>
      <w:r>
        <w:rPr>
          <w:i/>
          <w:sz w:val="22"/>
          <w:szCs w:val="22"/>
        </w:rPr>
        <w:t>(notre)</w:t>
      </w:r>
      <w:r>
        <w:rPr>
          <w:sz w:val="22"/>
          <w:szCs w:val="22"/>
        </w:rPr>
        <w:t xml:space="preserve"> point de vue et sous ma </w:t>
      </w:r>
      <w:r>
        <w:rPr>
          <w:i/>
          <w:sz w:val="22"/>
          <w:szCs w:val="22"/>
        </w:rPr>
        <w:t>(notre)</w:t>
      </w:r>
      <w:r>
        <w:rPr>
          <w:sz w:val="22"/>
          <w:szCs w:val="22"/>
        </w:rPr>
        <w:t xml:space="preserve"> responsabilité la nature et les difficultés des travaux à exécuter, me </w:t>
      </w:r>
      <w:r>
        <w:rPr>
          <w:i/>
          <w:sz w:val="22"/>
          <w:szCs w:val="22"/>
        </w:rPr>
        <w:t>(nous)</w:t>
      </w:r>
      <w:r>
        <w:rPr>
          <w:sz w:val="22"/>
          <w:szCs w:val="22"/>
        </w:rPr>
        <w:t xml:space="preserve"> soumets </w:t>
      </w:r>
      <w:r>
        <w:rPr>
          <w:i/>
          <w:sz w:val="22"/>
          <w:szCs w:val="22"/>
        </w:rPr>
        <w:t>(soumettons)</w:t>
      </w:r>
      <w:r>
        <w:rPr>
          <w:sz w:val="22"/>
          <w:szCs w:val="22"/>
        </w:rPr>
        <w:t xml:space="preserve"> et m’ </w:t>
      </w:r>
      <w:r>
        <w:rPr>
          <w:i/>
          <w:sz w:val="22"/>
          <w:szCs w:val="22"/>
        </w:rPr>
        <w:t>(nous)</w:t>
      </w:r>
      <w:r>
        <w:rPr>
          <w:sz w:val="22"/>
          <w:szCs w:val="22"/>
        </w:rPr>
        <w:t xml:space="preserve"> engage </w:t>
      </w:r>
      <w:r>
        <w:rPr>
          <w:i/>
          <w:sz w:val="22"/>
          <w:szCs w:val="22"/>
        </w:rPr>
        <w:t>(engageons)</w:t>
      </w:r>
      <w:r>
        <w:rPr>
          <w:sz w:val="22"/>
          <w:szCs w:val="22"/>
        </w:rPr>
        <w:t xml:space="preserve"> à exécuter ces travaux dans les conditions suivantes :</w:t>
      </w:r>
    </w:p>
    <w:p w:rsidR="0048236C" w:rsidRDefault="0064349B">
      <w:pPr>
        <w:spacing w:before="120" w:after="120"/>
        <w:jc w:val="both"/>
        <w:rPr>
          <w:rFonts w:ascii="Arial" w:hAnsi="Arial" w:cs="Arial"/>
          <w:sz w:val="22"/>
          <w:szCs w:val="22"/>
          <w:lang w:val="fr-FR"/>
        </w:rPr>
      </w:pPr>
      <w:r>
        <w:rPr>
          <w:rFonts w:ascii="Arial" w:hAnsi="Arial" w:cs="Arial"/>
          <w:sz w:val="22"/>
          <w:szCs w:val="22"/>
          <w:lang w:val="fr-FR"/>
        </w:rPr>
        <w:t xml:space="preserve">Montant H.T (F.CFA) ……………………………................................................. </w:t>
      </w:r>
      <w:r>
        <w:rPr>
          <w:rFonts w:ascii="Arial" w:hAnsi="Arial" w:cs="Arial"/>
          <w:i/>
          <w:sz w:val="22"/>
          <w:szCs w:val="22"/>
          <w:lang w:val="fr-FR"/>
        </w:rPr>
        <w:t>(en toutes lettres)</w:t>
      </w:r>
      <w:r>
        <w:rPr>
          <w:rFonts w:ascii="Arial" w:hAnsi="Arial" w:cs="Arial"/>
          <w:sz w:val="22"/>
          <w:szCs w:val="22"/>
          <w:lang w:val="fr-FR"/>
        </w:rPr>
        <w:t xml:space="preserve">, ……………………………………….. </w:t>
      </w:r>
      <w:r>
        <w:rPr>
          <w:rFonts w:ascii="Arial" w:hAnsi="Arial" w:cs="Arial"/>
          <w:i/>
          <w:sz w:val="22"/>
          <w:szCs w:val="22"/>
          <w:lang w:val="fr-FR"/>
        </w:rPr>
        <w:t>(en chiffres)</w:t>
      </w:r>
      <w:r>
        <w:rPr>
          <w:rFonts w:ascii="Arial" w:hAnsi="Arial" w:cs="Arial"/>
          <w:sz w:val="22"/>
          <w:szCs w:val="22"/>
          <w:lang w:val="fr-FR"/>
        </w:rPr>
        <w:t>,</w:t>
      </w:r>
    </w:p>
    <w:p w:rsidR="0048236C" w:rsidRDefault="0064349B">
      <w:pPr>
        <w:spacing w:before="120" w:after="120"/>
        <w:jc w:val="both"/>
        <w:rPr>
          <w:rFonts w:ascii="Arial" w:hAnsi="Arial" w:cs="Arial"/>
          <w:sz w:val="22"/>
          <w:szCs w:val="22"/>
          <w:lang w:val="fr-FR"/>
        </w:rPr>
      </w:pPr>
      <w:r>
        <w:rPr>
          <w:rFonts w:ascii="Arial" w:hAnsi="Arial" w:cs="Arial"/>
          <w:sz w:val="22"/>
          <w:szCs w:val="22"/>
          <w:lang w:val="fr-FR"/>
        </w:rPr>
        <w:t>Calculé sur la base des prix unitaires et des quantités figurant au devis estimatif joints à la présente soumission.</w:t>
      </w:r>
    </w:p>
    <w:p w:rsidR="0048236C" w:rsidRDefault="0064349B">
      <w:pPr>
        <w:spacing w:before="120" w:after="120"/>
        <w:jc w:val="both"/>
        <w:rPr>
          <w:rFonts w:ascii="Arial" w:hAnsi="Arial" w:cs="Arial"/>
          <w:sz w:val="22"/>
          <w:szCs w:val="22"/>
          <w:lang w:val="fr-FR"/>
        </w:rPr>
      </w:pPr>
      <w:r>
        <w:rPr>
          <w:rFonts w:ascii="Arial" w:hAnsi="Arial" w:cs="Arial"/>
          <w:sz w:val="22"/>
          <w:szCs w:val="22"/>
          <w:lang w:val="fr-FR"/>
        </w:rPr>
        <w:t xml:space="preserve">Le montant de la TVA est de ………………………………………………………. </w:t>
      </w:r>
      <w:r>
        <w:rPr>
          <w:rFonts w:ascii="Arial" w:hAnsi="Arial" w:cs="Arial"/>
          <w:i/>
          <w:sz w:val="22"/>
          <w:szCs w:val="22"/>
          <w:lang w:val="fr-FR"/>
        </w:rPr>
        <w:t xml:space="preserve">(en toutes lettres), </w:t>
      </w:r>
      <w:r>
        <w:rPr>
          <w:rFonts w:ascii="Arial" w:hAnsi="Arial" w:cs="Arial"/>
          <w:sz w:val="22"/>
          <w:szCs w:val="22"/>
          <w:lang w:val="fr-FR"/>
        </w:rPr>
        <w:t xml:space="preserve">……………………………………….. </w:t>
      </w:r>
      <w:r>
        <w:rPr>
          <w:rFonts w:ascii="Arial" w:hAnsi="Arial" w:cs="Arial"/>
          <w:i/>
          <w:sz w:val="22"/>
          <w:szCs w:val="22"/>
          <w:lang w:val="fr-FR"/>
        </w:rPr>
        <w:t>(en chiffres)</w:t>
      </w:r>
      <w:r>
        <w:rPr>
          <w:rFonts w:ascii="Arial" w:hAnsi="Arial" w:cs="Arial"/>
          <w:sz w:val="22"/>
          <w:szCs w:val="22"/>
          <w:lang w:val="fr-FR"/>
        </w:rPr>
        <w:t>,</w:t>
      </w:r>
    </w:p>
    <w:p w:rsidR="0048236C" w:rsidRDefault="0064349B">
      <w:pPr>
        <w:spacing w:before="120" w:after="120"/>
        <w:jc w:val="both"/>
        <w:rPr>
          <w:rFonts w:ascii="Arial" w:hAnsi="Arial" w:cs="Arial"/>
          <w:sz w:val="22"/>
          <w:szCs w:val="22"/>
          <w:lang w:val="fr-FR"/>
        </w:rPr>
      </w:pPr>
      <w:r>
        <w:rPr>
          <w:rFonts w:ascii="Arial" w:hAnsi="Arial" w:cs="Arial"/>
          <w:sz w:val="22"/>
          <w:szCs w:val="22"/>
          <w:lang w:val="fr-FR"/>
        </w:rPr>
        <w:t xml:space="preserve">Le montant toutes taxes comprises est de ……………………………................ </w:t>
      </w:r>
      <w:r>
        <w:rPr>
          <w:rFonts w:ascii="Arial" w:hAnsi="Arial" w:cs="Arial"/>
          <w:i/>
          <w:sz w:val="22"/>
          <w:szCs w:val="22"/>
          <w:lang w:val="fr-FR"/>
        </w:rPr>
        <w:t xml:space="preserve">(en toutes lettres), </w:t>
      </w:r>
      <w:r>
        <w:rPr>
          <w:rFonts w:ascii="Arial" w:hAnsi="Arial" w:cs="Arial"/>
          <w:sz w:val="22"/>
          <w:szCs w:val="22"/>
          <w:lang w:val="fr-FR"/>
        </w:rPr>
        <w:t xml:space="preserve">……………………………………….. </w:t>
      </w:r>
      <w:r>
        <w:rPr>
          <w:rFonts w:ascii="Arial" w:hAnsi="Arial" w:cs="Arial"/>
          <w:i/>
          <w:sz w:val="22"/>
          <w:szCs w:val="22"/>
          <w:lang w:val="fr-FR"/>
        </w:rPr>
        <w:t>(en chiffres)</w:t>
      </w:r>
      <w:r>
        <w:rPr>
          <w:rFonts w:ascii="Arial" w:hAnsi="Arial" w:cs="Arial"/>
          <w:sz w:val="22"/>
          <w:szCs w:val="22"/>
          <w:lang w:val="fr-FR"/>
        </w:rPr>
        <w:t>,</w:t>
      </w:r>
    </w:p>
    <w:p w:rsidR="0048236C" w:rsidRDefault="0064349B">
      <w:pPr>
        <w:spacing w:before="120" w:after="120"/>
        <w:jc w:val="both"/>
        <w:rPr>
          <w:rFonts w:ascii="Arial" w:hAnsi="Arial" w:cs="Arial"/>
          <w:sz w:val="22"/>
          <w:szCs w:val="22"/>
          <w:lang w:val="fr-FR"/>
        </w:rPr>
      </w:pPr>
      <w:r>
        <w:rPr>
          <w:rFonts w:ascii="Arial" w:hAnsi="Arial" w:cs="Arial"/>
          <w:sz w:val="22"/>
          <w:szCs w:val="22"/>
          <w:lang w:val="fr-FR"/>
        </w:rPr>
        <w:t xml:space="preserve">Je m’engage </w:t>
      </w:r>
      <w:r>
        <w:rPr>
          <w:rFonts w:ascii="Arial" w:hAnsi="Arial" w:cs="Arial"/>
          <w:i/>
          <w:sz w:val="22"/>
          <w:szCs w:val="22"/>
          <w:lang w:val="fr-FR"/>
        </w:rPr>
        <w:t>(nous nous engageons)</w:t>
      </w:r>
      <w:r>
        <w:rPr>
          <w:rFonts w:ascii="Arial" w:hAnsi="Arial" w:cs="Arial"/>
          <w:sz w:val="22"/>
          <w:szCs w:val="22"/>
          <w:lang w:val="fr-FR"/>
        </w:rPr>
        <w:t xml:space="preserve"> si ma </w:t>
      </w:r>
      <w:r>
        <w:rPr>
          <w:rFonts w:ascii="Arial" w:hAnsi="Arial" w:cs="Arial"/>
          <w:i/>
          <w:sz w:val="22"/>
          <w:szCs w:val="22"/>
          <w:lang w:val="fr-FR"/>
        </w:rPr>
        <w:t>(notre)</w:t>
      </w:r>
      <w:r>
        <w:rPr>
          <w:rFonts w:ascii="Arial" w:hAnsi="Arial" w:cs="Arial"/>
          <w:sz w:val="22"/>
          <w:szCs w:val="22"/>
          <w:lang w:val="fr-FR"/>
        </w:rPr>
        <w:t xml:space="preserve"> soumission est retenue, à exécuter le Marché dans un délai de (…..) mois.</w:t>
      </w:r>
    </w:p>
    <w:p w:rsidR="0048236C" w:rsidRDefault="0064349B">
      <w:pPr>
        <w:spacing w:before="120" w:after="120"/>
        <w:jc w:val="both"/>
        <w:rPr>
          <w:rFonts w:ascii="Arial" w:hAnsi="Arial" w:cs="Arial"/>
          <w:sz w:val="22"/>
          <w:szCs w:val="22"/>
          <w:lang w:val="fr-FR"/>
        </w:rPr>
      </w:pPr>
      <w:r>
        <w:rPr>
          <w:rFonts w:ascii="Arial" w:hAnsi="Arial" w:cs="Arial"/>
          <w:sz w:val="22"/>
          <w:szCs w:val="22"/>
          <w:lang w:val="fr-FR"/>
        </w:rPr>
        <w:t xml:space="preserve">Je m’engage </w:t>
      </w:r>
      <w:r>
        <w:rPr>
          <w:rFonts w:ascii="Arial" w:hAnsi="Arial" w:cs="Arial"/>
          <w:i/>
          <w:sz w:val="22"/>
          <w:szCs w:val="22"/>
          <w:lang w:val="fr-FR"/>
        </w:rPr>
        <w:t>(nous nous engageons)</w:t>
      </w:r>
      <w:r>
        <w:rPr>
          <w:rFonts w:ascii="Arial" w:hAnsi="Arial" w:cs="Arial"/>
          <w:sz w:val="22"/>
          <w:szCs w:val="22"/>
          <w:lang w:val="fr-FR"/>
        </w:rPr>
        <w:t xml:space="preserve"> à maintenir le montant de ma </w:t>
      </w:r>
      <w:r>
        <w:rPr>
          <w:rFonts w:ascii="Arial" w:hAnsi="Arial" w:cs="Arial"/>
          <w:i/>
          <w:sz w:val="22"/>
          <w:szCs w:val="22"/>
          <w:lang w:val="fr-FR"/>
        </w:rPr>
        <w:t>(notre)</w:t>
      </w:r>
      <w:r>
        <w:rPr>
          <w:rFonts w:ascii="Arial" w:hAnsi="Arial" w:cs="Arial"/>
          <w:sz w:val="22"/>
          <w:szCs w:val="22"/>
          <w:lang w:val="fr-FR"/>
        </w:rPr>
        <w:t xml:space="preserve"> soumission pendant une période de 150 jours à compter de la date de remise des offres.</w:t>
      </w:r>
    </w:p>
    <w:p w:rsidR="0048236C" w:rsidRDefault="0064349B">
      <w:pPr>
        <w:spacing w:before="120" w:after="120"/>
        <w:jc w:val="both"/>
        <w:rPr>
          <w:rFonts w:ascii="Arial" w:hAnsi="Arial" w:cs="Arial"/>
          <w:sz w:val="22"/>
          <w:szCs w:val="22"/>
          <w:lang w:val="fr-FR"/>
        </w:rPr>
      </w:pPr>
      <w:r>
        <w:rPr>
          <w:rFonts w:ascii="Arial" w:hAnsi="Arial" w:cs="Arial"/>
          <w:sz w:val="22"/>
          <w:szCs w:val="22"/>
          <w:lang w:val="fr-FR"/>
        </w:rPr>
        <w:t xml:space="preserve">Je demande </w:t>
      </w:r>
      <w:r>
        <w:rPr>
          <w:rFonts w:ascii="Arial" w:hAnsi="Arial" w:cs="Arial"/>
          <w:i/>
          <w:sz w:val="22"/>
          <w:szCs w:val="22"/>
          <w:lang w:val="fr-FR"/>
        </w:rPr>
        <w:t>(nous demandons)</w:t>
      </w:r>
      <w:r>
        <w:rPr>
          <w:rFonts w:ascii="Arial" w:hAnsi="Arial" w:cs="Arial"/>
          <w:sz w:val="22"/>
          <w:szCs w:val="22"/>
          <w:lang w:val="fr-FR"/>
        </w:rPr>
        <w:t xml:space="preserve"> que les sommes dues au titre de l’exécution des travaux me </w:t>
      </w:r>
      <w:r>
        <w:rPr>
          <w:rFonts w:ascii="Arial" w:hAnsi="Arial" w:cs="Arial"/>
          <w:i/>
          <w:sz w:val="22"/>
          <w:szCs w:val="22"/>
          <w:lang w:val="fr-FR"/>
        </w:rPr>
        <w:t>(nous)</w:t>
      </w:r>
      <w:r>
        <w:rPr>
          <w:rFonts w:ascii="Arial" w:hAnsi="Arial" w:cs="Arial"/>
          <w:sz w:val="22"/>
          <w:szCs w:val="22"/>
          <w:lang w:val="fr-FR"/>
        </w:rPr>
        <w:t xml:space="preserve"> soient payées par crédit du :</w:t>
      </w:r>
    </w:p>
    <w:p w:rsidR="0048236C" w:rsidRDefault="0064349B">
      <w:pPr>
        <w:spacing w:before="120" w:after="120"/>
        <w:jc w:val="both"/>
        <w:rPr>
          <w:rFonts w:ascii="Arial" w:hAnsi="Arial" w:cs="Arial"/>
          <w:sz w:val="22"/>
          <w:szCs w:val="22"/>
          <w:lang w:val="fr-FR"/>
        </w:rPr>
      </w:pPr>
      <w:r>
        <w:rPr>
          <w:rFonts w:ascii="Arial" w:hAnsi="Arial" w:cs="Arial"/>
          <w:sz w:val="22"/>
          <w:szCs w:val="22"/>
          <w:lang w:val="fr-FR"/>
        </w:rPr>
        <w:t>Compte N° ……………………………… Ouvert au nom de ………………………………………… dans les livres de ………………………………….. à ……………………..…………………………….</w:t>
      </w:r>
    </w:p>
    <w:p w:rsidR="0048236C" w:rsidRDefault="0064349B">
      <w:pPr>
        <w:spacing w:before="120" w:after="120"/>
        <w:jc w:val="both"/>
        <w:rPr>
          <w:rFonts w:ascii="Arial" w:hAnsi="Arial" w:cs="Arial"/>
          <w:sz w:val="22"/>
          <w:szCs w:val="22"/>
          <w:lang w:val="fr-FR"/>
        </w:rPr>
      </w:pPr>
      <w:r>
        <w:rPr>
          <w:rFonts w:ascii="Arial" w:hAnsi="Arial" w:cs="Arial"/>
          <w:sz w:val="22"/>
          <w:szCs w:val="22"/>
          <w:lang w:val="fr-FR"/>
        </w:rPr>
        <w:t>Sont annexés à la présente soumission les documents qui, conformément aux stipulations du Dossier d’Appel d’Offres doivent être joints à la soumission.</w:t>
      </w:r>
    </w:p>
    <w:p w:rsidR="0048236C" w:rsidRDefault="0064349B">
      <w:pPr>
        <w:spacing w:before="120" w:after="120"/>
        <w:jc w:val="right"/>
        <w:rPr>
          <w:rFonts w:ascii="Arial" w:hAnsi="Arial" w:cs="Arial"/>
          <w:sz w:val="22"/>
          <w:szCs w:val="22"/>
          <w:lang w:val="fr-FR"/>
        </w:rPr>
      </w:pPr>
      <w:r>
        <w:rPr>
          <w:rFonts w:ascii="Arial" w:hAnsi="Arial" w:cs="Arial"/>
          <w:sz w:val="22"/>
          <w:szCs w:val="22"/>
          <w:lang w:val="fr-FR"/>
        </w:rPr>
        <w:t>Fait à ………………………….. le………………………….</w:t>
      </w:r>
    </w:p>
    <w:p w:rsidR="0048236C" w:rsidRDefault="0064349B">
      <w:pPr>
        <w:jc w:val="both"/>
        <w:rPr>
          <w:rFonts w:ascii="Arial" w:hAnsi="Arial" w:cs="Arial"/>
          <w:sz w:val="22"/>
          <w:szCs w:val="22"/>
          <w:lang w:val="fr-FR"/>
        </w:rPr>
      </w:pPr>
      <w:r>
        <w:rPr>
          <w:rFonts w:ascii="Arial" w:hAnsi="Arial" w:cs="Arial"/>
          <w:sz w:val="22"/>
          <w:szCs w:val="22"/>
          <w:lang w:val="fr-FR"/>
        </w:rPr>
        <w:t xml:space="preserve">Le </w:t>
      </w:r>
      <w:r>
        <w:rPr>
          <w:rFonts w:ascii="Arial" w:hAnsi="Arial" w:cs="Arial"/>
          <w:i/>
          <w:sz w:val="22"/>
          <w:szCs w:val="22"/>
          <w:lang w:val="fr-FR"/>
        </w:rPr>
        <w:t>(s)</w:t>
      </w:r>
      <w:r>
        <w:rPr>
          <w:rFonts w:ascii="Arial" w:hAnsi="Arial" w:cs="Arial"/>
          <w:sz w:val="22"/>
          <w:szCs w:val="22"/>
          <w:lang w:val="fr-FR"/>
        </w:rPr>
        <w:t xml:space="preserve"> soumissionnaire </w:t>
      </w:r>
      <w:r>
        <w:rPr>
          <w:rFonts w:ascii="Arial" w:hAnsi="Arial" w:cs="Arial"/>
          <w:i/>
          <w:sz w:val="22"/>
          <w:szCs w:val="22"/>
          <w:lang w:val="fr-FR"/>
        </w:rPr>
        <w:t>(s)</w:t>
      </w:r>
    </w:p>
    <w:p w:rsidR="0048236C" w:rsidRDefault="0064349B">
      <w:pPr>
        <w:jc w:val="both"/>
        <w:rPr>
          <w:rFonts w:ascii="Arial" w:hAnsi="Arial" w:cs="Arial"/>
          <w:sz w:val="22"/>
          <w:szCs w:val="22"/>
          <w:lang w:val="fr-FR"/>
        </w:rPr>
      </w:pPr>
      <w:r>
        <w:rPr>
          <w:rFonts w:ascii="Arial" w:hAnsi="Arial" w:cs="Arial"/>
          <w:sz w:val="22"/>
          <w:szCs w:val="22"/>
          <w:lang w:val="fr-FR"/>
        </w:rPr>
        <w:t>Signature (s)</w:t>
      </w:r>
    </w:p>
    <w:p w:rsidR="0048236C" w:rsidRDefault="0064349B">
      <w:pPr>
        <w:jc w:val="both"/>
        <w:rPr>
          <w:rFonts w:ascii="Arial" w:hAnsi="Arial" w:cs="Arial"/>
          <w:sz w:val="22"/>
          <w:szCs w:val="22"/>
          <w:lang w:val="fr-FR"/>
        </w:rPr>
      </w:pPr>
      <w:r>
        <w:rPr>
          <w:rFonts w:ascii="Arial" w:hAnsi="Arial" w:cs="Arial"/>
          <w:sz w:val="22"/>
          <w:szCs w:val="22"/>
          <w:lang w:val="fr-FR"/>
        </w:rPr>
        <w:t xml:space="preserve">Pour les associés, indiqués :                                                         </w:t>
      </w:r>
    </w:p>
    <w:p w:rsidR="0048236C" w:rsidRDefault="0064349B">
      <w:pPr>
        <w:jc w:val="both"/>
        <w:rPr>
          <w:rFonts w:ascii="Arial" w:hAnsi="Arial" w:cs="Arial"/>
          <w:sz w:val="22"/>
          <w:szCs w:val="22"/>
          <w:lang w:val="fr-FR"/>
        </w:rPr>
      </w:pPr>
      <w:r>
        <w:rPr>
          <w:rFonts w:ascii="Arial" w:hAnsi="Arial" w:cs="Arial"/>
          <w:sz w:val="22"/>
          <w:szCs w:val="22"/>
          <w:lang w:val="fr-FR"/>
        </w:rPr>
        <w:t>« La société ………………………………………………………………</w:t>
      </w:r>
    </w:p>
    <w:p w:rsidR="0048236C" w:rsidRDefault="0064349B">
      <w:pPr>
        <w:jc w:val="both"/>
        <w:rPr>
          <w:rFonts w:ascii="Arial" w:hAnsi="Arial" w:cs="Arial"/>
          <w:i/>
          <w:sz w:val="22"/>
          <w:szCs w:val="22"/>
          <w:lang w:val="fr-FR"/>
        </w:rPr>
      </w:pPr>
      <w:r>
        <w:rPr>
          <w:rFonts w:ascii="Arial" w:hAnsi="Arial" w:cs="Arial"/>
          <w:i/>
          <w:sz w:val="22"/>
          <w:szCs w:val="22"/>
          <w:lang w:val="fr-FR"/>
        </w:rPr>
        <w:t>(Raison sociale et dénomination, forme, nationalité et siège social)</w:t>
      </w:r>
    </w:p>
    <w:p w:rsidR="0048236C" w:rsidRDefault="0064349B">
      <w:pPr>
        <w:jc w:val="both"/>
        <w:rPr>
          <w:rFonts w:ascii="Arial" w:hAnsi="Arial" w:cs="Arial"/>
          <w:sz w:val="22"/>
          <w:szCs w:val="22"/>
          <w:lang w:val="fr-FR"/>
        </w:rPr>
      </w:pPr>
      <w:r>
        <w:rPr>
          <w:rFonts w:ascii="Arial" w:hAnsi="Arial" w:cs="Arial"/>
          <w:sz w:val="22"/>
          <w:szCs w:val="22"/>
          <w:lang w:val="fr-FR"/>
        </w:rPr>
        <w:t>« Représentée par le soussigné ……….………………………………………»</w:t>
      </w:r>
    </w:p>
    <w:p w:rsidR="0048236C" w:rsidRDefault="0064349B">
      <w:pPr>
        <w:jc w:val="both"/>
        <w:rPr>
          <w:rFonts w:ascii="Arial" w:hAnsi="Arial" w:cs="Arial"/>
          <w:i/>
          <w:sz w:val="22"/>
          <w:szCs w:val="22"/>
          <w:lang w:val="fr-FR"/>
        </w:rPr>
      </w:pPr>
      <w:r>
        <w:rPr>
          <w:rFonts w:ascii="Arial" w:hAnsi="Arial" w:cs="Arial"/>
          <w:i/>
          <w:sz w:val="22"/>
          <w:szCs w:val="22"/>
          <w:lang w:val="fr-FR"/>
        </w:rPr>
        <w:t>(Nom, prénom, qualité)</w:t>
      </w:r>
    </w:p>
    <w:p w:rsidR="0048236C" w:rsidRDefault="0064349B">
      <w:pPr>
        <w:jc w:val="both"/>
        <w:rPr>
          <w:rFonts w:ascii="Arial" w:hAnsi="Arial" w:cs="Arial"/>
          <w:sz w:val="22"/>
          <w:szCs w:val="22"/>
          <w:lang w:val="fr-FR"/>
        </w:rPr>
      </w:pPr>
      <w:r>
        <w:rPr>
          <w:rFonts w:ascii="Arial" w:hAnsi="Arial" w:cs="Arial"/>
          <w:sz w:val="22"/>
          <w:szCs w:val="22"/>
          <w:lang w:val="fr-FR"/>
        </w:rPr>
        <w:t>Pour les groupements sans personnalité juridique, indiquer :</w:t>
      </w:r>
    </w:p>
    <w:p w:rsidR="0048236C" w:rsidRDefault="0064349B">
      <w:pPr>
        <w:jc w:val="both"/>
        <w:rPr>
          <w:rFonts w:ascii="Arial" w:hAnsi="Arial" w:cs="Arial"/>
          <w:sz w:val="22"/>
          <w:szCs w:val="22"/>
          <w:lang w:val="fr-FR"/>
        </w:rPr>
      </w:pPr>
      <w:r>
        <w:rPr>
          <w:rFonts w:ascii="Arial" w:hAnsi="Arial" w:cs="Arial"/>
          <w:sz w:val="22"/>
          <w:szCs w:val="22"/>
          <w:lang w:val="fr-FR"/>
        </w:rPr>
        <w:t>« Nous, soussignés …………………………………………………………… »</w:t>
      </w:r>
    </w:p>
    <w:p w:rsidR="0048236C" w:rsidRDefault="0064349B">
      <w:pPr>
        <w:jc w:val="both"/>
        <w:rPr>
          <w:rFonts w:ascii="Arial" w:hAnsi="Arial" w:cs="Arial"/>
          <w:i/>
          <w:sz w:val="22"/>
          <w:szCs w:val="22"/>
          <w:lang w:val="fr-FR"/>
        </w:rPr>
      </w:pPr>
      <w:r>
        <w:rPr>
          <w:rFonts w:ascii="Arial" w:hAnsi="Arial" w:cs="Arial"/>
          <w:i/>
          <w:sz w:val="22"/>
          <w:szCs w:val="22"/>
          <w:lang w:val="fr-FR"/>
        </w:rPr>
        <w:t>(Pour chacun : nom, prénoms, ou raison sociale, profession, nationalité et domicile du siège social).</w:t>
      </w:r>
    </w:p>
    <w:p w:rsidR="0048236C" w:rsidRDefault="0064349B">
      <w:pPr>
        <w:jc w:val="both"/>
        <w:rPr>
          <w:rFonts w:ascii="Arial" w:hAnsi="Arial" w:cs="Arial"/>
          <w:sz w:val="22"/>
          <w:szCs w:val="22"/>
          <w:lang w:val="fr-FR"/>
        </w:rPr>
      </w:pPr>
      <w:r>
        <w:rPr>
          <w:rFonts w:ascii="Arial" w:hAnsi="Arial" w:cs="Arial"/>
          <w:sz w:val="22"/>
          <w:szCs w:val="22"/>
          <w:lang w:val="fr-FR"/>
        </w:rPr>
        <w:t>« Constitués en groupement des sociétés pour l’exécution du présent Marché, nous nous engageons solidairement ……………………………………………»</w:t>
      </w:r>
      <w:r w:rsidRPr="0064349B">
        <w:rPr>
          <w:lang w:val="fr-FR"/>
        </w:rPr>
        <w:br w:type="page"/>
      </w:r>
    </w:p>
    <w:p w:rsidR="0048236C" w:rsidRDefault="0064349B">
      <w:pPr>
        <w:spacing w:before="120" w:after="120"/>
        <w:jc w:val="center"/>
        <w:rPr>
          <w:rFonts w:ascii="Arial" w:hAnsi="Arial" w:cs="Arial"/>
          <w:b/>
          <w:sz w:val="28"/>
          <w:szCs w:val="28"/>
          <w:lang w:val="fr-FR"/>
        </w:rPr>
      </w:pPr>
      <w:r>
        <w:rPr>
          <w:rFonts w:ascii="Arial" w:hAnsi="Arial" w:cs="Arial"/>
          <w:b/>
          <w:sz w:val="28"/>
          <w:szCs w:val="28"/>
          <w:lang w:val="fr-FR"/>
        </w:rPr>
        <w:lastRenderedPageBreak/>
        <w:t>PIECE N°10.3 : MODELE DE DECLARATION DE CAUTIONNEMENT PROVISOIRE (GARANTIE BANCAIRE POUR SOUMISSION)</w:t>
      </w:r>
    </w:p>
    <w:p w:rsidR="0048236C" w:rsidRDefault="0064349B">
      <w:pPr>
        <w:spacing w:before="120" w:after="120"/>
        <w:jc w:val="both"/>
        <w:rPr>
          <w:rFonts w:ascii="Arial" w:hAnsi="Arial" w:cs="Arial"/>
          <w:sz w:val="22"/>
          <w:szCs w:val="22"/>
          <w:lang w:val="fr-FR"/>
        </w:rPr>
      </w:pPr>
      <w:r>
        <w:rPr>
          <w:rFonts w:ascii="Arial" w:hAnsi="Arial" w:cs="Arial"/>
          <w:sz w:val="22"/>
          <w:szCs w:val="22"/>
          <w:lang w:val="fr-FR"/>
        </w:rPr>
        <w:t>Banque : …………………………………………………………………………………………………….</w:t>
      </w:r>
    </w:p>
    <w:p w:rsidR="0048236C" w:rsidRDefault="0064349B">
      <w:pPr>
        <w:spacing w:before="120" w:after="120"/>
        <w:jc w:val="both"/>
        <w:rPr>
          <w:rFonts w:ascii="Arial" w:hAnsi="Arial" w:cs="Arial"/>
          <w:sz w:val="22"/>
          <w:szCs w:val="22"/>
          <w:lang w:val="fr-FR"/>
        </w:rPr>
      </w:pPr>
      <w:r>
        <w:rPr>
          <w:rFonts w:ascii="Arial" w:hAnsi="Arial" w:cs="Arial"/>
          <w:sz w:val="22"/>
          <w:szCs w:val="22"/>
          <w:lang w:val="fr-FR"/>
        </w:rPr>
        <w:t>Référence de la caution N°………………………………………………………………………………..</w:t>
      </w:r>
    </w:p>
    <w:p w:rsidR="0048236C" w:rsidRDefault="0064349B">
      <w:pPr>
        <w:spacing w:before="120" w:after="120"/>
        <w:jc w:val="right"/>
        <w:rPr>
          <w:rFonts w:ascii="Arial" w:hAnsi="Arial" w:cs="Arial"/>
          <w:b/>
          <w:sz w:val="22"/>
          <w:szCs w:val="22"/>
          <w:lang w:val="fr-FR"/>
        </w:rPr>
      </w:pPr>
      <w:r>
        <w:rPr>
          <w:rFonts w:ascii="Arial" w:hAnsi="Arial" w:cs="Arial"/>
          <w:b/>
          <w:sz w:val="22"/>
          <w:szCs w:val="22"/>
          <w:lang w:val="fr-FR"/>
        </w:rPr>
        <w:t>A Monsieur le Maire de la ville d’Ebolowa, Maître d’Ouvrage.</w:t>
      </w:r>
    </w:p>
    <w:p w:rsidR="0048236C" w:rsidRDefault="0064349B">
      <w:pPr>
        <w:spacing w:before="120" w:after="120"/>
        <w:jc w:val="center"/>
        <w:rPr>
          <w:rFonts w:ascii="Arial" w:hAnsi="Arial" w:cs="Arial"/>
          <w:b/>
          <w:sz w:val="28"/>
          <w:szCs w:val="28"/>
          <w:u w:val="single"/>
          <w:lang w:val="fr-FR"/>
        </w:rPr>
      </w:pPr>
      <w:r>
        <w:rPr>
          <w:rFonts w:ascii="Arial" w:hAnsi="Arial" w:cs="Arial"/>
          <w:sz w:val="22"/>
          <w:szCs w:val="22"/>
          <w:lang w:val="fr-FR"/>
        </w:rPr>
        <w:t>Attendu que l’Entreprise …………………………., ci-dessous désignée </w:t>
      </w:r>
      <w:r>
        <w:rPr>
          <w:rFonts w:ascii="Arial" w:hAnsi="Arial" w:cs="Arial"/>
          <w:b/>
          <w:sz w:val="22"/>
          <w:szCs w:val="22"/>
          <w:lang w:val="fr-FR"/>
        </w:rPr>
        <w:t>« le Soumissionnaire »</w:t>
      </w:r>
      <w:r>
        <w:rPr>
          <w:rFonts w:ascii="Arial" w:hAnsi="Arial" w:cs="Arial"/>
          <w:sz w:val="22"/>
          <w:szCs w:val="22"/>
          <w:lang w:val="fr-FR"/>
        </w:rPr>
        <w:t xml:space="preserve"> a soumis son offre en date du ……………………………..… pour l’Appel d’Offres National Ouvert </w:t>
      </w:r>
      <w:r>
        <w:rPr>
          <w:rFonts w:ascii="Arial" w:hAnsi="Arial" w:cs="Arial"/>
          <w:b/>
          <w:sz w:val="22"/>
          <w:szCs w:val="22"/>
          <w:lang w:val="fr-FR"/>
        </w:rPr>
        <w:t>N°</w:t>
      </w:r>
      <w:r>
        <w:rPr>
          <w:rFonts w:ascii="Arial" w:hAnsi="Arial" w:cs="Arial"/>
          <w:b/>
          <w:color w:val="FF0000"/>
          <w:sz w:val="22"/>
          <w:szCs w:val="22"/>
          <w:lang w:val="fr-FR"/>
        </w:rPr>
        <w:t>_________/</w:t>
      </w:r>
      <w:r>
        <w:rPr>
          <w:rFonts w:ascii="Arial" w:hAnsi="Arial" w:cs="Arial"/>
          <w:b/>
          <w:sz w:val="22"/>
          <w:szCs w:val="22"/>
          <w:lang w:val="fr-FR"/>
        </w:rPr>
        <w:t xml:space="preserve">…….. </w:t>
      </w:r>
      <w:r>
        <w:rPr>
          <w:rFonts w:ascii="Arial" w:hAnsi="Arial" w:cs="Arial"/>
          <w:sz w:val="22"/>
          <w:szCs w:val="22"/>
          <w:lang w:val="fr-FR"/>
        </w:rPr>
        <w:t xml:space="preserve">du _________________ </w:t>
      </w:r>
      <w:r>
        <w:rPr>
          <w:rFonts w:ascii="Arial" w:hAnsi="Arial" w:cs="Arial"/>
          <w:b/>
          <w:sz w:val="22"/>
          <w:szCs w:val="22"/>
          <w:lang w:val="fr-FR"/>
        </w:rPr>
        <w:t>Pour les travaux d’extension du réseau HTA/BT pour l’alimentation des quartiers ADOUM-MVAM ESSAKOE</w:t>
      </w:r>
    </w:p>
    <w:p w:rsidR="0048236C" w:rsidRDefault="0064349B">
      <w:pPr>
        <w:pStyle w:val="Default"/>
        <w:jc w:val="both"/>
        <w:rPr>
          <w:color w:val="auto"/>
        </w:rPr>
      </w:pPr>
      <w:r>
        <w:rPr>
          <w:sz w:val="22"/>
          <w:szCs w:val="22"/>
        </w:rPr>
        <w:t>ci-dessous désignée </w:t>
      </w:r>
      <w:r>
        <w:rPr>
          <w:b/>
          <w:sz w:val="22"/>
          <w:szCs w:val="22"/>
        </w:rPr>
        <w:t>« l’Offre »</w:t>
      </w:r>
      <w:r>
        <w:rPr>
          <w:sz w:val="22"/>
          <w:szCs w:val="22"/>
        </w:rPr>
        <w:t xml:space="preserve"> et pour laquelle il doit joindre un cautionnement provisoire équivalent à ………………………………FCFA</w:t>
      </w:r>
    </w:p>
    <w:p w:rsidR="0048236C" w:rsidRDefault="0064349B">
      <w:pPr>
        <w:spacing w:before="120" w:after="120"/>
        <w:jc w:val="both"/>
        <w:rPr>
          <w:rFonts w:ascii="Arial" w:hAnsi="Arial" w:cs="Arial"/>
          <w:sz w:val="22"/>
          <w:szCs w:val="22"/>
          <w:lang w:val="fr-FR"/>
        </w:rPr>
      </w:pPr>
      <w:r>
        <w:rPr>
          <w:rFonts w:ascii="Arial" w:hAnsi="Arial" w:cs="Arial"/>
          <w:sz w:val="22"/>
          <w:szCs w:val="22"/>
          <w:lang w:val="fr-FR"/>
        </w:rPr>
        <w:t xml:space="preserve">Nous …………………….. </w:t>
      </w:r>
      <w:r>
        <w:rPr>
          <w:rFonts w:ascii="Arial" w:hAnsi="Arial" w:cs="Arial"/>
          <w:i/>
          <w:sz w:val="22"/>
          <w:szCs w:val="22"/>
          <w:lang w:val="fr-FR"/>
        </w:rPr>
        <w:t>(nom et adresse de la banque)</w:t>
      </w:r>
      <w:r>
        <w:rPr>
          <w:rFonts w:ascii="Arial" w:hAnsi="Arial" w:cs="Arial"/>
          <w:sz w:val="22"/>
          <w:szCs w:val="22"/>
          <w:lang w:val="fr-FR"/>
        </w:rPr>
        <w:t xml:space="preserve"> représentée par ………………………… </w:t>
      </w:r>
      <w:r>
        <w:rPr>
          <w:rFonts w:ascii="Arial" w:hAnsi="Arial" w:cs="Arial"/>
          <w:i/>
          <w:sz w:val="22"/>
          <w:szCs w:val="22"/>
          <w:lang w:val="fr-FR"/>
        </w:rPr>
        <w:t>(noms des signataires)</w:t>
      </w:r>
      <w:r>
        <w:rPr>
          <w:rFonts w:ascii="Arial" w:hAnsi="Arial" w:cs="Arial"/>
          <w:sz w:val="22"/>
          <w:szCs w:val="22"/>
          <w:lang w:val="fr-FR"/>
        </w:rPr>
        <w:t>, ci-dessous désignée </w:t>
      </w:r>
      <w:r>
        <w:rPr>
          <w:rFonts w:ascii="Arial" w:hAnsi="Arial" w:cs="Arial"/>
          <w:b/>
          <w:sz w:val="22"/>
          <w:szCs w:val="22"/>
          <w:lang w:val="fr-FR"/>
        </w:rPr>
        <w:t>« la Banque »</w:t>
      </w:r>
      <w:r>
        <w:rPr>
          <w:rFonts w:ascii="Arial" w:hAnsi="Arial" w:cs="Arial"/>
          <w:sz w:val="22"/>
          <w:szCs w:val="22"/>
          <w:lang w:val="fr-FR"/>
        </w:rPr>
        <w:t xml:space="preserve">, déclarons garantir le paiement au Maître d’Ouvrage de la somme maximale </w:t>
      </w:r>
      <w:r>
        <w:rPr>
          <w:rFonts w:ascii="Arial" w:hAnsi="Arial" w:cs="Arial"/>
          <w:i/>
          <w:sz w:val="22"/>
          <w:szCs w:val="22"/>
          <w:lang w:val="fr-FR"/>
        </w:rPr>
        <w:t>(indiquer le montant en FCFA)</w:t>
      </w:r>
      <w:r>
        <w:rPr>
          <w:rFonts w:ascii="Arial" w:hAnsi="Arial" w:cs="Arial"/>
          <w:sz w:val="22"/>
          <w:szCs w:val="22"/>
          <w:lang w:val="fr-FR"/>
        </w:rPr>
        <w:t>, que la banque s’engage à régler intégralement au Maître d’Ouvrage, s’obligeant elle-même, ses successeurs et assignataires.</w:t>
      </w:r>
    </w:p>
    <w:p w:rsidR="0048236C" w:rsidRDefault="0064349B">
      <w:pPr>
        <w:spacing w:before="120" w:after="120"/>
        <w:jc w:val="both"/>
        <w:rPr>
          <w:rFonts w:ascii="Arial" w:hAnsi="Arial" w:cs="Arial"/>
          <w:sz w:val="22"/>
          <w:szCs w:val="22"/>
          <w:lang w:val="fr-FR"/>
        </w:rPr>
      </w:pPr>
      <w:r>
        <w:rPr>
          <w:rFonts w:ascii="Arial" w:hAnsi="Arial" w:cs="Arial"/>
          <w:sz w:val="22"/>
          <w:szCs w:val="22"/>
          <w:lang w:val="fr-FR"/>
        </w:rPr>
        <w:t>Les conditions de cette obligation sont les suivantes :</w:t>
      </w:r>
    </w:p>
    <w:p w:rsidR="0048236C" w:rsidRDefault="0064349B">
      <w:pPr>
        <w:spacing w:before="120" w:after="120"/>
        <w:jc w:val="both"/>
        <w:rPr>
          <w:rFonts w:ascii="Arial" w:hAnsi="Arial" w:cs="Arial"/>
          <w:sz w:val="22"/>
          <w:szCs w:val="22"/>
          <w:lang w:val="fr-FR"/>
        </w:rPr>
      </w:pPr>
      <w:r>
        <w:rPr>
          <w:rFonts w:ascii="Arial" w:hAnsi="Arial" w:cs="Arial"/>
          <w:sz w:val="22"/>
          <w:szCs w:val="22"/>
          <w:lang w:val="fr-FR"/>
        </w:rPr>
        <w:t>Si le soumissionnaire retire l’offre pendant la période de validité spécifiée par lui sur l’acte de soumission ; ou</w:t>
      </w:r>
    </w:p>
    <w:p w:rsidR="0048236C" w:rsidRDefault="0064349B">
      <w:pPr>
        <w:spacing w:before="120" w:after="120"/>
        <w:jc w:val="both"/>
        <w:rPr>
          <w:rFonts w:ascii="Arial" w:hAnsi="Arial" w:cs="Arial"/>
          <w:sz w:val="22"/>
          <w:szCs w:val="22"/>
          <w:lang w:val="fr-FR"/>
        </w:rPr>
      </w:pPr>
      <w:r>
        <w:rPr>
          <w:rFonts w:ascii="Arial" w:hAnsi="Arial" w:cs="Arial"/>
          <w:sz w:val="22"/>
          <w:szCs w:val="22"/>
          <w:lang w:val="fr-FR"/>
        </w:rPr>
        <w:t>Si le soumissionnaire, s’étant vu notifier l’attribution du Marché par le Maître d’Ouvrage pendant la période de validité :</w:t>
      </w:r>
    </w:p>
    <w:p w:rsidR="0048236C" w:rsidRDefault="0064349B" w:rsidP="0050248A">
      <w:pPr>
        <w:numPr>
          <w:ilvl w:val="0"/>
          <w:numId w:val="7"/>
        </w:numPr>
        <w:spacing w:before="120" w:after="120"/>
        <w:jc w:val="both"/>
        <w:rPr>
          <w:rFonts w:ascii="Arial" w:hAnsi="Arial" w:cs="Arial"/>
          <w:sz w:val="22"/>
          <w:szCs w:val="22"/>
          <w:lang w:val="fr-FR"/>
        </w:rPr>
      </w:pPr>
      <w:r>
        <w:rPr>
          <w:rFonts w:ascii="Arial" w:hAnsi="Arial" w:cs="Arial"/>
          <w:sz w:val="22"/>
          <w:szCs w:val="22"/>
          <w:lang w:val="fr-FR"/>
        </w:rPr>
        <w:t>manque à signer ou refuse de signer le Marché  alors qu’il est requis du faire ;</w:t>
      </w:r>
    </w:p>
    <w:p w:rsidR="0048236C" w:rsidRDefault="0064349B" w:rsidP="0050248A">
      <w:pPr>
        <w:numPr>
          <w:ilvl w:val="0"/>
          <w:numId w:val="7"/>
        </w:numPr>
        <w:spacing w:before="120" w:after="120"/>
        <w:jc w:val="both"/>
        <w:rPr>
          <w:rFonts w:ascii="Arial" w:hAnsi="Arial" w:cs="Arial"/>
          <w:sz w:val="22"/>
          <w:szCs w:val="22"/>
          <w:lang w:val="fr-FR"/>
        </w:rPr>
      </w:pPr>
      <w:r>
        <w:rPr>
          <w:rFonts w:ascii="Arial" w:hAnsi="Arial" w:cs="Arial"/>
          <w:sz w:val="22"/>
          <w:szCs w:val="22"/>
          <w:lang w:val="fr-FR"/>
        </w:rPr>
        <w:t>manque à founir ou refuse de fournir le cautionnement définitif du Marché  (cautionnement définitif), comme prévu dans celui-ci.</w:t>
      </w:r>
    </w:p>
    <w:p w:rsidR="0048236C" w:rsidRDefault="0064349B">
      <w:pPr>
        <w:spacing w:before="120" w:after="120"/>
        <w:jc w:val="both"/>
        <w:rPr>
          <w:rFonts w:ascii="Arial" w:hAnsi="Arial" w:cs="Arial"/>
          <w:sz w:val="22"/>
          <w:szCs w:val="22"/>
          <w:lang w:val="fr-FR"/>
        </w:rPr>
      </w:pPr>
      <w:r>
        <w:rPr>
          <w:rFonts w:ascii="Arial" w:hAnsi="Arial" w:cs="Arial"/>
          <w:sz w:val="22"/>
          <w:szCs w:val="22"/>
          <w:lang w:val="fr-FR"/>
        </w:rPr>
        <w:t>Nous nous engageons à payer au Maître d’Ouvrage un montant allant jusqu’au maximum de la somme stipulée ci-dessus, dès réception de sa première demande écrite, sans que le Maître d’Ouvrage soit tenu de justifier sa demande, étant entendu toutefois que dans sa demandu Maître d’Ouvrage notera que le montant qu’il réclame lui est dû parce que l’une ou l’autre des conditions ci-dessus, ou toutes les deux sont remplies, et qu’il spécifiera quelle</w:t>
      </w:r>
      <w:r>
        <w:rPr>
          <w:rFonts w:ascii="Arial" w:hAnsi="Arial" w:cs="Arial"/>
          <w:i/>
          <w:sz w:val="22"/>
          <w:szCs w:val="22"/>
          <w:lang w:val="fr-FR"/>
        </w:rPr>
        <w:t>(s)</w:t>
      </w:r>
      <w:r>
        <w:rPr>
          <w:rFonts w:ascii="Arial" w:hAnsi="Arial" w:cs="Arial"/>
          <w:sz w:val="22"/>
          <w:szCs w:val="22"/>
          <w:lang w:val="fr-FR"/>
        </w:rPr>
        <w:t xml:space="preserve"> condition</w:t>
      </w:r>
      <w:r>
        <w:rPr>
          <w:rFonts w:ascii="Arial" w:hAnsi="Arial" w:cs="Arial"/>
          <w:i/>
          <w:sz w:val="22"/>
          <w:szCs w:val="22"/>
          <w:lang w:val="fr-FR"/>
        </w:rPr>
        <w:t>(s)</w:t>
      </w:r>
      <w:r>
        <w:rPr>
          <w:rFonts w:ascii="Arial" w:hAnsi="Arial" w:cs="Arial"/>
          <w:sz w:val="22"/>
          <w:szCs w:val="22"/>
          <w:lang w:val="fr-FR"/>
        </w:rPr>
        <w:t xml:space="preserve"> a </w:t>
      </w:r>
      <w:r>
        <w:rPr>
          <w:rFonts w:ascii="Arial" w:hAnsi="Arial" w:cs="Arial"/>
          <w:i/>
          <w:sz w:val="22"/>
          <w:szCs w:val="22"/>
          <w:lang w:val="fr-FR"/>
        </w:rPr>
        <w:t>(ont)</w:t>
      </w:r>
      <w:r>
        <w:rPr>
          <w:rFonts w:ascii="Arial" w:hAnsi="Arial" w:cs="Arial"/>
          <w:sz w:val="22"/>
          <w:szCs w:val="22"/>
          <w:lang w:val="fr-FR"/>
        </w:rPr>
        <w:t xml:space="preserve"> joué.</w:t>
      </w:r>
    </w:p>
    <w:p w:rsidR="0048236C" w:rsidRDefault="0064349B">
      <w:pPr>
        <w:spacing w:before="120" w:after="120"/>
        <w:jc w:val="both"/>
        <w:rPr>
          <w:rFonts w:ascii="Arial" w:hAnsi="Arial" w:cs="Arial"/>
          <w:sz w:val="22"/>
          <w:szCs w:val="22"/>
          <w:lang w:val="fr-FR"/>
        </w:rPr>
      </w:pPr>
      <w:r>
        <w:rPr>
          <w:rFonts w:ascii="Arial" w:hAnsi="Arial" w:cs="Arial"/>
          <w:sz w:val="22"/>
          <w:szCs w:val="22"/>
          <w:lang w:val="fr-FR"/>
        </w:rPr>
        <w:t>La présente caution entre en vigueur dès sa siganture et dès la date limite fixée par le Maître d’Ouvrage pour la remise des offres. Elle demeurera valable jusqu’au trentième jour inclus suivant la fin du délai de validité des offres. Toute demande du Maître d’Ouvrage tendant à la faire jouer devra parvenir à la banque, par lettre recommandée avec accusé de réception avant la fin de cette période de validité.</w:t>
      </w:r>
    </w:p>
    <w:p w:rsidR="0048236C" w:rsidRDefault="0064349B">
      <w:pPr>
        <w:spacing w:before="120" w:after="120"/>
        <w:jc w:val="both"/>
        <w:rPr>
          <w:rFonts w:ascii="Arial" w:hAnsi="Arial" w:cs="Arial"/>
          <w:sz w:val="22"/>
          <w:szCs w:val="22"/>
          <w:lang w:val="fr-FR"/>
        </w:rPr>
      </w:pPr>
      <w:r>
        <w:rPr>
          <w:rFonts w:ascii="Arial" w:hAnsi="Arial" w:cs="Arial"/>
          <w:sz w:val="22"/>
          <w:szCs w:val="22"/>
          <w:lang w:val="fr-FR"/>
        </w:rPr>
        <w:t>La présente caution est soumise pour son interprétation et son exécution au droit camerounais.</w:t>
      </w:r>
    </w:p>
    <w:p w:rsidR="0048236C" w:rsidRDefault="0064349B">
      <w:pPr>
        <w:spacing w:before="120" w:after="120"/>
        <w:jc w:val="both"/>
        <w:rPr>
          <w:rFonts w:ascii="Arial" w:hAnsi="Arial" w:cs="Arial"/>
          <w:sz w:val="22"/>
          <w:szCs w:val="22"/>
          <w:lang w:val="fr-FR"/>
        </w:rPr>
      </w:pPr>
      <w:r>
        <w:rPr>
          <w:rFonts w:ascii="Arial" w:hAnsi="Arial" w:cs="Arial"/>
          <w:sz w:val="22"/>
          <w:szCs w:val="22"/>
          <w:lang w:val="fr-FR"/>
        </w:rPr>
        <w:t>Les Tribunaux du Cameroun seront les seuls compétents pour statuer sur tout ce qui concerne le présent engagement et ses suites.</w:t>
      </w:r>
    </w:p>
    <w:p w:rsidR="0048236C" w:rsidRDefault="0064349B">
      <w:pPr>
        <w:spacing w:before="120" w:after="120"/>
        <w:jc w:val="right"/>
        <w:rPr>
          <w:rFonts w:ascii="Arial" w:hAnsi="Arial" w:cs="Arial"/>
          <w:sz w:val="22"/>
          <w:szCs w:val="22"/>
          <w:lang w:val="fr-FR"/>
        </w:rPr>
      </w:pPr>
      <w:r>
        <w:rPr>
          <w:rFonts w:ascii="Arial" w:hAnsi="Arial" w:cs="Arial"/>
          <w:sz w:val="22"/>
          <w:szCs w:val="22"/>
          <w:lang w:val="fr-FR"/>
        </w:rPr>
        <w:t>Signé et authentifié par la Banque à ………………………….. le ………………………….</w:t>
      </w:r>
    </w:p>
    <w:p w:rsidR="0048236C" w:rsidRDefault="0064349B">
      <w:pPr>
        <w:spacing w:before="120" w:after="120"/>
        <w:jc w:val="right"/>
        <w:rPr>
          <w:rFonts w:ascii="Arial" w:hAnsi="Arial" w:cs="Arial"/>
          <w:i/>
          <w:sz w:val="22"/>
          <w:szCs w:val="22"/>
          <w:lang w:val="fr-FR"/>
        </w:rPr>
      </w:pPr>
      <w:r>
        <w:rPr>
          <w:rFonts w:ascii="Arial" w:hAnsi="Arial" w:cs="Arial"/>
          <w:i/>
          <w:sz w:val="22"/>
          <w:szCs w:val="22"/>
          <w:lang w:val="fr-FR"/>
        </w:rPr>
        <w:t>(Signature de la banque)</w:t>
      </w:r>
    </w:p>
    <w:p w:rsidR="0048236C" w:rsidRDefault="0048236C">
      <w:pPr>
        <w:spacing w:before="120" w:after="120"/>
        <w:jc w:val="center"/>
        <w:rPr>
          <w:rFonts w:ascii="Arial" w:hAnsi="Arial" w:cs="Arial"/>
          <w:b/>
          <w:sz w:val="28"/>
          <w:szCs w:val="28"/>
          <w:lang w:val="fr-FR"/>
        </w:rPr>
      </w:pPr>
    </w:p>
    <w:p w:rsidR="0048236C" w:rsidRDefault="0064349B">
      <w:pPr>
        <w:spacing w:before="120" w:after="120"/>
        <w:jc w:val="center"/>
        <w:rPr>
          <w:rFonts w:ascii="Arial" w:hAnsi="Arial" w:cs="Arial"/>
          <w:b/>
          <w:sz w:val="28"/>
          <w:szCs w:val="28"/>
          <w:lang w:val="fr-FR"/>
        </w:rPr>
      </w:pPr>
      <w:r>
        <w:rPr>
          <w:rFonts w:ascii="Arial" w:hAnsi="Arial" w:cs="Arial"/>
          <w:b/>
          <w:sz w:val="28"/>
          <w:szCs w:val="28"/>
          <w:lang w:val="fr-FR"/>
        </w:rPr>
        <w:lastRenderedPageBreak/>
        <w:t>PIECE N°10.4 : MODELE DE CAUTIONNEMENT DEFINITIF (GARANTIE DE BONNE EXECUTION)</w:t>
      </w:r>
    </w:p>
    <w:p w:rsidR="0048236C" w:rsidRDefault="0064349B">
      <w:pPr>
        <w:spacing w:before="120" w:after="120"/>
        <w:jc w:val="both"/>
        <w:rPr>
          <w:rFonts w:ascii="Arial" w:hAnsi="Arial" w:cs="Arial"/>
          <w:sz w:val="22"/>
          <w:szCs w:val="22"/>
          <w:lang w:val="fr-FR"/>
        </w:rPr>
      </w:pPr>
      <w:r>
        <w:rPr>
          <w:rFonts w:ascii="Arial" w:hAnsi="Arial" w:cs="Arial"/>
          <w:sz w:val="22"/>
          <w:szCs w:val="22"/>
          <w:lang w:val="fr-FR"/>
        </w:rPr>
        <w:t>Banque : …………………………………………………………………………………………………….</w:t>
      </w:r>
    </w:p>
    <w:p w:rsidR="0048236C" w:rsidRDefault="0064349B">
      <w:pPr>
        <w:spacing w:before="120" w:after="120"/>
        <w:jc w:val="both"/>
        <w:rPr>
          <w:rFonts w:ascii="Arial" w:hAnsi="Arial" w:cs="Arial"/>
          <w:sz w:val="22"/>
          <w:szCs w:val="22"/>
          <w:lang w:val="fr-FR"/>
        </w:rPr>
      </w:pPr>
      <w:r>
        <w:rPr>
          <w:rFonts w:ascii="Arial" w:hAnsi="Arial" w:cs="Arial"/>
          <w:sz w:val="22"/>
          <w:szCs w:val="22"/>
          <w:lang w:val="fr-FR"/>
        </w:rPr>
        <w:t>Référence de la caution N°………………………………………………………………………………..</w:t>
      </w:r>
    </w:p>
    <w:p w:rsidR="0048236C" w:rsidRDefault="0048236C">
      <w:pPr>
        <w:spacing w:before="120" w:after="120"/>
        <w:jc w:val="both"/>
        <w:rPr>
          <w:rFonts w:ascii="Arial" w:hAnsi="Arial" w:cs="Arial"/>
          <w:sz w:val="22"/>
          <w:szCs w:val="22"/>
          <w:lang w:val="fr-FR"/>
        </w:rPr>
      </w:pPr>
    </w:p>
    <w:p w:rsidR="0048236C" w:rsidRDefault="0064349B">
      <w:pPr>
        <w:spacing w:before="120" w:after="120"/>
        <w:jc w:val="right"/>
        <w:rPr>
          <w:rFonts w:ascii="Arial" w:hAnsi="Arial" w:cs="Arial"/>
          <w:b/>
          <w:sz w:val="22"/>
          <w:szCs w:val="22"/>
          <w:lang w:val="fr-FR"/>
        </w:rPr>
      </w:pPr>
      <w:r>
        <w:rPr>
          <w:rFonts w:ascii="Arial" w:hAnsi="Arial" w:cs="Arial"/>
          <w:b/>
          <w:sz w:val="22"/>
          <w:szCs w:val="22"/>
          <w:lang w:val="fr-FR"/>
        </w:rPr>
        <w:t>A Monsieur le Maire de la ville d’Ebolowa, Maître d’Ouvrage.</w:t>
      </w:r>
    </w:p>
    <w:p w:rsidR="0048236C" w:rsidRDefault="0064349B">
      <w:pPr>
        <w:spacing w:before="120" w:after="120"/>
        <w:jc w:val="center"/>
        <w:rPr>
          <w:rFonts w:ascii="Arial" w:hAnsi="Arial" w:cs="Arial"/>
          <w:b/>
          <w:sz w:val="28"/>
          <w:szCs w:val="28"/>
          <w:u w:val="single"/>
          <w:lang w:val="fr-FR"/>
        </w:rPr>
      </w:pPr>
      <w:r>
        <w:rPr>
          <w:rFonts w:ascii="Arial" w:hAnsi="Arial" w:cs="Arial"/>
          <w:sz w:val="22"/>
          <w:szCs w:val="22"/>
          <w:lang w:val="fr-FR"/>
        </w:rPr>
        <w:t>Attendu que l’Entreprise …………………………., ci-dessous désignée </w:t>
      </w:r>
      <w:r>
        <w:rPr>
          <w:rFonts w:ascii="Arial" w:hAnsi="Arial" w:cs="Arial"/>
          <w:b/>
          <w:sz w:val="22"/>
          <w:szCs w:val="22"/>
          <w:lang w:val="fr-FR"/>
        </w:rPr>
        <w:t>« le Soumissionnaire »</w:t>
      </w:r>
      <w:r>
        <w:rPr>
          <w:rFonts w:ascii="Arial" w:hAnsi="Arial" w:cs="Arial"/>
          <w:sz w:val="22"/>
          <w:szCs w:val="22"/>
          <w:lang w:val="fr-FR"/>
        </w:rPr>
        <w:t xml:space="preserve"> a soumis son offre en date du ……………………………..… pour l’Appel d’Offres National Ouvert </w:t>
      </w:r>
      <w:r>
        <w:rPr>
          <w:rFonts w:ascii="Arial" w:hAnsi="Arial" w:cs="Arial"/>
          <w:b/>
          <w:sz w:val="22"/>
          <w:szCs w:val="22"/>
          <w:lang w:val="fr-FR"/>
        </w:rPr>
        <w:t>N°</w:t>
      </w:r>
      <w:r>
        <w:rPr>
          <w:rFonts w:ascii="Arial" w:hAnsi="Arial" w:cs="Arial"/>
          <w:b/>
          <w:color w:val="FF0000"/>
          <w:sz w:val="22"/>
          <w:szCs w:val="22"/>
          <w:lang w:val="fr-FR"/>
        </w:rPr>
        <w:t>_________/</w:t>
      </w:r>
      <w:r>
        <w:rPr>
          <w:rFonts w:ascii="Arial" w:hAnsi="Arial" w:cs="Arial"/>
          <w:b/>
          <w:sz w:val="22"/>
          <w:szCs w:val="22"/>
          <w:lang w:val="fr-FR"/>
        </w:rPr>
        <w:t xml:space="preserve">…….. </w:t>
      </w:r>
      <w:r>
        <w:rPr>
          <w:rFonts w:ascii="Arial" w:hAnsi="Arial" w:cs="Arial"/>
          <w:sz w:val="22"/>
          <w:szCs w:val="22"/>
          <w:lang w:val="fr-FR"/>
        </w:rPr>
        <w:t xml:space="preserve">du _________________ </w:t>
      </w:r>
      <w:r>
        <w:rPr>
          <w:rFonts w:ascii="Arial" w:hAnsi="Arial" w:cs="Arial"/>
          <w:b/>
          <w:sz w:val="22"/>
          <w:szCs w:val="22"/>
          <w:lang w:val="fr-FR"/>
        </w:rPr>
        <w:t xml:space="preserve">Pour les travaux d’extension du réseau HTA/BT pour l’alimentation des quartiers ADOUM-MVAM ESSAKOE </w:t>
      </w:r>
    </w:p>
    <w:p w:rsidR="0048236C" w:rsidRDefault="0064349B">
      <w:pPr>
        <w:pStyle w:val="Default"/>
        <w:jc w:val="both"/>
        <w:rPr>
          <w:color w:val="auto"/>
        </w:rPr>
      </w:pPr>
      <w:r>
        <w:rPr>
          <w:sz w:val="22"/>
          <w:szCs w:val="22"/>
        </w:rPr>
        <w:t>, ci-dessous désignée </w:t>
      </w:r>
      <w:r>
        <w:rPr>
          <w:b/>
          <w:sz w:val="22"/>
          <w:szCs w:val="22"/>
        </w:rPr>
        <w:t>« l’Offre »</w:t>
      </w:r>
      <w:r>
        <w:rPr>
          <w:sz w:val="22"/>
          <w:szCs w:val="22"/>
        </w:rPr>
        <w:t xml:space="preserve"> et pour laquelle il doit joindre un cautionnement provisoire équivalent à ………………………………FCFA</w:t>
      </w:r>
    </w:p>
    <w:p w:rsidR="0048236C" w:rsidRDefault="0064349B">
      <w:pPr>
        <w:spacing w:before="120" w:after="120"/>
        <w:jc w:val="both"/>
        <w:rPr>
          <w:rFonts w:ascii="Arial" w:hAnsi="Arial" w:cs="Arial"/>
          <w:sz w:val="22"/>
          <w:szCs w:val="22"/>
          <w:lang w:val="fr-FR"/>
        </w:rPr>
      </w:pPr>
      <w:r>
        <w:rPr>
          <w:rFonts w:ascii="Arial" w:hAnsi="Arial" w:cs="Arial"/>
          <w:sz w:val="22"/>
          <w:szCs w:val="22"/>
          <w:lang w:val="fr-FR"/>
        </w:rPr>
        <w:t>Attendu qu’il est stipulé dans le Marché que le Cocontractant remettra au Maître d’Ouvrage un cautionnement définitif, d’un montant égal à 5% du montant de la tranche du Marché correspondante, comme garantie de l’exécution de ses obligations de bonne fin conformément aux conditions du Marché,</w:t>
      </w:r>
    </w:p>
    <w:p w:rsidR="0048236C" w:rsidRDefault="0064349B">
      <w:pPr>
        <w:spacing w:before="120" w:after="120"/>
        <w:jc w:val="both"/>
        <w:rPr>
          <w:rFonts w:ascii="Arial" w:hAnsi="Arial" w:cs="Arial"/>
          <w:i/>
          <w:sz w:val="22"/>
          <w:szCs w:val="22"/>
          <w:lang w:val="fr-FR"/>
        </w:rPr>
      </w:pPr>
      <w:r>
        <w:rPr>
          <w:rFonts w:ascii="Arial" w:hAnsi="Arial" w:cs="Arial"/>
          <w:sz w:val="22"/>
          <w:szCs w:val="22"/>
          <w:lang w:val="fr-FR"/>
        </w:rPr>
        <w:t xml:space="preserve">Attendu …………………………….. </w:t>
      </w:r>
      <w:r>
        <w:rPr>
          <w:rFonts w:ascii="Arial" w:hAnsi="Arial" w:cs="Arial"/>
          <w:i/>
          <w:sz w:val="22"/>
          <w:szCs w:val="22"/>
          <w:lang w:val="fr-FR"/>
        </w:rPr>
        <w:t>(nom et adresse de la banque)</w:t>
      </w:r>
      <w:r>
        <w:rPr>
          <w:rFonts w:ascii="Arial" w:hAnsi="Arial" w:cs="Arial"/>
          <w:sz w:val="22"/>
          <w:szCs w:val="22"/>
          <w:lang w:val="fr-FR"/>
        </w:rPr>
        <w:t xml:space="preserve">, représentée par ..…………… </w:t>
      </w:r>
      <w:r>
        <w:rPr>
          <w:rFonts w:ascii="Arial" w:hAnsi="Arial" w:cs="Arial"/>
          <w:i/>
          <w:sz w:val="22"/>
          <w:szCs w:val="22"/>
          <w:lang w:val="fr-FR"/>
        </w:rPr>
        <w:t xml:space="preserve">(noms des signataires) </w:t>
      </w:r>
      <w:r>
        <w:rPr>
          <w:rFonts w:ascii="Arial" w:hAnsi="Arial" w:cs="Arial"/>
          <w:sz w:val="22"/>
          <w:szCs w:val="22"/>
          <w:lang w:val="fr-FR"/>
        </w:rPr>
        <w:t>ci-dessous désignée </w:t>
      </w:r>
      <w:r>
        <w:rPr>
          <w:rFonts w:ascii="Arial" w:hAnsi="Arial" w:cs="Arial"/>
          <w:b/>
          <w:sz w:val="22"/>
          <w:szCs w:val="22"/>
          <w:lang w:val="fr-FR"/>
        </w:rPr>
        <w:t>« la Banque »</w:t>
      </w:r>
      <w:r>
        <w:rPr>
          <w:rFonts w:ascii="Arial" w:hAnsi="Arial" w:cs="Arial"/>
          <w:sz w:val="22"/>
          <w:szCs w:val="22"/>
          <w:lang w:val="fr-FR"/>
        </w:rPr>
        <w:t xml:space="preserve">, nous engageons à payer au Maître d’Ouvrage, dans un délai maximum de huit (8) semaines, sur simple demande écrite de celui-ci déclarant que le Cocontractant n’a pas satisfait à ses engagements contractuels au titre du Marché, sans pouvoir différer le paiement ni soulever de contestation pour quelque motif que ce soit, toute la somme jusqu’à concurrence de la somme de ………………………… </w:t>
      </w:r>
      <w:r>
        <w:rPr>
          <w:rFonts w:ascii="Arial" w:hAnsi="Arial" w:cs="Arial"/>
          <w:i/>
          <w:sz w:val="22"/>
          <w:szCs w:val="22"/>
          <w:lang w:val="fr-FR"/>
        </w:rPr>
        <w:t>(en chiffres et en lettres)</w:t>
      </w:r>
    </w:p>
    <w:p w:rsidR="0048236C" w:rsidRDefault="0064349B">
      <w:pPr>
        <w:spacing w:before="120" w:after="120"/>
        <w:jc w:val="both"/>
        <w:rPr>
          <w:rFonts w:ascii="Arial" w:hAnsi="Arial" w:cs="Arial"/>
          <w:sz w:val="22"/>
          <w:szCs w:val="22"/>
          <w:lang w:val="fr-FR"/>
        </w:rPr>
      </w:pPr>
      <w:r>
        <w:rPr>
          <w:rFonts w:ascii="Arial" w:hAnsi="Arial" w:cs="Arial"/>
          <w:sz w:val="22"/>
          <w:szCs w:val="22"/>
          <w:lang w:val="fr-FR"/>
        </w:rPr>
        <w:t>Nous convenons qu’aucun changement ou additif ou aucune autre modification du Marché ne nous libérera d’une obligation quelconque nous incombant en vertu du présent cautionnement définitif et nous dérogeons par la présente à la notification de toute modification, additif ou changement.</w:t>
      </w:r>
    </w:p>
    <w:p w:rsidR="0048236C" w:rsidRDefault="0064349B">
      <w:pPr>
        <w:spacing w:before="120" w:after="120"/>
        <w:jc w:val="both"/>
        <w:rPr>
          <w:rFonts w:ascii="Arial" w:hAnsi="Arial" w:cs="Arial"/>
          <w:sz w:val="22"/>
          <w:szCs w:val="22"/>
          <w:lang w:val="fr-FR"/>
        </w:rPr>
      </w:pPr>
      <w:r>
        <w:rPr>
          <w:rFonts w:ascii="Arial" w:hAnsi="Arial" w:cs="Arial"/>
          <w:sz w:val="22"/>
          <w:szCs w:val="22"/>
          <w:lang w:val="fr-FR"/>
        </w:rPr>
        <w:t>Le présent cautionnement définitf entre en vigueur dès sa signature et dès sa notification au Cocontractant, par le Maître d’Ouvrage, de l’approbation du Marché. Elle sera libérée dans un délai d’un (01) mois à compter de la date de réception provisoire des prestations.</w:t>
      </w:r>
    </w:p>
    <w:p w:rsidR="0048236C" w:rsidRDefault="0064349B">
      <w:pPr>
        <w:spacing w:before="120" w:after="120"/>
        <w:jc w:val="both"/>
        <w:rPr>
          <w:rFonts w:ascii="Arial" w:hAnsi="Arial" w:cs="Arial"/>
          <w:sz w:val="22"/>
          <w:szCs w:val="22"/>
          <w:lang w:val="fr-FR"/>
        </w:rPr>
      </w:pPr>
      <w:r>
        <w:rPr>
          <w:rFonts w:ascii="Arial" w:hAnsi="Arial" w:cs="Arial"/>
          <w:sz w:val="22"/>
          <w:szCs w:val="22"/>
          <w:lang w:val="fr-FR"/>
        </w:rPr>
        <w:t>Après cette date, la caution deviendra sans objet et devra nous être retournée sans demande expresse de notre part.</w:t>
      </w:r>
    </w:p>
    <w:p w:rsidR="0048236C" w:rsidRDefault="0064349B">
      <w:pPr>
        <w:spacing w:before="120" w:after="120"/>
        <w:jc w:val="both"/>
        <w:rPr>
          <w:rFonts w:ascii="Arial" w:hAnsi="Arial" w:cs="Arial"/>
          <w:sz w:val="22"/>
          <w:szCs w:val="22"/>
          <w:lang w:val="fr-FR"/>
        </w:rPr>
      </w:pPr>
      <w:r>
        <w:rPr>
          <w:rFonts w:ascii="Arial" w:hAnsi="Arial" w:cs="Arial"/>
          <w:sz w:val="22"/>
          <w:szCs w:val="22"/>
          <w:lang w:val="fr-FR"/>
        </w:rPr>
        <w:t>Toute demande de paiement formulée par le Maître d’Ouvrage au titre de la présente garantie devra être faite par lettre recommandée avec accusé de réception, parvenue à la banque pendant la période de validité du présent engagement.</w:t>
      </w:r>
    </w:p>
    <w:p w:rsidR="0048236C" w:rsidRDefault="0064349B">
      <w:pPr>
        <w:spacing w:before="120" w:after="120"/>
        <w:jc w:val="both"/>
        <w:rPr>
          <w:rFonts w:ascii="Arial" w:hAnsi="Arial" w:cs="Arial"/>
          <w:sz w:val="22"/>
          <w:szCs w:val="22"/>
          <w:lang w:val="fr-FR"/>
        </w:rPr>
      </w:pPr>
      <w:r>
        <w:rPr>
          <w:rFonts w:ascii="Arial" w:hAnsi="Arial" w:cs="Arial"/>
          <w:sz w:val="22"/>
          <w:szCs w:val="22"/>
          <w:lang w:val="fr-FR"/>
        </w:rPr>
        <w:t>Le présent cautionnement définitif est soumis pour son interprétation et son exécution au droit camerounais. Les Tribunaux camerounais seront seuls compétents pour statuer sur tout ce qui concerne le présent engagement et ses suites.</w:t>
      </w:r>
    </w:p>
    <w:p w:rsidR="0048236C" w:rsidRDefault="0064349B">
      <w:pPr>
        <w:spacing w:before="120" w:after="120"/>
        <w:jc w:val="right"/>
        <w:rPr>
          <w:rFonts w:ascii="Arial" w:hAnsi="Arial" w:cs="Arial"/>
          <w:sz w:val="22"/>
          <w:szCs w:val="22"/>
          <w:lang w:val="fr-FR"/>
        </w:rPr>
      </w:pPr>
      <w:r>
        <w:rPr>
          <w:rFonts w:ascii="Arial" w:hAnsi="Arial" w:cs="Arial"/>
          <w:sz w:val="22"/>
          <w:szCs w:val="22"/>
          <w:lang w:val="fr-FR"/>
        </w:rPr>
        <w:t>Signé et authentifié par la Banque à ………………………….. le ………………………….</w:t>
      </w:r>
    </w:p>
    <w:p w:rsidR="0048236C" w:rsidRDefault="0064349B">
      <w:pPr>
        <w:spacing w:before="120" w:after="120"/>
        <w:jc w:val="right"/>
        <w:rPr>
          <w:rFonts w:ascii="Arial" w:hAnsi="Arial" w:cs="Arial"/>
          <w:i/>
          <w:sz w:val="22"/>
          <w:szCs w:val="22"/>
          <w:lang w:val="fr-FR"/>
        </w:rPr>
      </w:pPr>
      <w:r>
        <w:rPr>
          <w:rFonts w:ascii="Arial" w:hAnsi="Arial" w:cs="Arial"/>
          <w:i/>
          <w:sz w:val="22"/>
          <w:szCs w:val="22"/>
          <w:lang w:val="fr-FR"/>
        </w:rPr>
        <w:t>(Signature de la banque)</w:t>
      </w:r>
    </w:p>
    <w:p w:rsidR="0048236C" w:rsidRDefault="0048236C">
      <w:pPr>
        <w:spacing w:before="120" w:after="120"/>
        <w:rPr>
          <w:rFonts w:ascii="Arial" w:hAnsi="Arial" w:cs="Arial"/>
          <w:b/>
          <w:sz w:val="28"/>
          <w:szCs w:val="28"/>
          <w:lang w:val="fr-FR"/>
        </w:rPr>
      </w:pPr>
    </w:p>
    <w:p w:rsidR="0048236C" w:rsidRDefault="0048236C">
      <w:pPr>
        <w:spacing w:before="120"/>
        <w:jc w:val="center"/>
        <w:rPr>
          <w:rFonts w:ascii="Arial" w:hAnsi="Arial" w:cs="Arial"/>
          <w:b/>
          <w:sz w:val="28"/>
          <w:szCs w:val="28"/>
          <w:lang w:val="fr-FR"/>
        </w:rPr>
      </w:pPr>
    </w:p>
    <w:p w:rsidR="0048236C" w:rsidRDefault="0064349B">
      <w:pPr>
        <w:spacing w:before="120"/>
        <w:jc w:val="center"/>
        <w:rPr>
          <w:rFonts w:ascii="Arial" w:hAnsi="Arial" w:cs="Arial"/>
          <w:b/>
          <w:sz w:val="28"/>
          <w:szCs w:val="28"/>
          <w:lang w:val="fr-FR"/>
        </w:rPr>
      </w:pPr>
      <w:r>
        <w:rPr>
          <w:rFonts w:ascii="Arial" w:hAnsi="Arial" w:cs="Arial"/>
          <w:b/>
          <w:sz w:val="28"/>
          <w:szCs w:val="28"/>
          <w:lang w:val="fr-FR"/>
        </w:rPr>
        <w:lastRenderedPageBreak/>
        <w:t>PIECE N°10.5 : MODELE DE CAUTION DE RETENUE DE GARANTIE</w:t>
      </w:r>
    </w:p>
    <w:p w:rsidR="0048236C" w:rsidRDefault="0064349B">
      <w:pPr>
        <w:spacing w:before="120"/>
        <w:jc w:val="both"/>
        <w:rPr>
          <w:rFonts w:ascii="Arial" w:hAnsi="Arial" w:cs="Arial"/>
          <w:sz w:val="22"/>
          <w:szCs w:val="22"/>
          <w:lang w:val="fr-FR"/>
        </w:rPr>
      </w:pPr>
      <w:r>
        <w:rPr>
          <w:rFonts w:ascii="Arial" w:hAnsi="Arial" w:cs="Arial"/>
          <w:sz w:val="22"/>
          <w:szCs w:val="22"/>
          <w:lang w:val="fr-FR"/>
        </w:rPr>
        <w:t>Banque : …………………………………………………………………………………………………….</w:t>
      </w:r>
    </w:p>
    <w:p w:rsidR="0048236C" w:rsidRDefault="0064349B">
      <w:pPr>
        <w:spacing w:before="120"/>
        <w:jc w:val="both"/>
        <w:rPr>
          <w:rFonts w:ascii="Arial" w:hAnsi="Arial" w:cs="Arial"/>
          <w:sz w:val="22"/>
          <w:szCs w:val="22"/>
          <w:lang w:val="fr-FR"/>
        </w:rPr>
      </w:pPr>
      <w:r>
        <w:rPr>
          <w:rFonts w:ascii="Arial" w:hAnsi="Arial" w:cs="Arial"/>
          <w:sz w:val="22"/>
          <w:szCs w:val="22"/>
          <w:lang w:val="fr-FR"/>
        </w:rPr>
        <w:t>Référence de la caution N°………………………………………………………………………………..</w:t>
      </w:r>
    </w:p>
    <w:p w:rsidR="0048236C" w:rsidRDefault="0064349B">
      <w:pPr>
        <w:widowControl w:val="0"/>
        <w:jc w:val="right"/>
        <w:textAlignment w:val="baseline"/>
        <w:rPr>
          <w:rFonts w:ascii="Arial" w:hAnsi="Arial" w:cs="Arial"/>
          <w:lang w:val="fr-FR" w:eastAsia="fr-FR"/>
        </w:rPr>
      </w:pPr>
      <w:r>
        <w:rPr>
          <w:rFonts w:ascii="Arial" w:hAnsi="Arial" w:cs="Arial"/>
          <w:b/>
          <w:sz w:val="22"/>
          <w:szCs w:val="22"/>
          <w:lang w:val="fr-FR"/>
        </w:rPr>
        <w:t>A Monsieur le Maire de la ville d’Ebolowa, Maître d’Ouvrage.</w:t>
      </w:r>
    </w:p>
    <w:p w:rsidR="0048236C" w:rsidRDefault="0048236C">
      <w:pPr>
        <w:widowControl w:val="0"/>
        <w:jc w:val="both"/>
        <w:textAlignment w:val="baseline"/>
        <w:rPr>
          <w:rFonts w:ascii="Arial" w:hAnsi="Arial" w:cs="Arial"/>
          <w:sz w:val="22"/>
          <w:szCs w:val="22"/>
          <w:lang w:val="fr-FR" w:eastAsia="fr-FR"/>
        </w:rPr>
      </w:pPr>
    </w:p>
    <w:p w:rsidR="0048236C" w:rsidRDefault="0064349B">
      <w:pPr>
        <w:spacing w:before="120" w:after="120"/>
        <w:jc w:val="center"/>
        <w:rPr>
          <w:rFonts w:ascii="Arial" w:hAnsi="Arial" w:cs="Arial"/>
          <w:b/>
          <w:sz w:val="22"/>
          <w:szCs w:val="22"/>
          <w:lang w:val="fr-FR" w:eastAsia="fr-FR"/>
        </w:rPr>
      </w:pPr>
      <w:r>
        <w:rPr>
          <w:rFonts w:ascii="Arial" w:hAnsi="Arial" w:cs="Arial"/>
          <w:sz w:val="22"/>
          <w:szCs w:val="22"/>
          <w:lang w:val="fr-FR"/>
        </w:rPr>
        <w:t xml:space="preserve">attendu que ;  …………...........…….........…[nom et adresse de l’entreprise], ci-dessous désigné « l’entrepreneur », s’est engagé, en exécution du marché marché  ………….................…   du........................... passé après l’Appel </w:t>
      </w:r>
      <w:r>
        <w:rPr>
          <w:rFonts w:ascii="Arial" w:hAnsi="Arial" w:cs="Arial"/>
          <w:b/>
          <w:sz w:val="22"/>
          <w:szCs w:val="22"/>
          <w:lang w:val="fr-FR"/>
        </w:rPr>
        <w:t>N°</w:t>
      </w:r>
      <w:r>
        <w:rPr>
          <w:rFonts w:ascii="Arial" w:hAnsi="Arial" w:cs="Arial"/>
          <w:b/>
          <w:color w:val="FF0000"/>
          <w:sz w:val="22"/>
          <w:szCs w:val="22"/>
          <w:lang w:val="fr-FR"/>
        </w:rPr>
        <w:t>_________/</w:t>
      </w:r>
      <w:r>
        <w:rPr>
          <w:rFonts w:ascii="Arial" w:hAnsi="Arial" w:cs="Arial"/>
          <w:b/>
          <w:sz w:val="22"/>
          <w:szCs w:val="22"/>
          <w:lang w:val="fr-FR"/>
        </w:rPr>
        <w:t xml:space="preserve">……. </w:t>
      </w:r>
      <w:r>
        <w:rPr>
          <w:rFonts w:ascii="Arial" w:hAnsi="Arial" w:cs="Arial"/>
          <w:sz w:val="22"/>
          <w:szCs w:val="22"/>
          <w:lang w:val="fr-FR"/>
        </w:rPr>
        <w:t xml:space="preserve">du _________________ </w:t>
      </w:r>
      <w:r>
        <w:rPr>
          <w:rFonts w:ascii="Arial" w:hAnsi="Arial" w:cs="Arial"/>
          <w:b/>
          <w:sz w:val="22"/>
          <w:szCs w:val="22"/>
          <w:lang w:val="fr-FR"/>
        </w:rPr>
        <w:t>Pour les travaux d’extension du réseau HTA/BT pour l’alimentation des quartiers ADOUM-MVAM ESSAKOE</w:t>
      </w:r>
    </w:p>
    <w:p w:rsidR="0048236C" w:rsidRDefault="0064349B">
      <w:pPr>
        <w:widowControl w:val="0"/>
        <w:jc w:val="both"/>
        <w:textAlignment w:val="baseline"/>
        <w:rPr>
          <w:rFonts w:ascii="Arial" w:hAnsi="Arial" w:cs="Arial"/>
          <w:lang w:val="fr-FR" w:eastAsia="fr-FR"/>
        </w:rPr>
      </w:pPr>
      <w:r>
        <w:rPr>
          <w:rFonts w:ascii="Arial" w:hAnsi="Arial" w:cs="Arial"/>
          <w:sz w:val="22"/>
          <w:szCs w:val="22"/>
          <w:lang w:val="fr-FR" w:eastAsia="fr-FR"/>
        </w:rPr>
        <w:t>attenduqu’il</w:t>
      </w:r>
      <w:r>
        <w:rPr>
          <w:rFonts w:ascii="Arial" w:hAnsi="Arial" w:cs="Arial"/>
          <w:spacing w:val="7"/>
          <w:sz w:val="22"/>
          <w:szCs w:val="22"/>
          <w:lang w:val="fr-FR" w:eastAsia="fr-FR"/>
        </w:rPr>
        <w:t xml:space="preserve"> ; </w:t>
      </w:r>
      <w:r>
        <w:rPr>
          <w:rFonts w:ascii="Arial" w:hAnsi="Arial" w:cs="Arial"/>
          <w:sz w:val="22"/>
          <w:szCs w:val="22"/>
          <w:lang w:val="fr-FR" w:eastAsia="fr-FR"/>
        </w:rPr>
        <w:t>eststipulédanslemarchéquelaretenuedegarantiefixéeà</w:t>
      </w:r>
      <w:r>
        <w:rPr>
          <w:rFonts w:ascii="Arial" w:hAnsi="Arial" w:cs="Arial"/>
          <w:i/>
          <w:iCs/>
          <w:sz w:val="22"/>
          <w:szCs w:val="22"/>
          <w:lang w:val="fr-FR" w:eastAsia="fr-FR"/>
        </w:rPr>
        <w:t xml:space="preserve">10% </w:t>
      </w:r>
      <w:r>
        <w:rPr>
          <w:rFonts w:ascii="Arial" w:hAnsi="Arial" w:cs="Arial"/>
          <w:sz w:val="22"/>
          <w:szCs w:val="22"/>
          <w:lang w:val="fr-FR" w:eastAsia="fr-FR"/>
        </w:rPr>
        <w:t>dumontant</w:t>
      </w:r>
      <w:r>
        <w:rPr>
          <w:rFonts w:ascii="Arial" w:hAnsi="Arial" w:cs="Arial"/>
          <w:spacing w:val="7"/>
          <w:sz w:val="22"/>
          <w:szCs w:val="22"/>
          <w:lang w:val="fr-FR" w:eastAsia="fr-FR"/>
        </w:rPr>
        <w:t xml:space="preserve"> TTC </w:t>
      </w:r>
      <w:r>
        <w:rPr>
          <w:rFonts w:ascii="Arial" w:hAnsi="Arial" w:cs="Arial"/>
          <w:sz w:val="22"/>
          <w:szCs w:val="22"/>
          <w:lang w:val="fr-FR" w:eastAsia="fr-FR"/>
        </w:rPr>
        <w:t>dumarchépeutêtreremplacéeparunecautionsolidaire,</w:t>
      </w:r>
    </w:p>
    <w:p w:rsidR="0048236C" w:rsidRDefault="0048236C">
      <w:pPr>
        <w:widowControl w:val="0"/>
        <w:jc w:val="both"/>
        <w:textAlignment w:val="baseline"/>
        <w:rPr>
          <w:rFonts w:ascii="Arial" w:hAnsi="Arial" w:cs="Arial"/>
          <w:sz w:val="22"/>
          <w:szCs w:val="22"/>
          <w:lang w:val="fr-FR" w:eastAsia="fr-FR"/>
        </w:rPr>
      </w:pPr>
    </w:p>
    <w:p w:rsidR="0048236C" w:rsidRDefault="0064349B">
      <w:pPr>
        <w:widowControl w:val="0"/>
        <w:jc w:val="both"/>
        <w:textAlignment w:val="baseline"/>
        <w:rPr>
          <w:rFonts w:ascii="Arial" w:hAnsi="Arial" w:cs="Arial"/>
          <w:lang w:val="fr-FR" w:eastAsia="fr-FR"/>
        </w:rPr>
      </w:pPr>
      <w:r>
        <w:rPr>
          <w:rFonts w:ascii="Arial" w:hAnsi="Arial" w:cs="Arial"/>
          <w:sz w:val="22"/>
          <w:szCs w:val="22"/>
          <w:lang w:val="fr-FR" w:eastAsia="fr-FR"/>
        </w:rPr>
        <w:t>attenduque</w:t>
      </w:r>
      <w:r>
        <w:rPr>
          <w:rFonts w:ascii="Arial" w:hAnsi="Arial" w:cs="Arial"/>
          <w:spacing w:val="7"/>
          <w:sz w:val="22"/>
          <w:szCs w:val="22"/>
          <w:lang w:val="fr-FR" w:eastAsia="fr-FR"/>
        </w:rPr>
        <w:t xml:space="preserve"> ; </w:t>
      </w:r>
      <w:r>
        <w:rPr>
          <w:rFonts w:ascii="Arial" w:hAnsi="Arial" w:cs="Arial"/>
          <w:sz w:val="22"/>
          <w:szCs w:val="22"/>
          <w:lang w:val="fr-FR" w:eastAsia="fr-FR"/>
        </w:rPr>
        <w:t>nousavonsconvenudedonneràl’entrepreneurcettecaution, Nous,…………...........................…………...............…………</w:t>
      </w:r>
      <w:r>
        <w:rPr>
          <w:rFonts w:ascii="Arial" w:hAnsi="Arial" w:cs="Arial"/>
          <w:spacing w:val="-2"/>
          <w:sz w:val="22"/>
          <w:szCs w:val="22"/>
          <w:lang w:val="fr-FR" w:eastAsia="fr-FR"/>
        </w:rPr>
        <w:t>…</w:t>
      </w:r>
      <w:r>
        <w:rPr>
          <w:rFonts w:ascii="Arial" w:hAnsi="Arial" w:cs="Arial"/>
          <w:sz w:val="22"/>
          <w:szCs w:val="22"/>
          <w:lang w:val="fr-FR" w:eastAsia="fr-FR"/>
        </w:rPr>
        <w:t xml:space="preserve">…… </w:t>
      </w:r>
      <w:r>
        <w:rPr>
          <w:rFonts w:ascii="Arial" w:hAnsi="Arial" w:cs="Arial"/>
          <w:i/>
          <w:iCs/>
          <w:sz w:val="22"/>
          <w:szCs w:val="22"/>
          <w:lang w:val="fr-FR" w:eastAsia="fr-FR"/>
        </w:rPr>
        <w:t>[nometadressedebanque]</w:t>
      </w:r>
      <w:r>
        <w:rPr>
          <w:rFonts w:ascii="Arial" w:hAnsi="Arial" w:cs="Arial"/>
          <w:sz w:val="22"/>
          <w:szCs w:val="22"/>
          <w:lang w:val="fr-FR" w:eastAsia="fr-FR"/>
        </w:rPr>
        <w:t>, représentée par ...........................……………………………….....</w:t>
      </w:r>
      <w:r>
        <w:rPr>
          <w:rFonts w:ascii="Arial" w:hAnsi="Arial" w:cs="Arial"/>
          <w:spacing w:val="-2"/>
          <w:sz w:val="22"/>
          <w:szCs w:val="22"/>
          <w:lang w:val="fr-FR" w:eastAsia="fr-FR"/>
        </w:rPr>
        <w:t>.</w:t>
      </w:r>
      <w:r>
        <w:rPr>
          <w:rFonts w:ascii="Arial" w:hAnsi="Arial" w:cs="Arial"/>
          <w:sz w:val="22"/>
          <w:szCs w:val="22"/>
          <w:lang w:val="fr-FR" w:eastAsia="fr-FR"/>
        </w:rPr>
        <w:t xml:space="preserve">..........................………… </w:t>
      </w:r>
      <w:r>
        <w:rPr>
          <w:rFonts w:ascii="Arial" w:hAnsi="Arial" w:cs="Arial"/>
          <w:i/>
          <w:iCs/>
          <w:sz w:val="22"/>
          <w:szCs w:val="22"/>
          <w:lang w:val="fr-FR" w:eastAsia="fr-FR"/>
        </w:rPr>
        <w:t>[nomsdessignataires]</w:t>
      </w:r>
      <w:r>
        <w:rPr>
          <w:rFonts w:ascii="Arial" w:hAnsi="Arial" w:cs="Arial"/>
          <w:sz w:val="22"/>
          <w:szCs w:val="22"/>
          <w:lang w:val="fr-FR" w:eastAsia="fr-FR"/>
        </w:rPr>
        <w:t>,etci-dessousdésignée«labanque»,</w:t>
      </w:r>
    </w:p>
    <w:p w:rsidR="0048236C" w:rsidRDefault="0048236C">
      <w:pPr>
        <w:widowControl w:val="0"/>
        <w:jc w:val="both"/>
        <w:textAlignment w:val="baseline"/>
        <w:rPr>
          <w:rFonts w:ascii="Arial" w:hAnsi="Arial" w:cs="Arial"/>
          <w:sz w:val="22"/>
          <w:szCs w:val="22"/>
          <w:lang w:val="fr-FR" w:eastAsia="fr-FR"/>
        </w:rPr>
      </w:pPr>
    </w:p>
    <w:p w:rsidR="0048236C" w:rsidRDefault="0064349B">
      <w:pPr>
        <w:widowControl w:val="0"/>
        <w:jc w:val="both"/>
        <w:textAlignment w:val="baseline"/>
        <w:rPr>
          <w:rFonts w:ascii="Arial" w:hAnsi="Arial" w:cs="Arial"/>
          <w:lang w:val="fr-FR" w:eastAsia="fr-FR"/>
        </w:rPr>
      </w:pPr>
      <w:r>
        <w:rPr>
          <w:rFonts w:ascii="Arial" w:hAnsi="Arial" w:cs="Arial"/>
          <w:sz w:val="22"/>
          <w:szCs w:val="22"/>
          <w:lang w:val="fr-FR" w:eastAsia="fr-FR"/>
        </w:rPr>
        <w:t xml:space="preserve">Dèslors,nousaffirmonsparlesprésentesquenousnousportonsgarantsetresponsablesàl’égard du Maître d’Ouvrage, au nom de l’entrepreneur, pour un montant maximum de......................…………………… </w:t>
      </w:r>
      <w:r>
        <w:rPr>
          <w:rFonts w:ascii="Arial" w:hAnsi="Arial" w:cs="Arial"/>
          <w:i/>
          <w:iCs/>
          <w:sz w:val="22"/>
          <w:szCs w:val="22"/>
          <w:lang w:val="fr-FR" w:eastAsia="fr-FR"/>
        </w:rPr>
        <w:t>[enchiffresetenlettres]</w:t>
      </w:r>
      <w:r>
        <w:rPr>
          <w:rFonts w:ascii="Arial" w:hAnsi="Arial" w:cs="Arial"/>
          <w:sz w:val="22"/>
          <w:szCs w:val="22"/>
          <w:lang w:val="fr-FR" w:eastAsia="fr-FR"/>
        </w:rPr>
        <w:t>,correspondantà</w:t>
      </w:r>
      <w:r>
        <w:rPr>
          <w:rFonts w:ascii="Arial" w:hAnsi="Arial" w:cs="Arial"/>
          <w:i/>
          <w:iCs/>
          <w:sz w:val="22"/>
          <w:szCs w:val="22"/>
          <w:lang w:val="fr-FR" w:eastAsia="fr-FR"/>
        </w:rPr>
        <w:t>10%</w:t>
      </w:r>
      <w:r>
        <w:rPr>
          <w:rFonts w:ascii="Arial" w:hAnsi="Arial" w:cs="Arial"/>
          <w:sz w:val="22"/>
          <w:szCs w:val="22"/>
          <w:lang w:val="fr-FR" w:eastAsia="fr-FR"/>
        </w:rPr>
        <w:t>dumontantdumarché,</w:t>
      </w:r>
    </w:p>
    <w:p w:rsidR="0048236C" w:rsidRDefault="0048236C">
      <w:pPr>
        <w:widowControl w:val="0"/>
        <w:jc w:val="both"/>
        <w:textAlignment w:val="baseline"/>
        <w:rPr>
          <w:rFonts w:ascii="Arial" w:hAnsi="Arial" w:cs="Arial"/>
          <w:sz w:val="8"/>
          <w:szCs w:val="8"/>
          <w:lang w:val="fr-FR" w:eastAsia="fr-FR"/>
        </w:rPr>
      </w:pPr>
    </w:p>
    <w:p w:rsidR="0048236C" w:rsidRDefault="0064349B">
      <w:pPr>
        <w:widowControl w:val="0"/>
        <w:jc w:val="both"/>
        <w:textAlignment w:val="baseline"/>
        <w:rPr>
          <w:rFonts w:ascii="Arial" w:hAnsi="Arial" w:cs="Arial"/>
          <w:lang w:val="fr-FR" w:eastAsia="fr-FR"/>
        </w:rPr>
      </w:pPr>
      <w:r>
        <w:rPr>
          <w:rFonts w:ascii="Arial" w:hAnsi="Arial" w:cs="Arial"/>
          <w:sz w:val="22"/>
          <w:szCs w:val="22"/>
          <w:lang w:val="fr-FR" w:eastAsia="fr-FR"/>
        </w:rPr>
        <w:t>Et nous nous engageons à payer au Maître d’Ouvrage, dans un délai maximum de huit (08) semaines,sursimpledemandeécritedecelui-cidéclarantquel’entrepreneurn’apassatisfaitàses engagementscontractuelsouqu’ilsetrouvedébiteurdu Maître d’Ouvrageautitredumarchémodifiélecaséchéantparsesavenants,sanspouvoirdifférerlepaiementnisouleverdecontestationpour quelquemotifquecesoit,toute(s)somme(s)dansleslimitesdumontantégalà</w:t>
      </w:r>
      <w:r>
        <w:rPr>
          <w:rFonts w:ascii="Arial" w:hAnsi="Arial" w:cs="Arial"/>
          <w:i/>
          <w:iCs/>
          <w:sz w:val="22"/>
          <w:szCs w:val="22"/>
          <w:lang w:val="fr-FR" w:eastAsia="fr-FR"/>
        </w:rPr>
        <w:t>10%</w:t>
      </w:r>
      <w:r>
        <w:rPr>
          <w:rFonts w:ascii="Arial" w:hAnsi="Arial" w:cs="Arial"/>
          <w:sz w:val="22"/>
          <w:szCs w:val="22"/>
          <w:lang w:val="fr-FR" w:eastAsia="fr-FR"/>
        </w:rPr>
        <w:t>du montant cumulé des travaux figurant dans le décompte définitif, sans que le Maître d’Ouvrage aitàprouverouàdonnerlesraisonsnilemotifdesademandedumontantdelasomme indiquéeci-dessus.</w:t>
      </w:r>
    </w:p>
    <w:p w:rsidR="0048236C" w:rsidRDefault="0048236C">
      <w:pPr>
        <w:widowControl w:val="0"/>
        <w:jc w:val="both"/>
        <w:textAlignment w:val="baseline"/>
        <w:rPr>
          <w:rFonts w:ascii="Arial" w:hAnsi="Arial" w:cs="Arial"/>
          <w:sz w:val="8"/>
          <w:szCs w:val="8"/>
          <w:lang w:val="fr-FR" w:eastAsia="fr-FR"/>
        </w:rPr>
      </w:pPr>
    </w:p>
    <w:p w:rsidR="0048236C" w:rsidRDefault="0064349B">
      <w:pPr>
        <w:widowControl w:val="0"/>
        <w:jc w:val="both"/>
        <w:textAlignment w:val="baseline"/>
        <w:rPr>
          <w:rFonts w:ascii="Arial" w:hAnsi="Arial" w:cs="Arial"/>
          <w:lang w:val="fr-FR" w:eastAsia="fr-FR"/>
        </w:rPr>
      </w:pPr>
      <w:r>
        <w:rPr>
          <w:rFonts w:ascii="Arial" w:hAnsi="Arial" w:cs="Arial"/>
          <w:sz w:val="22"/>
          <w:szCs w:val="22"/>
          <w:lang w:val="fr-FR" w:eastAsia="fr-FR"/>
        </w:rPr>
        <w:t>Nous convenons qu’aucun changement ou additif ou aucune autre modification au marché ne nouslibérerad’uneobligationquelconquenousincombantenvertudelaprésentegarantieetnous dérogeonsparlaprésenteàlanotificationdetoutemodification,additifouchangement.</w:t>
      </w:r>
    </w:p>
    <w:p w:rsidR="0048236C" w:rsidRDefault="0048236C">
      <w:pPr>
        <w:widowControl w:val="0"/>
        <w:jc w:val="both"/>
        <w:textAlignment w:val="baseline"/>
        <w:rPr>
          <w:rFonts w:ascii="Arial" w:hAnsi="Arial" w:cs="Arial"/>
          <w:sz w:val="8"/>
          <w:szCs w:val="8"/>
          <w:lang w:val="fr-FR" w:eastAsia="fr-FR"/>
        </w:rPr>
      </w:pPr>
    </w:p>
    <w:p w:rsidR="0048236C" w:rsidRDefault="0064349B">
      <w:pPr>
        <w:widowControl w:val="0"/>
        <w:jc w:val="both"/>
        <w:textAlignment w:val="baseline"/>
        <w:rPr>
          <w:rFonts w:ascii="Arial" w:hAnsi="Arial" w:cs="Arial"/>
          <w:lang w:val="fr-FR" w:eastAsia="fr-FR"/>
        </w:rPr>
      </w:pPr>
      <w:r>
        <w:rPr>
          <w:rFonts w:ascii="Arial" w:hAnsi="Arial" w:cs="Arial"/>
          <w:sz w:val="22"/>
          <w:szCs w:val="22"/>
          <w:lang w:val="fr-FR" w:eastAsia="fr-FR"/>
        </w:rPr>
        <w:t>Laprésentegarantieentreenvigueurdèssasignature.Elleseralibéréedansundélaidetrente(30) joursàcompterdeladatederéceptiondéfinitivedestravaux,etsurmainlevéedélivréeparle Maître d’Ouvrage.</w:t>
      </w:r>
    </w:p>
    <w:p w:rsidR="0048236C" w:rsidRDefault="0048236C">
      <w:pPr>
        <w:widowControl w:val="0"/>
        <w:jc w:val="both"/>
        <w:textAlignment w:val="baseline"/>
        <w:rPr>
          <w:rFonts w:ascii="Arial" w:hAnsi="Arial" w:cs="Arial"/>
          <w:sz w:val="8"/>
          <w:szCs w:val="8"/>
          <w:lang w:val="fr-FR" w:eastAsia="fr-FR"/>
        </w:rPr>
      </w:pPr>
    </w:p>
    <w:p w:rsidR="0048236C" w:rsidRDefault="0064349B">
      <w:pPr>
        <w:widowControl w:val="0"/>
        <w:jc w:val="both"/>
        <w:textAlignment w:val="baseline"/>
        <w:rPr>
          <w:rFonts w:ascii="Arial" w:hAnsi="Arial" w:cs="Arial"/>
          <w:lang w:val="fr-FR" w:eastAsia="fr-FR"/>
        </w:rPr>
      </w:pPr>
      <w:r>
        <w:rPr>
          <w:rFonts w:ascii="Arial" w:hAnsi="Arial" w:cs="Arial"/>
          <w:sz w:val="22"/>
          <w:szCs w:val="22"/>
          <w:lang w:val="fr-FR" w:eastAsia="fr-FR"/>
        </w:rPr>
        <w:t>Toute demande de paiement formulée par le Maître d’Ouvrageau titre de la présente garantie devraêtrefaiteparlettrerecommandéeavecaccuséderéception,parvenueàlabanquependantla périodedevaliditéduprésentengagement.</w:t>
      </w:r>
    </w:p>
    <w:p w:rsidR="0048236C" w:rsidRDefault="0048236C">
      <w:pPr>
        <w:widowControl w:val="0"/>
        <w:jc w:val="both"/>
        <w:textAlignment w:val="baseline"/>
        <w:rPr>
          <w:rFonts w:ascii="Arial" w:hAnsi="Arial" w:cs="Arial"/>
          <w:sz w:val="8"/>
          <w:szCs w:val="8"/>
          <w:lang w:val="fr-FR" w:eastAsia="fr-FR"/>
        </w:rPr>
      </w:pPr>
    </w:p>
    <w:p w:rsidR="0048236C" w:rsidRDefault="0064349B">
      <w:pPr>
        <w:widowControl w:val="0"/>
        <w:jc w:val="both"/>
        <w:textAlignment w:val="baseline"/>
        <w:rPr>
          <w:rFonts w:ascii="Arial" w:hAnsi="Arial" w:cs="Arial"/>
          <w:lang w:val="fr-FR" w:eastAsia="fr-FR"/>
        </w:rPr>
      </w:pPr>
      <w:r>
        <w:rPr>
          <w:rFonts w:ascii="Arial" w:hAnsi="Arial" w:cs="Arial"/>
          <w:sz w:val="22"/>
          <w:szCs w:val="22"/>
          <w:lang w:val="fr-FR" w:eastAsia="fr-FR"/>
        </w:rPr>
        <w:t>Laprésentecautionestsoumisepoursoninterprétationetsonexécutionaudroitcamerounais.Les tribunaux camerounais seront seuls compétents pour statuer sur tout ce qui concerne le présent engagementetsessuites.</w:t>
      </w:r>
    </w:p>
    <w:p w:rsidR="0048236C" w:rsidRDefault="0064349B">
      <w:pPr>
        <w:widowControl w:val="0"/>
        <w:jc w:val="both"/>
        <w:textAlignment w:val="baseline"/>
        <w:rPr>
          <w:rFonts w:ascii="Arial" w:hAnsi="Arial" w:cs="Arial"/>
          <w:lang w:val="fr-FR" w:eastAsia="fr-FR"/>
        </w:rPr>
      </w:pPr>
      <w:r>
        <w:rPr>
          <w:rFonts w:ascii="Arial" w:hAnsi="Arial" w:cs="Arial"/>
          <w:i/>
          <w:iCs/>
          <w:sz w:val="22"/>
          <w:szCs w:val="22"/>
          <w:lang w:val="fr-FR" w:eastAsia="fr-FR"/>
        </w:rPr>
        <w:t>Signéetauthentifiéparlabanque</w:t>
      </w:r>
    </w:p>
    <w:p w:rsidR="0048236C" w:rsidRDefault="0064349B">
      <w:pPr>
        <w:widowControl w:val="0"/>
        <w:jc w:val="both"/>
        <w:textAlignment w:val="baseline"/>
        <w:rPr>
          <w:rFonts w:ascii="Arial" w:hAnsi="Arial" w:cs="Arial"/>
          <w:lang w:val="fr-FR" w:eastAsia="fr-FR"/>
        </w:rPr>
      </w:pPr>
      <w:r>
        <w:rPr>
          <w:rFonts w:ascii="Arial" w:hAnsi="Arial" w:cs="Arial"/>
          <w:i/>
          <w:iCs/>
          <w:sz w:val="22"/>
          <w:szCs w:val="22"/>
          <w:lang w:val="fr-FR" w:eastAsia="fr-FR"/>
        </w:rPr>
        <w:t>à……………..........................……….</w:t>
      </w:r>
      <w:r>
        <w:rPr>
          <w:rFonts w:ascii="Arial" w:hAnsi="Arial" w:cs="Arial"/>
          <w:i/>
          <w:iCs/>
          <w:spacing w:val="-1"/>
          <w:sz w:val="22"/>
          <w:szCs w:val="22"/>
          <w:lang w:val="fr-FR" w:eastAsia="fr-FR"/>
        </w:rPr>
        <w:t>.</w:t>
      </w:r>
      <w:r>
        <w:rPr>
          <w:rFonts w:ascii="Arial" w:hAnsi="Arial" w:cs="Arial"/>
          <w:i/>
          <w:iCs/>
          <w:sz w:val="22"/>
          <w:szCs w:val="22"/>
          <w:lang w:val="fr-FR" w:eastAsia="fr-FR"/>
        </w:rPr>
        <w:t>,le……………..........................………..</w:t>
      </w:r>
    </w:p>
    <w:p w:rsidR="0048236C" w:rsidRDefault="0064349B">
      <w:pPr>
        <w:widowControl w:val="0"/>
        <w:jc w:val="both"/>
        <w:textAlignment w:val="baseline"/>
        <w:rPr>
          <w:rFonts w:ascii="Arial" w:hAnsi="Arial" w:cs="Arial"/>
          <w:lang w:val="fr-FR" w:eastAsia="fr-FR"/>
        </w:rPr>
        <w:sectPr w:rsidR="0048236C">
          <w:footerReference w:type="default" r:id="rId39"/>
          <w:pgSz w:w="12240" w:h="15840"/>
          <w:pgMar w:top="1418" w:right="1418" w:bottom="1418" w:left="1418" w:header="0" w:footer="720" w:gutter="0"/>
          <w:cols w:space="720"/>
          <w:formProt w:val="0"/>
          <w:docGrid w:linePitch="360"/>
        </w:sectPr>
      </w:pPr>
      <w:r>
        <w:rPr>
          <w:rFonts w:ascii="Arial" w:hAnsi="Arial" w:cs="Arial"/>
          <w:i/>
          <w:iCs/>
          <w:sz w:val="22"/>
          <w:szCs w:val="22"/>
          <w:lang w:val="fr-FR" w:eastAsia="fr-FR"/>
        </w:rPr>
        <w:t>[signaturedelabanque]</w:t>
      </w:r>
    </w:p>
    <w:p w:rsidR="0048236C" w:rsidRDefault="0064349B">
      <w:pPr>
        <w:spacing w:before="120" w:after="120"/>
        <w:jc w:val="center"/>
        <w:rPr>
          <w:rFonts w:ascii="Arial" w:hAnsi="Arial" w:cs="Arial"/>
          <w:b/>
          <w:sz w:val="32"/>
          <w:szCs w:val="32"/>
          <w:lang w:val="fr-FR"/>
        </w:rPr>
      </w:pPr>
      <w:r>
        <w:rPr>
          <w:rFonts w:ascii="Arial" w:hAnsi="Arial" w:cs="Arial"/>
          <w:b/>
          <w:sz w:val="32"/>
          <w:szCs w:val="32"/>
          <w:lang w:val="fr-FR"/>
        </w:rPr>
        <w:lastRenderedPageBreak/>
        <w:t>PIECE N°10.6 : DECLARATION SUR L’HONNEUR</w:t>
      </w:r>
    </w:p>
    <w:p w:rsidR="0048236C" w:rsidRDefault="0048236C">
      <w:pPr>
        <w:spacing w:before="120" w:after="120"/>
        <w:jc w:val="both"/>
        <w:rPr>
          <w:rFonts w:ascii="Arial" w:hAnsi="Arial" w:cs="Arial"/>
          <w:lang w:val="fr-FR"/>
        </w:rPr>
      </w:pPr>
    </w:p>
    <w:p w:rsidR="0048236C" w:rsidRDefault="0064349B">
      <w:pPr>
        <w:spacing w:before="120" w:after="120"/>
        <w:jc w:val="both"/>
        <w:rPr>
          <w:rFonts w:ascii="Arial" w:hAnsi="Arial" w:cs="Arial"/>
          <w:b/>
          <w:lang w:val="fr-FR"/>
        </w:rPr>
      </w:pPr>
      <w:r>
        <w:rPr>
          <w:rFonts w:ascii="Arial" w:hAnsi="Arial" w:cs="Arial"/>
          <w:b/>
          <w:lang w:val="fr-FR"/>
        </w:rPr>
        <w:t>Je soussigné :</w:t>
      </w:r>
    </w:p>
    <w:p w:rsidR="0048236C" w:rsidRDefault="0064349B">
      <w:pPr>
        <w:spacing w:before="120" w:after="120"/>
        <w:jc w:val="both"/>
        <w:rPr>
          <w:rFonts w:ascii="Arial" w:hAnsi="Arial" w:cs="Arial"/>
          <w:b/>
          <w:lang w:val="fr-FR"/>
        </w:rPr>
      </w:pPr>
      <w:r>
        <w:rPr>
          <w:rFonts w:ascii="Arial" w:hAnsi="Arial" w:cs="Arial"/>
          <w:b/>
          <w:lang w:val="fr-FR"/>
        </w:rPr>
        <w:t>Nationalité :</w:t>
      </w:r>
    </w:p>
    <w:p w:rsidR="0048236C" w:rsidRDefault="0064349B">
      <w:pPr>
        <w:spacing w:before="120" w:after="120"/>
        <w:jc w:val="both"/>
        <w:rPr>
          <w:rFonts w:ascii="Arial" w:hAnsi="Arial" w:cs="Arial"/>
          <w:b/>
          <w:lang w:val="fr-FR"/>
        </w:rPr>
      </w:pPr>
      <w:r>
        <w:rPr>
          <w:rFonts w:ascii="Arial" w:hAnsi="Arial" w:cs="Arial"/>
          <w:b/>
          <w:lang w:val="fr-FR"/>
        </w:rPr>
        <w:t>Domicile :</w:t>
      </w:r>
    </w:p>
    <w:p w:rsidR="0048236C" w:rsidRDefault="0064349B">
      <w:pPr>
        <w:spacing w:before="120" w:after="120"/>
        <w:jc w:val="both"/>
        <w:rPr>
          <w:rFonts w:ascii="Arial" w:hAnsi="Arial" w:cs="Arial"/>
          <w:b/>
          <w:lang w:val="fr-FR"/>
        </w:rPr>
      </w:pPr>
      <w:r>
        <w:rPr>
          <w:rFonts w:ascii="Arial" w:hAnsi="Arial" w:cs="Arial"/>
          <w:b/>
          <w:lang w:val="fr-FR"/>
        </w:rPr>
        <w:t>Fonction :</w:t>
      </w:r>
    </w:p>
    <w:p w:rsidR="0048236C" w:rsidRDefault="0048236C">
      <w:pPr>
        <w:spacing w:before="120" w:after="120"/>
        <w:jc w:val="both"/>
        <w:rPr>
          <w:rFonts w:ascii="Arial" w:hAnsi="Arial" w:cs="Arial"/>
          <w:lang w:val="fr-FR"/>
        </w:rPr>
      </w:pPr>
    </w:p>
    <w:p w:rsidR="0048236C" w:rsidRDefault="0064349B">
      <w:pPr>
        <w:spacing w:before="120" w:after="120"/>
        <w:jc w:val="both"/>
        <w:rPr>
          <w:rFonts w:ascii="Arial" w:hAnsi="Arial" w:cs="Arial"/>
          <w:lang w:val="fr-FR"/>
        </w:rPr>
      </w:pPr>
      <w:r>
        <w:rPr>
          <w:rFonts w:ascii="Arial" w:hAnsi="Arial" w:cs="Arial"/>
          <w:lang w:val="fr-FR"/>
        </w:rPr>
        <w:t>En vertu de mes pouvoirs de Directeur Général, après avoir pris connaissance du Dossier d’Appel d’Offres National Ouvert</w:t>
      </w:r>
    </w:p>
    <w:p w:rsidR="0048236C" w:rsidRDefault="0064349B">
      <w:pPr>
        <w:spacing w:before="120" w:after="120"/>
        <w:jc w:val="center"/>
        <w:rPr>
          <w:rFonts w:ascii="Arial" w:hAnsi="Arial" w:cs="Arial"/>
          <w:b/>
          <w:sz w:val="28"/>
          <w:szCs w:val="28"/>
          <w:u w:val="single"/>
          <w:lang w:val="fr-FR"/>
        </w:rPr>
      </w:pPr>
      <w:r>
        <w:rPr>
          <w:rFonts w:ascii="Arial" w:hAnsi="Arial" w:cs="Arial"/>
          <w:b/>
          <w:sz w:val="22"/>
          <w:szCs w:val="22"/>
          <w:lang w:val="fr-FR"/>
        </w:rPr>
        <w:t>N°</w:t>
      </w:r>
      <w:r>
        <w:rPr>
          <w:rFonts w:ascii="Arial" w:hAnsi="Arial" w:cs="Arial"/>
          <w:b/>
          <w:color w:val="FF0000"/>
          <w:sz w:val="22"/>
          <w:szCs w:val="22"/>
          <w:lang w:val="fr-FR"/>
        </w:rPr>
        <w:t>_________/</w:t>
      </w:r>
      <w:r>
        <w:rPr>
          <w:rFonts w:ascii="Arial" w:hAnsi="Arial" w:cs="Arial"/>
          <w:b/>
          <w:sz w:val="22"/>
          <w:szCs w:val="22"/>
          <w:lang w:val="fr-FR"/>
        </w:rPr>
        <w:t xml:space="preserve">…………… </w:t>
      </w:r>
      <w:r>
        <w:rPr>
          <w:rFonts w:ascii="Arial" w:hAnsi="Arial" w:cs="Arial"/>
          <w:sz w:val="22"/>
          <w:szCs w:val="22"/>
          <w:lang w:val="fr-FR"/>
        </w:rPr>
        <w:t xml:space="preserve">du _________________ </w:t>
      </w:r>
      <w:r>
        <w:rPr>
          <w:rFonts w:ascii="Arial" w:hAnsi="Arial" w:cs="Arial"/>
          <w:b/>
          <w:sz w:val="22"/>
          <w:szCs w:val="22"/>
          <w:lang w:val="fr-FR"/>
        </w:rPr>
        <w:t>Pour les travaux d’extension du réseau HTA/BT pour l’alimentation des quartiers ADOUM-MVAM ESSAKOE</w:t>
      </w:r>
    </w:p>
    <w:p w:rsidR="0048236C" w:rsidRDefault="0048236C">
      <w:pPr>
        <w:pStyle w:val="Default"/>
        <w:jc w:val="both"/>
        <w:rPr>
          <w:color w:val="auto"/>
        </w:rPr>
      </w:pPr>
    </w:p>
    <w:p w:rsidR="0048236C" w:rsidRDefault="0048236C">
      <w:pPr>
        <w:spacing w:before="120" w:after="120"/>
        <w:jc w:val="both"/>
        <w:rPr>
          <w:rFonts w:ascii="Arial" w:hAnsi="Arial" w:cs="Arial"/>
          <w:lang w:val="fr-FR"/>
        </w:rPr>
      </w:pPr>
    </w:p>
    <w:p w:rsidR="0048236C" w:rsidRDefault="0064349B">
      <w:pPr>
        <w:spacing w:before="120" w:after="120"/>
        <w:jc w:val="both"/>
        <w:rPr>
          <w:rFonts w:ascii="Arial" w:hAnsi="Arial" w:cs="Arial"/>
          <w:lang w:val="fr-FR"/>
        </w:rPr>
      </w:pPr>
      <w:r>
        <w:rPr>
          <w:rFonts w:ascii="Arial" w:hAnsi="Arial" w:cs="Arial"/>
          <w:lang w:val="fr-FR"/>
        </w:rPr>
        <w:t>Déclare par la présente sur l’honneur avoir visité les localités :</w:t>
      </w:r>
    </w:p>
    <w:p w:rsidR="0048236C" w:rsidRDefault="0064349B">
      <w:pPr>
        <w:spacing w:before="120" w:after="120"/>
        <w:jc w:val="both"/>
        <w:rPr>
          <w:rFonts w:ascii="Arial" w:hAnsi="Arial" w:cs="Arial"/>
          <w:lang w:val="fr-FR"/>
        </w:rPr>
      </w:pPr>
      <w:r>
        <w:rPr>
          <w:rFonts w:ascii="Arial" w:hAnsi="Arial" w:cs="Arial"/>
          <w:lang w:val="fr-FR"/>
        </w:rPr>
        <w:t>………………………………………………………………………………………………….……………………………………………………………………………………………………………………………………….....................................................................................</w:t>
      </w:r>
    </w:p>
    <w:p w:rsidR="0048236C" w:rsidRDefault="0048236C">
      <w:pPr>
        <w:jc w:val="both"/>
        <w:rPr>
          <w:rFonts w:ascii="Arial" w:hAnsi="Arial" w:cs="Arial"/>
          <w:lang w:val="fr-FR"/>
        </w:rPr>
      </w:pPr>
    </w:p>
    <w:p w:rsidR="0048236C" w:rsidRDefault="0064349B">
      <w:pPr>
        <w:spacing w:before="120" w:after="120"/>
        <w:jc w:val="both"/>
        <w:rPr>
          <w:rFonts w:ascii="Arial" w:hAnsi="Arial" w:cs="Arial"/>
          <w:lang w:val="fr-FR"/>
        </w:rPr>
      </w:pPr>
      <w:r>
        <w:rPr>
          <w:rFonts w:ascii="Arial" w:hAnsi="Arial" w:cs="Arial"/>
          <w:lang w:val="fr-FR"/>
        </w:rPr>
        <w:t>apprécié toutes les contraintes et pris toutes les informations utiles et nécessaires pour l’exécution de l’ensemble des travaux, objet de l’Appel d’Offres, et l’élaboration d’une offre conforme à l’ensemble des prescriptions du Cahier des Clauses Techniques et Particulières.</w:t>
      </w:r>
    </w:p>
    <w:p w:rsidR="0048236C" w:rsidRDefault="0064349B">
      <w:pPr>
        <w:spacing w:before="120" w:after="120"/>
        <w:jc w:val="right"/>
        <w:rPr>
          <w:rFonts w:ascii="Arial" w:hAnsi="Arial" w:cs="Arial"/>
          <w:lang w:val="fr-FR"/>
        </w:rPr>
      </w:pPr>
      <w:r>
        <w:rPr>
          <w:rFonts w:ascii="Arial" w:hAnsi="Arial" w:cs="Arial"/>
          <w:lang w:val="fr-FR"/>
        </w:rPr>
        <w:t>Fait à ………………………….. le………………………….</w:t>
      </w:r>
    </w:p>
    <w:p w:rsidR="0048236C" w:rsidRDefault="0048236C">
      <w:pPr>
        <w:spacing w:before="120" w:after="120"/>
        <w:jc w:val="both"/>
        <w:rPr>
          <w:rFonts w:ascii="Arial" w:hAnsi="Arial" w:cs="Arial"/>
          <w:lang w:val="fr-FR"/>
        </w:rPr>
      </w:pPr>
    </w:p>
    <w:p w:rsidR="0048236C" w:rsidRDefault="0048236C">
      <w:pPr>
        <w:spacing w:before="120" w:after="120"/>
        <w:jc w:val="both"/>
        <w:rPr>
          <w:rFonts w:ascii="Arial" w:hAnsi="Arial" w:cs="Arial"/>
          <w:lang w:val="fr-FR"/>
        </w:rPr>
      </w:pPr>
    </w:p>
    <w:p w:rsidR="0048236C" w:rsidRDefault="0064349B">
      <w:pPr>
        <w:spacing w:before="120" w:after="120"/>
        <w:ind w:left="3540"/>
        <w:jc w:val="both"/>
        <w:rPr>
          <w:rFonts w:ascii="Arial" w:hAnsi="Arial" w:cs="Arial"/>
          <w:lang w:val="fr-FR"/>
        </w:rPr>
      </w:pPr>
      <w:r>
        <w:rPr>
          <w:rFonts w:ascii="Arial" w:hAnsi="Arial" w:cs="Arial"/>
          <w:lang w:val="fr-FR"/>
        </w:rPr>
        <w:t>Signature, nom et cachet du Soumissionnaire</w:t>
      </w:r>
    </w:p>
    <w:p w:rsidR="0048236C" w:rsidRDefault="0048236C">
      <w:pPr>
        <w:spacing w:before="120" w:after="120"/>
        <w:jc w:val="center"/>
        <w:rPr>
          <w:rFonts w:ascii="Arial" w:hAnsi="Arial" w:cs="Arial"/>
          <w:b/>
          <w:sz w:val="28"/>
          <w:szCs w:val="28"/>
          <w:u w:val="single"/>
          <w:lang w:val="fr-FR"/>
        </w:rPr>
      </w:pPr>
    </w:p>
    <w:p w:rsidR="0048236C" w:rsidRDefault="0048236C">
      <w:pPr>
        <w:spacing w:before="120" w:after="120"/>
        <w:jc w:val="center"/>
        <w:rPr>
          <w:rFonts w:ascii="Arial" w:hAnsi="Arial" w:cs="Arial"/>
          <w:b/>
          <w:u w:val="single"/>
          <w:lang w:val="fr-FR"/>
        </w:rPr>
      </w:pPr>
    </w:p>
    <w:p w:rsidR="0048236C" w:rsidRDefault="0048236C">
      <w:pPr>
        <w:spacing w:before="120" w:after="120"/>
        <w:jc w:val="center"/>
        <w:rPr>
          <w:rFonts w:ascii="Arial" w:hAnsi="Arial" w:cs="Arial"/>
          <w:b/>
          <w:u w:val="single"/>
          <w:lang w:val="fr-FR"/>
        </w:rPr>
      </w:pPr>
    </w:p>
    <w:p w:rsidR="0048236C" w:rsidRDefault="0048236C">
      <w:pPr>
        <w:spacing w:before="120" w:after="120"/>
        <w:jc w:val="center"/>
        <w:rPr>
          <w:rFonts w:ascii="Arial" w:hAnsi="Arial" w:cs="Arial"/>
          <w:b/>
          <w:u w:val="single"/>
          <w:lang w:val="fr-FR"/>
        </w:rPr>
      </w:pPr>
    </w:p>
    <w:p w:rsidR="0048236C" w:rsidRDefault="0048236C">
      <w:pPr>
        <w:spacing w:before="120" w:after="120"/>
        <w:rPr>
          <w:rFonts w:ascii="Arial" w:hAnsi="Arial" w:cs="Arial"/>
          <w:lang w:val="fr-FR"/>
        </w:rPr>
      </w:pPr>
    </w:p>
    <w:p w:rsidR="0048236C" w:rsidRDefault="0064349B">
      <w:pPr>
        <w:spacing w:before="120" w:after="120"/>
        <w:jc w:val="both"/>
        <w:rPr>
          <w:rFonts w:ascii="Arial" w:hAnsi="Arial" w:cs="Arial"/>
          <w:b/>
          <w:bCs/>
          <w:sz w:val="28"/>
          <w:szCs w:val="28"/>
          <w:lang w:val="fr-FR"/>
        </w:rPr>
      </w:pPr>
      <w:r w:rsidRPr="0064349B">
        <w:rPr>
          <w:lang w:val="fr-FR"/>
        </w:rPr>
        <w:br w:type="page"/>
      </w:r>
    </w:p>
    <w:p w:rsidR="0048236C" w:rsidRDefault="0048236C">
      <w:pPr>
        <w:spacing w:before="120" w:after="120"/>
        <w:jc w:val="both"/>
        <w:rPr>
          <w:rFonts w:ascii="Arial" w:hAnsi="Arial" w:cs="Arial"/>
          <w:b/>
          <w:bCs/>
          <w:sz w:val="28"/>
          <w:szCs w:val="28"/>
          <w:lang w:val="fr-FR"/>
        </w:rPr>
      </w:pPr>
    </w:p>
    <w:p w:rsidR="0048236C" w:rsidRDefault="0048236C">
      <w:pPr>
        <w:rPr>
          <w:rFonts w:ascii="Arial" w:hAnsi="Arial" w:cs="Arial"/>
          <w:lang w:val="fr-FR"/>
        </w:rPr>
      </w:pPr>
    </w:p>
    <w:p w:rsidR="0048236C" w:rsidRDefault="0048236C">
      <w:pPr>
        <w:rPr>
          <w:rFonts w:ascii="Arial" w:hAnsi="Arial" w:cs="Arial"/>
          <w:lang w:val="fr-FR"/>
        </w:rPr>
      </w:pPr>
    </w:p>
    <w:p w:rsidR="0048236C" w:rsidRDefault="0048236C">
      <w:pPr>
        <w:rPr>
          <w:rFonts w:ascii="Arial" w:hAnsi="Arial" w:cs="Arial"/>
          <w:lang w:val="fr-FR"/>
        </w:rPr>
      </w:pPr>
    </w:p>
    <w:p w:rsidR="0048236C" w:rsidRDefault="0048236C">
      <w:pPr>
        <w:rPr>
          <w:rFonts w:ascii="Arial" w:hAnsi="Arial" w:cs="Arial"/>
          <w:lang w:val="fr-FR"/>
        </w:rPr>
      </w:pPr>
    </w:p>
    <w:p w:rsidR="0048236C" w:rsidRDefault="0048236C">
      <w:pPr>
        <w:rPr>
          <w:rFonts w:ascii="Arial" w:hAnsi="Arial" w:cs="Arial"/>
          <w:lang w:val="fr-FR"/>
        </w:rPr>
      </w:pPr>
    </w:p>
    <w:p w:rsidR="0048236C" w:rsidRDefault="0048236C">
      <w:pPr>
        <w:rPr>
          <w:rFonts w:ascii="Arial" w:hAnsi="Arial" w:cs="Arial"/>
          <w:lang w:val="fr-FR"/>
        </w:rPr>
      </w:pPr>
    </w:p>
    <w:p w:rsidR="0048236C" w:rsidRDefault="0048236C">
      <w:pPr>
        <w:rPr>
          <w:rFonts w:ascii="Arial" w:hAnsi="Arial" w:cs="Arial"/>
          <w:lang w:val="fr-FR"/>
        </w:rPr>
      </w:pPr>
    </w:p>
    <w:p w:rsidR="0048236C" w:rsidRDefault="0048236C">
      <w:pPr>
        <w:rPr>
          <w:rFonts w:ascii="Arial" w:hAnsi="Arial" w:cs="Arial"/>
          <w:lang w:val="fr-FR"/>
        </w:rPr>
      </w:pPr>
    </w:p>
    <w:p w:rsidR="0048236C" w:rsidRDefault="0048236C">
      <w:pPr>
        <w:rPr>
          <w:rFonts w:ascii="Arial" w:hAnsi="Arial" w:cs="Arial"/>
          <w:lang w:val="fr-FR"/>
        </w:rPr>
      </w:pPr>
    </w:p>
    <w:p w:rsidR="0048236C" w:rsidRDefault="0048236C">
      <w:pPr>
        <w:rPr>
          <w:rFonts w:ascii="Arial" w:hAnsi="Arial" w:cs="Arial"/>
          <w:lang w:val="fr-FR"/>
        </w:rPr>
      </w:pPr>
    </w:p>
    <w:p w:rsidR="0048236C" w:rsidRDefault="0048236C">
      <w:pPr>
        <w:rPr>
          <w:rFonts w:ascii="Arial" w:hAnsi="Arial" w:cs="Arial"/>
          <w:lang w:val="fr-FR"/>
        </w:rPr>
      </w:pPr>
    </w:p>
    <w:p w:rsidR="0048236C" w:rsidRDefault="0048236C">
      <w:pPr>
        <w:rPr>
          <w:rFonts w:ascii="Arial" w:hAnsi="Arial" w:cs="Arial"/>
          <w:lang w:val="fr-FR"/>
        </w:rPr>
      </w:pPr>
    </w:p>
    <w:p w:rsidR="0048236C" w:rsidRDefault="0048236C">
      <w:pPr>
        <w:rPr>
          <w:rFonts w:ascii="Arial" w:hAnsi="Arial" w:cs="Arial"/>
          <w:lang w:val="fr-FR"/>
        </w:rPr>
      </w:pPr>
    </w:p>
    <w:p w:rsidR="0048236C" w:rsidRDefault="0048236C">
      <w:pPr>
        <w:rPr>
          <w:rFonts w:ascii="Arial" w:hAnsi="Arial" w:cs="Arial"/>
          <w:lang w:val="fr-FR"/>
        </w:rPr>
      </w:pPr>
    </w:p>
    <w:p w:rsidR="0048236C" w:rsidRDefault="0048236C">
      <w:pPr>
        <w:rPr>
          <w:rFonts w:ascii="Arial" w:hAnsi="Arial" w:cs="Arial"/>
          <w:lang w:val="fr-FR"/>
        </w:rPr>
      </w:pPr>
    </w:p>
    <w:p w:rsidR="0048236C" w:rsidRDefault="0048236C">
      <w:pPr>
        <w:rPr>
          <w:rFonts w:ascii="Arial" w:hAnsi="Arial" w:cs="Arial"/>
          <w:lang w:val="fr-FR"/>
        </w:rPr>
      </w:pPr>
    </w:p>
    <w:p w:rsidR="0048236C" w:rsidRDefault="0048236C">
      <w:pPr>
        <w:rPr>
          <w:rFonts w:ascii="Arial" w:hAnsi="Arial" w:cs="Arial"/>
          <w:lang w:val="fr-FR"/>
        </w:rPr>
      </w:pPr>
    </w:p>
    <w:p w:rsidR="0048236C" w:rsidRDefault="0048236C">
      <w:pPr>
        <w:rPr>
          <w:rFonts w:ascii="Arial" w:hAnsi="Arial" w:cs="Arial"/>
          <w:lang w:val="fr-FR"/>
        </w:rPr>
      </w:pPr>
    </w:p>
    <w:p w:rsidR="0048236C" w:rsidRDefault="0048236C">
      <w:pPr>
        <w:rPr>
          <w:rFonts w:ascii="Arial" w:hAnsi="Arial" w:cs="Arial"/>
          <w:lang w:val="fr-FR"/>
        </w:rPr>
      </w:pPr>
    </w:p>
    <w:p w:rsidR="0048236C" w:rsidRDefault="0048236C">
      <w:pPr>
        <w:rPr>
          <w:rFonts w:ascii="Arial" w:hAnsi="Arial" w:cs="Arial"/>
          <w:lang w:val="fr-FR"/>
        </w:rPr>
      </w:pPr>
    </w:p>
    <w:p w:rsidR="0048236C" w:rsidRDefault="0048236C">
      <w:pPr>
        <w:rPr>
          <w:rFonts w:ascii="Arial" w:hAnsi="Arial" w:cs="Arial"/>
          <w:lang w:val="fr-FR"/>
        </w:rPr>
      </w:pPr>
    </w:p>
    <w:p w:rsidR="0048236C" w:rsidRDefault="0048236C">
      <w:pPr>
        <w:rPr>
          <w:rFonts w:ascii="Arial" w:hAnsi="Arial" w:cs="Arial"/>
          <w:lang w:val="fr-FR"/>
        </w:rPr>
      </w:pPr>
    </w:p>
    <w:p w:rsidR="0048236C" w:rsidRDefault="0048236C">
      <w:pPr>
        <w:rPr>
          <w:rFonts w:ascii="Arial" w:hAnsi="Arial" w:cs="Arial"/>
          <w:lang w:val="fr-FR"/>
        </w:rPr>
      </w:pPr>
    </w:p>
    <w:p w:rsidR="0048236C" w:rsidRDefault="0048236C">
      <w:pPr>
        <w:rPr>
          <w:rFonts w:ascii="Arial" w:hAnsi="Arial" w:cs="Arial"/>
          <w:lang w:val="fr-FR"/>
        </w:rPr>
      </w:pPr>
    </w:p>
    <w:p w:rsidR="0048236C" w:rsidRDefault="0048236C">
      <w:pPr>
        <w:rPr>
          <w:rFonts w:ascii="Arial" w:hAnsi="Arial" w:cs="Arial"/>
          <w:lang w:val="fr-FR"/>
        </w:rPr>
      </w:pPr>
      <w:bookmarkStart w:id="1120" w:name="_Pièce_N__1"/>
      <w:bookmarkEnd w:id="1120"/>
    </w:p>
    <w:p w:rsidR="0048236C" w:rsidRDefault="0064349B">
      <w:pPr>
        <w:pStyle w:val="Heading1"/>
        <w:pBdr>
          <w:top w:val="thinThickSmallGap" w:sz="24" w:space="4" w:color="000000"/>
          <w:bottom w:val="thickThinSmallGap" w:sz="24" w:space="2" w:color="000000"/>
        </w:pBdr>
        <w:spacing w:line="240" w:lineRule="auto"/>
        <w:jc w:val="left"/>
        <w:rPr>
          <w:rFonts w:cs="Arial"/>
          <w:sz w:val="48"/>
          <w:szCs w:val="48"/>
          <w:lang w:val="fr-FR"/>
        </w:rPr>
        <w:sectPr w:rsidR="0048236C">
          <w:footerReference w:type="even" r:id="rId40"/>
          <w:footerReference w:type="default" r:id="rId41"/>
          <w:pgSz w:w="11906" w:h="16838"/>
          <w:pgMar w:top="1418" w:right="1418" w:bottom="1418" w:left="1418" w:header="0" w:footer="709" w:gutter="0"/>
          <w:cols w:space="720"/>
          <w:formProt w:val="0"/>
          <w:titlePg/>
          <w:docGrid w:linePitch="100"/>
        </w:sectPr>
      </w:pPr>
      <w:bookmarkStart w:id="1121" w:name="_Pièce_N__11"/>
      <w:bookmarkStart w:id="1122" w:name="_Toc476916449"/>
      <w:bookmarkEnd w:id="1121"/>
      <w:r>
        <w:rPr>
          <w:rFonts w:cs="Arial"/>
          <w:sz w:val="48"/>
          <w:szCs w:val="48"/>
          <w:lang w:val="fr-FR"/>
        </w:rPr>
        <w:t>Pièce N° 12: GRILLE DE NOTATI</w:t>
      </w:r>
      <w:bookmarkEnd w:id="1122"/>
      <w:r>
        <w:rPr>
          <w:rFonts w:cs="Arial"/>
          <w:sz w:val="48"/>
          <w:szCs w:val="48"/>
          <w:lang w:val="fr-FR"/>
        </w:rPr>
        <w:t>ON</w:t>
      </w:r>
    </w:p>
    <w:tbl>
      <w:tblPr>
        <w:tblW w:w="10366" w:type="dxa"/>
        <w:jc w:val="center"/>
        <w:tblLayout w:type="fixed"/>
        <w:tblCellMar>
          <w:left w:w="70" w:type="dxa"/>
          <w:right w:w="70" w:type="dxa"/>
        </w:tblCellMar>
        <w:tblLook w:val="04A0"/>
      </w:tblPr>
      <w:tblGrid>
        <w:gridCol w:w="472"/>
        <w:gridCol w:w="5633"/>
        <w:gridCol w:w="47"/>
        <w:gridCol w:w="7"/>
        <w:gridCol w:w="3257"/>
        <w:gridCol w:w="950"/>
      </w:tblGrid>
      <w:tr w:rsidR="0048236C">
        <w:trPr>
          <w:trHeight w:val="20"/>
          <w:jc w:val="center"/>
        </w:trPr>
        <w:tc>
          <w:tcPr>
            <w:tcW w:w="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jc w:val="center"/>
              <w:rPr>
                <w:rFonts w:ascii="Arial" w:hAnsi="Arial" w:cs="Arial"/>
                <w:b/>
                <w:bCs/>
                <w:color w:val="000000"/>
                <w:sz w:val="20"/>
                <w:szCs w:val="20"/>
                <w:lang w:val="fr-FR" w:eastAsia="fr-FR"/>
              </w:rPr>
            </w:pPr>
            <w:r>
              <w:rPr>
                <w:rFonts w:ascii="Arial" w:hAnsi="Arial" w:cs="Arial"/>
                <w:b/>
                <w:bCs/>
                <w:color w:val="000000"/>
                <w:sz w:val="20"/>
                <w:szCs w:val="20"/>
              </w:rPr>
              <w:lastRenderedPageBreak/>
              <w:t>N°</w:t>
            </w:r>
          </w:p>
        </w:tc>
        <w:tc>
          <w:tcPr>
            <w:tcW w:w="567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rPr>
                <w:rFonts w:ascii="Arial" w:hAnsi="Arial" w:cs="Arial"/>
                <w:b/>
                <w:bCs/>
                <w:color w:val="000000"/>
                <w:sz w:val="20"/>
                <w:szCs w:val="20"/>
                <w:lang w:val="fr-FR"/>
              </w:rPr>
            </w:pPr>
            <w:r>
              <w:rPr>
                <w:rFonts w:ascii="Arial" w:hAnsi="Arial" w:cs="Arial"/>
                <w:b/>
                <w:bCs/>
                <w:color w:val="000000"/>
                <w:sz w:val="20"/>
                <w:szCs w:val="20"/>
                <w:lang w:val="fr-FR"/>
              </w:rPr>
              <w:t>Critères</w:t>
            </w:r>
          </w:p>
        </w:tc>
        <w:tc>
          <w:tcPr>
            <w:tcW w:w="32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rPr>
                <w:rFonts w:ascii="Arial" w:hAnsi="Arial" w:cs="Arial"/>
                <w:b/>
                <w:bCs/>
                <w:color w:val="000000"/>
                <w:sz w:val="20"/>
                <w:szCs w:val="20"/>
                <w:lang w:val="fr-FR"/>
              </w:rPr>
            </w:pPr>
            <w:r>
              <w:rPr>
                <w:rFonts w:ascii="Arial" w:hAnsi="Arial" w:cs="Arial"/>
                <w:b/>
                <w:bCs/>
                <w:color w:val="000000"/>
                <w:sz w:val="20"/>
                <w:szCs w:val="20"/>
                <w:lang w:val="fr-FR"/>
              </w:rPr>
              <w:t>sous critères de notation</w:t>
            </w:r>
          </w:p>
        </w:tc>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jc w:val="center"/>
              <w:rPr>
                <w:rFonts w:ascii="Arial" w:hAnsi="Arial" w:cs="Arial"/>
                <w:b/>
                <w:bCs/>
                <w:color w:val="000000"/>
                <w:sz w:val="20"/>
                <w:szCs w:val="20"/>
              </w:rPr>
            </w:pPr>
            <w:r>
              <w:rPr>
                <w:rFonts w:ascii="Arial" w:hAnsi="Arial" w:cs="Arial"/>
                <w:b/>
                <w:bCs/>
                <w:color w:val="000000"/>
                <w:sz w:val="20"/>
                <w:szCs w:val="20"/>
              </w:rPr>
              <w:t>Notation binaire</w:t>
            </w:r>
          </w:p>
        </w:tc>
      </w:tr>
      <w:tr w:rsidR="0048236C" w:rsidRPr="0064349B">
        <w:trPr>
          <w:trHeight w:val="20"/>
          <w:jc w:val="center"/>
        </w:trPr>
        <w:tc>
          <w:tcPr>
            <w:tcW w:w="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jc w:val="center"/>
              <w:rPr>
                <w:rFonts w:ascii="Arial" w:hAnsi="Arial" w:cs="Arial"/>
                <w:b/>
                <w:bCs/>
                <w:color w:val="000000"/>
                <w:sz w:val="20"/>
                <w:szCs w:val="20"/>
              </w:rPr>
            </w:pPr>
            <w:r>
              <w:rPr>
                <w:rFonts w:ascii="Arial" w:hAnsi="Arial" w:cs="Arial"/>
                <w:b/>
                <w:bCs/>
                <w:color w:val="000000"/>
                <w:sz w:val="20"/>
                <w:szCs w:val="20"/>
              </w:rPr>
              <w:t>1</w:t>
            </w:r>
          </w:p>
        </w:tc>
        <w:tc>
          <w:tcPr>
            <w:tcW w:w="56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jc w:val="both"/>
              <w:rPr>
                <w:rFonts w:ascii="Arial" w:hAnsi="Arial" w:cs="Arial"/>
                <w:b/>
                <w:bCs/>
                <w:color w:val="000000"/>
                <w:sz w:val="20"/>
                <w:szCs w:val="20"/>
              </w:rPr>
            </w:pPr>
            <w:r>
              <w:rPr>
                <w:rFonts w:ascii="Arial" w:hAnsi="Arial" w:cs="Arial"/>
                <w:b/>
                <w:bCs/>
                <w:color w:val="000000"/>
                <w:sz w:val="20"/>
                <w:szCs w:val="20"/>
              </w:rPr>
              <w:t>PRESENTATION GENERALE DE L’OFFRE</w:t>
            </w:r>
          </w:p>
        </w:tc>
        <w:tc>
          <w:tcPr>
            <w:tcW w:w="32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jc w:val="both"/>
              <w:rPr>
                <w:rFonts w:ascii="Arial" w:hAnsi="Arial" w:cs="Arial"/>
                <w:bCs/>
                <w:color w:val="000000"/>
                <w:sz w:val="20"/>
                <w:szCs w:val="20"/>
                <w:lang w:val="fr-FR"/>
              </w:rPr>
            </w:pPr>
            <w:r>
              <w:rPr>
                <w:rFonts w:ascii="Arial" w:hAnsi="Arial" w:cs="Arial"/>
                <w:bCs/>
                <w:color w:val="000000"/>
                <w:sz w:val="20"/>
                <w:szCs w:val="20"/>
                <w:lang w:val="fr-FR"/>
              </w:rPr>
              <w:t>Documents lisible et ordonnés suivant les indications du  RPAO</w:t>
            </w:r>
          </w:p>
        </w:tc>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Pr="0064349B" w:rsidRDefault="0048236C">
            <w:pPr>
              <w:widowControl w:val="0"/>
              <w:jc w:val="center"/>
              <w:rPr>
                <w:rFonts w:ascii="Arial" w:hAnsi="Arial" w:cs="Arial"/>
                <w:color w:val="000000"/>
                <w:sz w:val="20"/>
                <w:szCs w:val="20"/>
                <w:lang w:val="fr-FR"/>
              </w:rPr>
            </w:pPr>
          </w:p>
        </w:tc>
      </w:tr>
      <w:tr w:rsidR="0048236C">
        <w:trPr>
          <w:trHeight w:val="20"/>
          <w:jc w:val="center"/>
        </w:trPr>
        <w:tc>
          <w:tcPr>
            <w:tcW w:w="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jc w:val="center"/>
              <w:rPr>
                <w:rFonts w:ascii="Arial" w:hAnsi="Arial" w:cs="Arial"/>
                <w:b/>
                <w:bCs/>
                <w:color w:val="000000"/>
                <w:sz w:val="20"/>
                <w:szCs w:val="20"/>
              </w:rPr>
            </w:pPr>
            <w:r>
              <w:rPr>
                <w:rFonts w:ascii="Arial" w:hAnsi="Arial" w:cs="Arial"/>
                <w:b/>
                <w:bCs/>
                <w:color w:val="000000"/>
                <w:sz w:val="20"/>
                <w:szCs w:val="20"/>
              </w:rPr>
              <w:t>1.1</w:t>
            </w:r>
          </w:p>
        </w:tc>
        <w:tc>
          <w:tcPr>
            <w:tcW w:w="56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keepNext/>
              <w:widowControl w:val="0"/>
              <w:jc w:val="both"/>
              <w:rPr>
                <w:rFonts w:ascii="Sansation" w:hAnsi="Sansation" w:cs="Calibri"/>
                <w:sz w:val="20"/>
                <w:szCs w:val="20"/>
                <w:lang w:val="fr-FR" w:eastAsia="en-IN"/>
              </w:rPr>
            </w:pPr>
            <w:r>
              <w:rPr>
                <w:rFonts w:ascii="Sansation" w:hAnsi="Sansation" w:cs="Calibri"/>
                <w:sz w:val="20"/>
                <w:szCs w:val="20"/>
                <w:lang w:val="fr-FR" w:eastAsia="en-IN"/>
              </w:rPr>
              <w:t>Pièces classées dans l’ordre annoncé par le sommaire</w:t>
            </w:r>
          </w:p>
        </w:tc>
        <w:tc>
          <w:tcPr>
            <w:tcW w:w="32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48236C">
            <w:pPr>
              <w:widowControl w:val="0"/>
              <w:jc w:val="both"/>
              <w:rPr>
                <w:rFonts w:ascii="Arial" w:hAnsi="Arial" w:cs="Arial"/>
                <w:bCs/>
                <w:color w:val="000000"/>
                <w:sz w:val="20"/>
                <w:szCs w:val="20"/>
                <w:lang w:val="fr-FR"/>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jc w:val="center"/>
              <w:rPr>
                <w:rFonts w:ascii="Arial" w:hAnsi="Arial" w:cs="Arial"/>
                <w:color w:val="000000"/>
                <w:sz w:val="20"/>
                <w:szCs w:val="20"/>
                <w:lang w:val="fr-FR"/>
              </w:rPr>
            </w:pPr>
            <w:r>
              <w:rPr>
                <w:rFonts w:ascii="Arial" w:hAnsi="Arial" w:cs="Arial"/>
                <w:color w:val="000000"/>
                <w:sz w:val="20"/>
                <w:szCs w:val="20"/>
              </w:rPr>
              <w:t>Oui/Non</w:t>
            </w:r>
          </w:p>
        </w:tc>
      </w:tr>
      <w:tr w:rsidR="0048236C">
        <w:trPr>
          <w:trHeight w:val="20"/>
          <w:jc w:val="center"/>
        </w:trPr>
        <w:tc>
          <w:tcPr>
            <w:tcW w:w="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jc w:val="center"/>
              <w:rPr>
                <w:rFonts w:ascii="Arial" w:hAnsi="Arial" w:cs="Arial"/>
                <w:b/>
                <w:bCs/>
                <w:color w:val="000000"/>
                <w:sz w:val="20"/>
                <w:szCs w:val="20"/>
                <w:lang w:val="fr-FR"/>
              </w:rPr>
            </w:pPr>
            <w:r>
              <w:rPr>
                <w:rFonts w:ascii="Arial" w:hAnsi="Arial" w:cs="Arial"/>
                <w:b/>
                <w:bCs/>
                <w:color w:val="000000"/>
                <w:sz w:val="20"/>
                <w:szCs w:val="20"/>
                <w:lang w:val="fr-FR"/>
              </w:rPr>
              <w:t>1.2</w:t>
            </w:r>
          </w:p>
        </w:tc>
        <w:tc>
          <w:tcPr>
            <w:tcW w:w="56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keepNext/>
              <w:widowControl w:val="0"/>
              <w:jc w:val="both"/>
              <w:rPr>
                <w:rFonts w:ascii="Sansation" w:hAnsi="Sansation" w:cs="Calibri"/>
                <w:sz w:val="20"/>
                <w:szCs w:val="20"/>
                <w:lang w:val="fr-FR" w:eastAsia="en-IN"/>
              </w:rPr>
            </w:pPr>
            <w:r>
              <w:rPr>
                <w:rFonts w:ascii="Sansation" w:hAnsi="Sansation" w:cs="Calibri"/>
                <w:sz w:val="20"/>
                <w:szCs w:val="20"/>
                <w:lang w:val="fr-FR" w:eastAsia="en-IN"/>
              </w:rPr>
              <w:t>Intercalaires couleurs (avec sommaire de la partie)</w:t>
            </w:r>
          </w:p>
        </w:tc>
        <w:tc>
          <w:tcPr>
            <w:tcW w:w="32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48236C">
            <w:pPr>
              <w:widowControl w:val="0"/>
              <w:jc w:val="both"/>
              <w:rPr>
                <w:rFonts w:ascii="Arial" w:hAnsi="Arial" w:cs="Arial"/>
                <w:bCs/>
                <w:color w:val="000000"/>
                <w:sz w:val="20"/>
                <w:szCs w:val="20"/>
                <w:lang w:val="fr-FR"/>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jc w:val="center"/>
              <w:rPr>
                <w:rFonts w:ascii="Arial" w:hAnsi="Arial" w:cs="Arial"/>
                <w:color w:val="000000"/>
                <w:sz w:val="20"/>
                <w:szCs w:val="20"/>
                <w:lang w:val="fr-FR"/>
              </w:rPr>
            </w:pPr>
            <w:r>
              <w:rPr>
                <w:rFonts w:ascii="Arial" w:hAnsi="Arial" w:cs="Arial"/>
                <w:color w:val="000000"/>
                <w:sz w:val="20"/>
                <w:szCs w:val="20"/>
              </w:rPr>
              <w:t>Oui/Non</w:t>
            </w:r>
          </w:p>
        </w:tc>
      </w:tr>
      <w:tr w:rsidR="0048236C">
        <w:trPr>
          <w:trHeight w:val="20"/>
          <w:jc w:val="center"/>
        </w:trPr>
        <w:tc>
          <w:tcPr>
            <w:tcW w:w="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jc w:val="center"/>
              <w:rPr>
                <w:rFonts w:ascii="Arial" w:hAnsi="Arial" w:cs="Arial"/>
                <w:b/>
                <w:bCs/>
                <w:color w:val="000000"/>
                <w:sz w:val="20"/>
                <w:szCs w:val="20"/>
                <w:lang w:val="fr-FR"/>
              </w:rPr>
            </w:pPr>
            <w:r>
              <w:rPr>
                <w:rFonts w:ascii="Arial" w:hAnsi="Arial" w:cs="Arial"/>
                <w:b/>
                <w:bCs/>
                <w:color w:val="000000"/>
                <w:sz w:val="20"/>
                <w:szCs w:val="20"/>
                <w:lang w:val="fr-FR"/>
              </w:rPr>
              <w:t>1.3</w:t>
            </w:r>
          </w:p>
        </w:tc>
        <w:tc>
          <w:tcPr>
            <w:tcW w:w="56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keepNext/>
              <w:widowControl w:val="0"/>
              <w:jc w:val="both"/>
              <w:rPr>
                <w:rFonts w:ascii="Sansation" w:hAnsi="Sansation" w:cs="Calibri"/>
                <w:sz w:val="20"/>
                <w:szCs w:val="20"/>
                <w:lang w:eastAsia="en-IN"/>
              </w:rPr>
            </w:pPr>
            <w:r>
              <w:rPr>
                <w:rFonts w:ascii="Sansation" w:hAnsi="Sansation" w:cs="Calibri"/>
                <w:sz w:val="20"/>
                <w:szCs w:val="20"/>
                <w:lang w:eastAsia="en-IN"/>
              </w:rPr>
              <w:t>Photocopies des pièces lisibles</w:t>
            </w:r>
          </w:p>
        </w:tc>
        <w:tc>
          <w:tcPr>
            <w:tcW w:w="32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48236C">
            <w:pPr>
              <w:widowControl w:val="0"/>
              <w:jc w:val="both"/>
              <w:rPr>
                <w:rFonts w:ascii="Arial" w:hAnsi="Arial" w:cs="Arial"/>
                <w:bCs/>
                <w:color w:val="000000"/>
                <w:sz w:val="20"/>
                <w:szCs w:val="20"/>
                <w:lang w:val="fr-FR"/>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jc w:val="center"/>
              <w:rPr>
                <w:rFonts w:ascii="Arial" w:hAnsi="Arial" w:cs="Arial"/>
                <w:color w:val="000000"/>
                <w:sz w:val="20"/>
                <w:szCs w:val="20"/>
              </w:rPr>
            </w:pPr>
            <w:r>
              <w:rPr>
                <w:rFonts w:ascii="Arial" w:hAnsi="Arial" w:cs="Arial"/>
                <w:color w:val="000000"/>
                <w:sz w:val="20"/>
                <w:szCs w:val="20"/>
              </w:rPr>
              <w:t>Oui/Non</w:t>
            </w:r>
          </w:p>
        </w:tc>
      </w:tr>
      <w:tr w:rsidR="0048236C" w:rsidRPr="0064349B">
        <w:trPr>
          <w:trHeight w:val="20"/>
          <w:jc w:val="center"/>
        </w:trPr>
        <w:tc>
          <w:tcPr>
            <w:tcW w:w="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jc w:val="center"/>
              <w:rPr>
                <w:rFonts w:ascii="Arial" w:hAnsi="Arial" w:cs="Arial"/>
                <w:b/>
                <w:bCs/>
                <w:color w:val="000000"/>
                <w:sz w:val="20"/>
                <w:szCs w:val="20"/>
              </w:rPr>
            </w:pPr>
            <w:r>
              <w:rPr>
                <w:rFonts w:ascii="Arial" w:hAnsi="Arial" w:cs="Arial"/>
                <w:b/>
                <w:bCs/>
                <w:color w:val="000000"/>
                <w:sz w:val="20"/>
                <w:szCs w:val="20"/>
              </w:rPr>
              <w:t>2</w:t>
            </w:r>
          </w:p>
        </w:tc>
        <w:tc>
          <w:tcPr>
            <w:tcW w:w="894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jc w:val="both"/>
              <w:rPr>
                <w:rFonts w:ascii="Arial" w:hAnsi="Arial" w:cs="Arial"/>
                <w:b/>
                <w:bCs/>
                <w:color w:val="000000"/>
                <w:sz w:val="20"/>
                <w:szCs w:val="20"/>
                <w:lang w:val="fr-FR"/>
              </w:rPr>
            </w:pPr>
            <w:r>
              <w:rPr>
                <w:rFonts w:ascii="Arial" w:hAnsi="Arial" w:cs="Arial"/>
                <w:b/>
                <w:bCs/>
                <w:color w:val="000000"/>
                <w:sz w:val="20"/>
                <w:szCs w:val="20"/>
                <w:lang w:val="fr-FR"/>
              </w:rPr>
              <w:t>EXPERIENCE DE L’ENTREPRISE DANS LES TRAVAUX SIMILAIRES</w:t>
            </w:r>
          </w:p>
        </w:tc>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48236C">
            <w:pPr>
              <w:widowControl w:val="0"/>
              <w:jc w:val="center"/>
              <w:rPr>
                <w:rFonts w:ascii="Arial" w:hAnsi="Arial" w:cs="Arial"/>
                <w:b/>
                <w:bCs/>
                <w:color w:val="000000"/>
                <w:sz w:val="20"/>
                <w:szCs w:val="20"/>
                <w:lang w:val="fr-FR"/>
              </w:rPr>
            </w:pPr>
          </w:p>
        </w:tc>
      </w:tr>
      <w:tr w:rsidR="0048236C">
        <w:trPr>
          <w:trHeight w:val="460"/>
          <w:jc w:val="center"/>
        </w:trPr>
        <w:tc>
          <w:tcPr>
            <w:tcW w:w="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jc w:val="center"/>
              <w:rPr>
                <w:rFonts w:ascii="Arial" w:hAnsi="Arial" w:cs="Arial"/>
                <w:b/>
                <w:bCs/>
                <w:color w:val="000000"/>
                <w:sz w:val="20"/>
                <w:szCs w:val="20"/>
              </w:rPr>
            </w:pPr>
            <w:r>
              <w:rPr>
                <w:rFonts w:ascii="Arial" w:hAnsi="Arial" w:cs="Arial"/>
                <w:b/>
                <w:bCs/>
                <w:color w:val="000000"/>
                <w:sz w:val="20"/>
                <w:szCs w:val="20"/>
              </w:rPr>
              <w:t>2.1</w:t>
            </w:r>
          </w:p>
        </w:tc>
        <w:tc>
          <w:tcPr>
            <w:tcW w:w="56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rPr>
                <w:rFonts w:ascii="Arial" w:hAnsi="Arial" w:cs="Arial"/>
                <w:sz w:val="20"/>
                <w:szCs w:val="20"/>
                <w:lang w:val="fr-FR"/>
              </w:rPr>
            </w:pPr>
            <w:r>
              <w:rPr>
                <w:rFonts w:ascii="Arial" w:hAnsi="Arial" w:cs="Arial"/>
                <w:sz w:val="20"/>
                <w:szCs w:val="20"/>
                <w:lang w:val="fr-FR"/>
              </w:rPr>
              <w:t>Expérience dans les travaux de réseaux électriques HTA/BT</w:t>
            </w:r>
          </w:p>
        </w:tc>
        <w:tc>
          <w:tcPr>
            <w:tcW w:w="33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rPr>
                <w:rFonts w:ascii="Arial" w:hAnsi="Arial" w:cs="Arial"/>
                <w:sz w:val="20"/>
                <w:szCs w:val="20"/>
                <w:lang w:val="fr-FR"/>
              </w:rPr>
            </w:pPr>
            <w:r>
              <w:rPr>
                <w:rFonts w:ascii="Arial" w:hAnsi="Arial" w:cs="Arial"/>
                <w:sz w:val="20"/>
                <w:szCs w:val="20"/>
                <w:lang w:val="fr-FR"/>
              </w:rPr>
              <w:t>≥ 02 projets</w:t>
            </w:r>
          </w:p>
        </w:tc>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jc w:val="center"/>
              <w:rPr>
                <w:rFonts w:ascii="Arial" w:hAnsi="Arial" w:cs="Arial"/>
                <w:sz w:val="20"/>
                <w:szCs w:val="20"/>
                <w:lang w:val="fr-FR"/>
              </w:rPr>
            </w:pPr>
            <w:r>
              <w:rPr>
                <w:rFonts w:ascii="Arial" w:hAnsi="Arial" w:cs="Arial"/>
                <w:sz w:val="20"/>
                <w:szCs w:val="20"/>
                <w:lang w:val="fr-FR"/>
              </w:rPr>
              <w:t>Oui/Non</w:t>
            </w:r>
          </w:p>
          <w:p w:rsidR="0048236C" w:rsidRDefault="0048236C">
            <w:pPr>
              <w:widowControl w:val="0"/>
              <w:jc w:val="center"/>
              <w:rPr>
                <w:rFonts w:ascii="Arial" w:hAnsi="Arial" w:cs="Arial"/>
                <w:sz w:val="20"/>
                <w:szCs w:val="20"/>
                <w:lang w:val="fr-FR"/>
              </w:rPr>
            </w:pPr>
          </w:p>
        </w:tc>
      </w:tr>
      <w:tr w:rsidR="0048236C">
        <w:trPr>
          <w:trHeight w:val="460"/>
          <w:jc w:val="center"/>
        </w:trPr>
        <w:tc>
          <w:tcPr>
            <w:tcW w:w="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jc w:val="center"/>
              <w:rPr>
                <w:rFonts w:ascii="Arial" w:hAnsi="Arial" w:cs="Arial"/>
                <w:b/>
                <w:bCs/>
                <w:color w:val="000000"/>
                <w:sz w:val="20"/>
                <w:szCs w:val="20"/>
                <w:lang w:val="fr-FR"/>
              </w:rPr>
            </w:pPr>
            <w:r>
              <w:rPr>
                <w:rFonts w:ascii="Arial" w:hAnsi="Arial" w:cs="Arial"/>
                <w:b/>
                <w:bCs/>
                <w:color w:val="000000"/>
                <w:sz w:val="20"/>
                <w:szCs w:val="20"/>
                <w:lang w:val="fr-FR"/>
              </w:rPr>
              <w:t>2.2</w:t>
            </w:r>
          </w:p>
        </w:tc>
        <w:tc>
          <w:tcPr>
            <w:tcW w:w="56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rPr>
                <w:rFonts w:ascii="Arial" w:hAnsi="Arial" w:cs="Arial"/>
                <w:sz w:val="20"/>
                <w:szCs w:val="20"/>
                <w:lang w:val="fr-FR"/>
              </w:rPr>
            </w:pPr>
            <w:r>
              <w:rPr>
                <w:rFonts w:ascii="Arial" w:hAnsi="Arial" w:cs="Arial"/>
                <w:sz w:val="20"/>
                <w:szCs w:val="20"/>
                <w:lang w:val="fr-FR"/>
              </w:rPr>
              <w:t>Expérience général dans les travaux  en éclairage public</w:t>
            </w:r>
          </w:p>
        </w:tc>
        <w:tc>
          <w:tcPr>
            <w:tcW w:w="33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rPr>
                <w:rFonts w:ascii="Arial" w:hAnsi="Arial" w:cs="Arial"/>
                <w:sz w:val="20"/>
                <w:szCs w:val="20"/>
                <w:lang w:val="fr-FR"/>
              </w:rPr>
            </w:pPr>
            <w:r>
              <w:rPr>
                <w:rFonts w:ascii="Arial" w:hAnsi="Arial" w:cs="Arial"/>
                <w:sz w:val="20"/>
                <w:szCs w:val="20"/>
                <w:lang w:val="fr-FR"/>
              </w:rPr>
              <w:t>≥ 01 projets</w:t>
            </w:r>
          </w:p>
        </w:tc>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jc w:val="center"/>
              <w:rPr>
                <w:rFonts w:ascii="Arial" w:hAnsi="Arial" w:cs="Arial"/>
                <w:sz w:val="20"/>
                <w:szCs w:val="20"/>
                <w:lang w:val="fr-FR"/>
              </w:rPr>
            </w:pPr>
            <w:r>
              <w:rPr>
                <w:rFonts w:ascii="Arial" w:hAnsi="Arial" w:cs="Arial"/>
                <w:sz w:val="20"/>
                <w:szCs w:val="20"/>
                <w:lang w:val="fr-FR"/>
              </w:rPr>
              <w:t>Oui/Non</w:t>
            </w:r>
          </w:p>
          <w:p w:rsidR="0048236C" w:rsidRDefault="0048236C">
            <w:pPr>
              <w:widowControl w:val="0"/>
              <w:jc w:val="center"/>
              <w:rPr>
                <w:rFonts w:ascii="Arial" w:hAnsi="Arial" w:cs="Arial"/>
                <w:sz w:val="20"/>
                <w:szCs w:val="20"/>
                <w:lang w:val="fr-FR"/>
              </w:rPr>
            </w:pPr>
          </w:p>
        </w:tc>
      </w:tr>
      <w:tr w:rsidR="0048236C">
        <w:trPr>
          <w:trHeight w:val="20"/>
          <w:jc w:val="center"/>
        </w:trPr>
        <w:tc>
          <w:tcPr>
            <w:tcW w:w="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jc w:val="center"/>
              <w:rPr>
                <w:rFonts w:ascii="Arial" w:hAnsi="Arial" w:cs="Arial"/>
                <w:b/>
                <w:bCs/>
                <w:color w:val="000000"/>
                <w:sz w:val="20"/>
                <w:szCs w:val="20"/>
              </w:rPr>
            </w:pPr>
            <w:r>
              <w:rPr>
                <w:rFonts w:ascii="Arial" w:hAnsi="Arial" w:cs="Arial"/>
                <w:b/>
                <w:bCs/>
                <w:color w:val="000000"/>
                <w:sz w:val="20"/>
                <w:szCs w:val="20"/>
              </w:rPr>
              <w:t>3</w:t>
            </w:r>
          </w:p>
        </w:tc>
        <w:tc>
          <w:tcPr>
            <w:tcW w:w="894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jc w:val="both"/>
              <w:rPr>
                <w:rFonts w:ascii="Arial" w:hAnsi="Arial" w:cs="Arial"/>
                <w:b/>
                <w:bCs/>
                <w:color w:val="000000"/>
                <w:sz w:val="20"/>
                <w:szCs w:val="20"/>
              </w:rPr>
            </w:pPr>
            <w:r>
              <w:rPr>
                <w:rFonts w:ascii="Arial" w:hAnsi="Arial" w:cs="Arial"/>
                <w:b/>
                <w:bCs/>
                <w:color w:val="000000"/>
                <w:sz w:val="20"/>
                <w:szCs w:val="20"/>
              </w:rPr>
              <w:t>MOYENS HUMAINS</w:t>
            </w:r>
          </w:p>
        </w:tc>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48236C">
            <w:pPr>
              <w:widowControl w:val="0"/>
              <w:jc w:val="center"/>
              <w:rPr>
                <w:rFonts w:ascii="Arial" w:hAnsi="Arial" w:cs="Arial"/>
                <w:b/>
                <w:bCs/>
                <w:color w:val="000000"/>
                <w:sz w:val="20"/>
                <w:szCs w:val="20"/>
              </w:rPr>
            </w:pPr>
          </w:p>
        </w:tc>
      </w:tr>
      <w:tr w:rsidR="0048236C">
        <w:trPr>
          <w:trHeight w:val="20"/>
          <w:jc w:val="center"/>
        </w:trPr>
        <w:tc>
          <w:tcPr>
            <w:tcW w:w="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jc w:val="center"/>
              <w:rPr>
                <w:rFonts w:ascii="Arial" w:hAnsi="Arial" w:cs="Arial"/>
                <w:b/>
                <w:bCs/>
                <w:color w:val="000000"/>
                <w:sz w:val="20"/>
                <w:szCs w:val="20"/>
              </w:rPr>
            </w:pPr>
            <w:r>
              <w:rPr>
                <w:rFonts w:ascii="Arial" w:hAnsi="Arial" w:cs="Arial"/>
                <w:b/>
                <w:bCs/>
                <w:color w:val="000000"/>
                <w:sz w:val="20"/>
                <w:szCs w:val="20"/>
              </w:rPr>
              <w:t>3.1</w:t>
            </w:r>
          </w:p>
        </w:tc>
        <w:tc>
          <w:tcPr>
            <w:tcW w:w="894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rPr>
                <w:rFonts w:ascii="Arial" w:hAnsi="Arial" w:cs="Arial"/>
                <w:b/>
                <w:bCs/>
                <w:color w:val="000000"/>
                <w:sz w:val="20"/>
                <w:szCs w:val="20"/>
              </w:rPr>
            </w:pPr>
            <w:r>
              <w:rPr>
                <w:rFonts w:ascii="Arial" w:hAnsi="Arial" w:cs="Arial"/>
                <w:b/>
                <w:bCs/>
                <w:color w:val="000000"/>
                <w:sz w:val="20"/>
                <w:szCs w:val="20"/>
              </w:rPr>
              <w:t>Chef de Projet</w:t>
            </w:r>
          </w:p>
        </w:tc>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48236C">
            <w:pPr>
              <w:widowControl w:val="0"/>
              <w:jc w:val="center"/>
              <w:rPr>
                <w:rFonts w:ascii="Arial" w:hAnsi="Arial" w:cs="Arial"/>
                <w:b/>
                <w:bCs/>
                <w:color w:val="000000"/>
                <w:sz w:val="20"/>
                <w:szCs w:val="20"/>
              </w:rPr>
            </w:pPr>
          </w:p>
        </w:tc>
      </w:tr>
      <w:tr w:rsidR="0048236C">
        <w:trPr>
          <w:trHeight w:val="20"/>
          <w:jc w:val="center"/>
        </w:trPr>
        <w:tc>
          <w:tcPr>
            <w:tcW w:w="4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48236C">
            <w:pPr>
              <w:widowControl w:val="0"/>
              <w:rPr>
                <w:rFonts w:ascii="Arial" w:hAnsi="Arial" w:cs="Arial"/>
                <w:color w:val="000000"/>
                <w:sz w:val="20"/>
                <w:szCs w:val="20"/>
              </w:rPr>
            </w:pPr>
          </w:p>
        </w:tc>
        <w:tc>
          <w:tcPr>
            <w:tcW w:w="56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rPr>
                <w:rFonts w:ascii="Arial" w:hAnsi="Arial" w:cs="Arial"/>
                <w:color w:val="000000"/>
                <w:sz w:val="20"/>
                <w:szCs w:val="20"/>
              </w:rPr>
            </w:pPr>
            <w:r>
              <w:rPr>
                <w:rFonts w:ascii="Arial" w:hAnsi="Arial" w:cs="Arial"/>
                <w:color w:val="000000"/>
                <w:sz w:val="20"/>
                <w:szCs w:val="20"/>
              </w:rPr>
              <w:t>Profil de formation</w:t>
            </w:r>
          </w:p>
        </w:tc>
        <w:tc>
          <w:tcPr>
            <w:tcW w:w="33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rPr>
                <w:rFonts w:ascii="Arial" w:hAnsi="Arial" w:cs="Arial"/>
                <w:color w:val="000000"/>
                <w:sz w:val="20"/>
                <w:szCs w:val="20"/>
              </w:rPr>
            </w:pPr>
            <w:r>
              <w:rPr>
                <w:rFonts w:ascii="Arial" w:hAnsi="Arial" w:cs="Arial"/>
                <w:color w:val="000000"/>
                <w:sz w:val="20"/>
                <w:szCs w:val="20"/>
              </w:rPr>
              <w:t>Genie électrique</w:t>
            </w:r>
          </w:p>
        </w:tc>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jc w:val="center"/>
              <w:rPr>
                <w:rFonts w:ascii="Arial" w:hAnsi="Arial" w:cs="Arial"/>
                <w:color w:val="000000"/>
                <w:sz w:val="20"/>
                <w:szCs w:val="20"/>
              </w:rPr>
            </w:pPr>
            <w:r>
              <w:rPr>
                <w:rFonts w:ascii="Arial" w:hAnsi="Arial" w:cs="Arial"/>
                <w:color w:val="000000"/>
                <w:sz w:val="20"/>
                <w:szCs w:val="20"/>
              </w:rPr>
              <w:t>Oui/Non</w:t>
            </w:r>
          </w:p>
        </w:tc>
      </w:tr>
      <w:tr w:rsidR="0048236C">
        <w:trPr>
          <w:trHeight w:val="20"/>
          <w:jc w:val="center"/>
        </w:trPr>
        <w:tc>
          <w:tcPr>
            <w:tcW w:w="472" w:type="dxa"/>
            <w:vMerge/>
            <w:tcBorders>
              <w:top w:val="single" w:sz="4" w:space="0" w:color="000000"/>
              <w:left w:val="single" w:sz="4" w:space="0" w:color="000000"/>
              <w:bottom w:val="single" w:sz="4" w:space="0" w:color="000000"/>
              <w:right w:val="single" w:sz="4" w:space="0" w:color="000000"/>
            </w:tcBorders>
            <w:vAlign w:val="center"/>
          </w:tcPr>
          <w:p w:rsidR="0048236C" w:rsidRDefault="0048236C">
            <w:pPr>
              <w:widowControl w:val="0"/>
              <w:rPr>
                <w:rFonts w:ascii="Arial" w:hAnsi="Arial" w:cs="Arial"/>
                <w:color w:val="000000"/>
                <w:sz w:val="20"/>
                <w:szCs w:val="20"/>
              </w:rPr>
            </w:pPr>
          </w:p>
        </w:tc>
        <w:tc>
          <w:tcPr>
            <w:tcW w:w="56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rPr>
                <w:rFonts w:ascii="Arial" w:hAnsi="Arial" w:cs="Arial"/>
                <w:color w:val="000000"/>
                <w:sz w:val="20"/>
                <w:szCs w:val="20"/>
              </w:rPr>
            </w:pPr>
            <w:r>
              <w:rPr>
                <w:rFonts w:ascii="Arial" w:hAnsi="Arial" w:cs="Arial"/>
                <w:color w:val="000000"/>
                <w:sz w:val="20"/>
                <w:szCs w:val="20"/>
              </w:rPr>
              <w:t>Qualifications</w:t>
            </w:r>
          </w:p>
        </w:tc>
        <w:tc>
          <w:tcPr>
            <w:tcW w:w="33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rPr>
                <w:rFonts w:ascii="Arial" w:hAnsi="Arial" w:cs="Arial"/>
                <w:color w:val="000000"/>
                <w:sz w:val="20"/>
                <w:szCs w:val="20"/>
              </w:rPr>
            </w:pPr>
            <w:r>
              <w:rPr>
                <w:rFonts w:ascii="Arial" w:hAnsi="Arial" w:cs="Arial"/>
                <w:color w:val="000000"/>
                <w:sz w:val="20"/>
                <w:szCs w:val="20"/>
              </w:rPr>
              <w:t>≥ BAC + 5 en genie électrique</w:t>
            </w:r>
          </w:p>
        </w:tc>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jc w:val="center"/>
              <w:rPr>
                <w:rFonts w:ascii="Arial" w:hAnsi="Arial" w:cs="Arial"/>
                <w:color w:val="000000"/>
                <w:sz w:val="20"/>
                <w:szCs w:val="20"/>
              </w:rPr>
            </w:pPr>
            <w:r>
              <w:rPr>
                <w:rFonts w:ascii="Arial" w:hAnsi="Arial" w:cs="Arial"/>
                <w:color w:val="000000"/>
                <w:sz w:val="20"/>
                <w:szCs w:val="20"/>
              </w:rPr>
              <w:t>Oui/Non</w:t>
            </w:r>
          </w:p>
        </w:tc>
      </w:tr>
      <w:tr w:rsidR="0048236C">
        <w:trPr>
          <w:trHeight w:val="20"/>
          <w:jc w:val="center"/>
        </w:trPr>
        <w:tc>
          <w:tcPr>
            <w:tcW w:w="472" w:type="dxa"/>
            <w:vMerge/>
            <w:tcBorders>
              <w:top w:val="single" w:sz="4" w:space="0" w:color="000000"/>
              <w:left w:val="single" w:sz="4" w:space="0" w:color="000000"/>
              <w:bottom w:val="single" w:sz="4" w:space="0" w:color="000000"/>
              <w:right w:val="single" w:sz="4" w:space="0" w:color="000000"/>
            </w:tcBorders>
            <w:vAlign w:val="center"/>
          </w:tcPr>
          <w:p w:rsidR="0048236C" w:rsidRDefault="0048236C">
            <w:pPr>
              <w:widowControl w:val="0"/>
              <w:rPr>
                <w:rFonts w:ascii="Arial" w:hAnsi="Arial" w:cs="Arial"/>
                <w:color w:val="000000"/>
                <w:sz w:val="20"/>
                <w:szCs w:val="20"/>
              </w:rPr>
            </w:pPr>
          </w:p>
        </w:tc>
        <w:tc>
          <w:tcPr>
            <w:tcW w:w="56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rPr>
                <w:rFonts w:ascii="Arial" w:hAnsi="Arial" w:cs="Arial"/>
                <w:color w:val="000000"/>
                <w:sz w:val="20"/>
                <w:szCs w:val="20"/>
                <w:lang w:val="fr-FR"/>
              </w:rPr>
            </w:pPr>
            <w:r>
              <w:rPr>
                <w:rFonts w:ascii="Arial" w:hAnsi="Arial" w:cs="Arial"/>
                <w:color w:val="000000"/>
                <w:sz w:val="20"/>
                <w:szCs w:val="20"/>
                <w:lang w:val="fr-FR"/>
              </w:rPr>
              <w:t>Expérience professionnelle en travaux réseau électrique</w:t>
            </w:r>
          </w:p>
        </w:tc>
        <w:tc>
          <w:tcPr>
            <w:tcW w:w="33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rPr>
                <w:rFonts w:ascii="Arial" w:hAnsi="Arial" w:cs="Arial"/>
                <w:color w:val="000000"/>
                <w:sz w:val="20"/>
                <w:szCs w:val="20"/>
              </w:rPr>
            </w:pPr>
            <w:r>
              <w:rPr>
                <w:rFonts w:ascii="Arial" w:hAnsi="Arial" w:cs="Arial"/>
                <w:color w:val="000000"/>
                <w:sz w:val="20"/>
                <w:szCs w:val="20"/>
              </w:rPr>
              <w:t>≥ 5 ans</w:t>
            </w:r>
          </w:p>
        </w:tc>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jc w:val="center"/>
              <w:rPr>
                <w:rFonts w:ascii="Arial" w:hAnsi="Arial" w:cs="Arial"/>
                <w:color w:val="000000"/>
                <w:sz w:val="20"/>
                <w:szCs w:val="20"/>
              </w:rPr>
            </w:pPr>
            <w:r>
              <w:rPr>
                <w:rFonts w:ascii="Arial" w:hAnsi="Arial" w:cs="Arial"/>
                <w:color w:val="000000"/>
                <w:sz w:val="20"/>
                <w:szCs w:val="20"/>
              </w:rPr>
              <w:t>Oui/Non</w:t>
            </w:r>
          </w:p>
        </w:tc>
      </w:tr>
      <w:tr w:rsidR="0048236C">
        <w:trPr>
          <w:trHeight w:val="363"/>
          <w:jc w:val="center"/>
        </w:trPr>
        <w:tc>
          <w:tcPr>
            <w:tcW w:w="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jc w:val="center"/>
              <w:rPr>
                <w:rFonts w:ascii="Arial" w:hAnsi="Arial" w:cs="Arial"/>
                <w:b/>
                <w:bCs/>
                <w:color w:val="000000"/>
                <w:sz w:val="20"/>
                <w:szCs w:val="20"/>
              </w:rPr>
            </w:pPr>
            <w:r>
              <w:rPr>
                <w:rFonts w:ascii="Arial" w:hAnsi="Arial" w:cs="Arial"/>
                <w:b/>
                <w:bCs/>
                <w:color w:val="000000"/>
                <w:sz w:val="20"/>
                <w:szCs w:val="20"/>
              </w:rPr>
              <w:t>3.2</w:t>
            </w:r>
          </w:p>
        </w:tc>
        <w:tc>
          <w:tcPr>
            <w:tcW w:w="894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rPr>
                <w:rFonts w:ascii="Arial" w:hAnsi="Arial" w:cs="Arial"/>
                <w:b/>
                <w:bCs/>
                <w:i/>
                <w:iCs/>
                <w:color w:val="000000"/>
                <w:sz w:val="20"/>
                <w:szCs w:val="20"/>
              </w:rPr>
            </w:pPr>
            <w:r>
              <w:rPr>
                <w:rFonts w:ascii="Arial" w:hAnsi="Arial" w:cs="Arial"/>
                <w:b/>
                <w:bCs/>
                <w:i/>
                <w:iCs/>
                <w:color w:val="000000"/>
                <w:sz w:val="20"/>
                <w:szCs w:val="20"/>
              </w:rPr>
              <w:t>Conducteur de travaux</w:t>
            </w:r>
          </w:p>
        </w:tc>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48236C">
            <w:pPr>
              <w:widowControl w:val="0"/>
              <w:jc w:val="center"/>
              <w:rPr>
                <w:rFonts w:ascii="Arial" w:hAnsi="Arial" w:cs="Arial"/>
                <w:b/>
                <w:bCs/>
                <w:color w:val="000000"/>
                <w:sz w:val="20"/>
                <w:szCs w:val="20"/>
              </w:rPr>
            </w:pPr>
          </w:p>
        </w:tc>
      </w:tr>
      <w:tr w:rsidR="0048236C">
        <w:trPr>
          <w:trHeight w:val="20"/>
          <w:jc w:val="center"/>
        </w:trPr>
        <w:tc>
          <w:tcPr>
            <w:tcW w:w="4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48236C">
            <w:pPr>
              <w:widowControl w:val="0"/>
              <w:rPr>
                <w:rFonts w:ascii="Arial" w:hAnsi="Arial" w:cs="Arial"/>
                <w:color w:val="000000"/>
                <w:sz w:val="20"/>
                <w:szCs w:val="20"/>
              </w:rPr>
            </w:pPr>
          </w:p>
        </w:tc>
        <w:tc>
          <w:tcPr>
            <w:tcW w:w="56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rPr>
                <w:rFonts w:ascii="Arial" w:hAnsi="Arial" w:cs="Arial"/>
                <w:color w:val="000000"/>
                <w:sz w:val="20"/>
                <w:szCs w:val="20"/>
              </w:rPr>
            </w:pPr>
            <w:r>
              <w:rPr>
                <w:rFonts w:ascii="Arial" w:hAnsi="Arial" w:cs="Arial"/>
                <w:color w:val="000000"/>
                <w:sz w:val="20"/>
                <w:szCs w:val="20"/>
              </w:rPr>
              <w:t>Profil de formation</w:t>
            </w:r>
          </w:p>
        </w:tc>
        <w:tc>
          <w:tcPr>
            <w:tcW w:w="33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rPr>
                <w:rFonts w:ascii="Arial" w:hAnsi="Arial" w:cs="Arial"/>
                <w:color w:val="000000"/>
                <w:sz w:val="20"/>
                <w:szCs w:val="20"/>
              </w:rPr>
            </w:pPr>
            <w:r>
              <w:rPr>
                <w:rFonts w:ascii="Arial" w:hAnsi="Arial" w:cs="Arial"/>
                <w:color w:val="000000"/>
                <w:sz w:val="20"/>
                <w:szCs w:val="20"/>
              </w:rPr>
              <w:t>Genie électrique</w:t>
            </w:r>
          </w:p>
        </w:tc>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jc w:val="center"/>
              <w:rPr>
                <w:rFonts w:ascii="Arial" w:hAnsi="Arial" w:cs="Arial"/>
                <w:color w:val="000000"/>
                <w:sz w:val="20"/>
                <w:szCs w:val="20"/>
              </w:rPr>
            </w:pPr>
            <w:r>
              <w:rPr>
                <w:rFonts w:ascii="Arial" w:hAnsi="Arial" w:cs="Arial"/>
                <w:color w:val="000000"/>
                <w:sz w:val="20"/>
                <w:szCs w:val="20"/>
              </w:rPr>
              <w:t>Oui/Non</w:t>
            </w:r>
          </w:p>
        </w:tc>
      </w:tr>
      <w:tr w:rsidR="0048236C">
        <w:trPr>
          <w:trHeight w:val="20"/>
          <w:jc w:val="center"/>
        </w:trPr>
        <w:tc>
          <w:tcPr>
            <w:tcW w:w="472" w:type="dxa"/>
            <w:vMerge/>
            <w:tcBorders>
              <w:top w:val="single" w:sz="4" w:space="0" w:color="000000"/>
              <w:left w:val="single" w:sz="4" w:space="0" w:color="000000"/>
              <w:bottom w:val="single" w:sz="4" w:space="0" w:color="000000"/>
              <w:right w:val="single" w:sz="4" w:space="0" w:color="000000"/>
            </w:tcBorders>
            <w:vAlign w:val="center"/>
          </w:tcPr>
          <w:p w:rsidR="0048236C" w:rsidRDefault="0048236C">
            <w:pPr>
              <w:widowControl w:val="0"/>
              <w:rPr>
                <w:rFonts w:ascii="Arial" w:hAnsi="Arial" w:cs="Arial"/>
                <w:color w:val="000000"/>
                <w:sz w:val="20"/>
                <w:szCs w:val="20"/>
              </w:rPr>
            </w:pPr>
          </w:p>
        </w:tc>
        <w:tc>
          <w:tcPr>
            <w:tcW w:w="56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rPr>
                <w:rFonts w:ascii="Arial" w:hAnsi="Arial" w:cs="Arial"/>
                <w:color w:val="000000"/>
                <w:sz w:val="20"/>
                <w:szCs w:val="20"/>
              </w:rPr>
            </w:pPr>
            <w:r>
              <w:rPr>
                <w:rFonts w:ascii="Arial" w:hAnsi="Arial" w:cs="Arial"/>
                <w:color w:val="000000"/>
                <w:sz w:val="20"/>
                <w:szCs w:val="20"/>
              </w:rPr>
              <w:t>Qualifications</w:t>
            </w:r>
          </w:p>
        </w:tc>
        <w:tc>
          <w:tcPr>
            <w:tcW w:w="33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rPr>
                <w:rFonts w:ascii="Arial" w:hAnsi="Arial" w:cs="Arial"/>
                <w:color w:val="000000"/>
                <w:sz w:val="20"/>
                <w:szCs w:val="20"/>
              </w:rPr>
            </w:pPr>
            <w:r>
              <w:rPr>
                <w:rFonts w:ascii="Arial" w:hAnsi="Arial" w:cs="Arial"/>
                <w:color w:val="000000"/>
                <w:sz w:val="20"/>
                <w:szCs w:val="20"/>
              </w:rPr>
              <w:t>≥ BAC + 3 genie électrique</w:t>
            </w:r>
          </w:p>
        </w:tc>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jc w:val="center"/>
              <w:rPr>
                <w:rFonts w:ascii="Arial" w:hAnsi="Arial" w:cs="Arial"/>
                <w:color w:val="000000"/>
                <w:sz w:val="20"/>
                <w:szCs w:val="20"/>
              </w:rPr>
            </w:pPr>
            <w:r>
              <w:rPr>
                <w:rFonts w:ascii="Arial" w:hAnsi="Arial" w:cs="Arial"/>
                <w:color w:val="000000"/>
                <w:sz w:val="20"/>
                <w:szCs w:val="20"/>
              </w:rPr>
              <w:t>Oui/Non</w:t>
            </w:r>
          </w:p>
        </w:tc>
      </w:tr>
      <w:tr w:rsidR="0048236C">
        <w:trPr>
          <w:trHeight w:val="20"/>
          <w:jc w:val="center"/>
        </w:trPr>
        <w:tc>
          <w:tcPr>
            <w:tcW w:w="472" w:type="dxa"/>
            <w:vMerge/>
            <w:tcBorders>
              <w:top w:val="single" w:sz="4" w:space="0" w:color="000000"/>
              <w:left w:val="single" w:sz="4" w:space="0" w:color="000000"/>
              <w:bottom w:val="single" w:sz="4" w:space="0" w:color="000000"/>
              <w:right w:val="single" w:sz="4" w:space="0" w:color="000000"/>
            </w:tcBorders>
            <w:vAlign w:val="center"/>
          </w:tcPr>
          <w:p w:rsidR="0048236C" w:rsidRDefault="0048236C">
            <w:pPr>
              <w:widowControl w:val="0"/>
              <w:rPr>
                <w:rFonts w:ascii="Arial" w:hAnsi="Arial" w:cs="Arial"/>
                <w:color w:val="000000"/>
                <w:sz w:val="20"/>
                <w:szCs w:val="20"/>
              </w:rPr>
            </w:pPr>
          </w:p>
        </w:tc>
        <w:tc>
          <w:tcPr>
            <w:tcW w:w="56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rPr>
                <w:rFonts w:ascii="Arial" w:hAnsi="Arial" w:cs="Arial"/>
                <w:color w:val="000000"/>
                <w:sz w:val="20"/>
                <w:szCs w:val="20"/>
                <w:lang w:val="fr-FR"/>
              </w:rPr>
            </w:pPr>
            <w:r>
              <w:rPr>
                <w:rFonts w:ascii="Arial" w:hAnsi="Arial" w:cs="Arial"/>
                <w:color w:val="000000"/>
                <w:sz w:val="20"/>
                <w:szCs w:val="20"/>
                <w:lang w:val="fr-FR"/>
              </w:rPr>
              <w:t>Expérience professionnelle en travaux de réseau électrique</w:t>
            </w:r>
          </w:p>
        </w:tc>
        <w:tc>
          <w:tcPr>
            <w:tcW w:w="33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rPr>
                <w:rFonts w:ascii="Arial" w:hAnsi="Arial" w:cs="Arial"/>
                <w:color w:val="000000"/>
                <w:sz w:val="20"/>
                <w:szCs w:val="20"/>
              </w:rPr>
            </w:pPr>
            <w:r>
              <w:rPr>
                <w:rFonts w:ascii="Arial" w:hAnsi="Arial" w:cs="Arial"/>
                <w:color w:val="000000"/>
                <w:sz w:val="20"/>
                <w:szCs w:val="20"/>
              </w:rPr>
              <w:t>≥ 3 ans</w:t>
            </w:r>
          </w:p>
        </w:tc>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jc w:val="center"/>
              <w:rPr>
                <w:rFonts w:ascii="Arial" w:hAnsi="Arial" w:cs="Arial"/>
                <w:color w:val="000000"/>
                <w:sz w:val="20"/>
                <w:szCs w:val="20"/>
              </w:rPr>
            </w:pPr>
            <w:r>
              <w:rPr>
                <w:rFonts w:ascii="Arial" w:hAnsi="Arial" w:cs="Arial"/>
                <w:color w:val="000000"/>
                <w:sz w:val="20"/>
                <w:szCs w:val="20"/>
              </w:rPr>
              <w:t>Oui/Non</w:t>
            </w:r>
          </w:p>
        </w:tc>
      </w:tr>
      <w:tr w:rsidR="0048236C">
        <w:trPr>
          <w:trHeight w:val="20"/>
          <w:jc w:val="center"/>
        </w:trPr>
        <w:tc>
          <w:tcPr>
            <w:tcW w:w="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jc w:val="center"/>
              <w:rPr>
                <w:rFonts w:ascii="Arial" w:hAnsi="Arial" w:cs="Arial"/>
                <w:b/>
                <w:bCs/>
                <w:color w:val="000000"/>
                <w:sz w:val="20"/>
                <w:szCs w:val="20"/>
              </w:rPr>
            </w:pPr>
            <w:r>
              <w:rPr>
                <w:rFonts w:ascii="Arial" w:hAnsi="Arial" w:cs="Arial"/>
                <w:b/>
                <w:bCs/>
                <w:color w:val="000000"/>
                <w:sz w:val="20"/>
                <w:szCs w:val="20"/>
              </w:rPr>
              <w:t>3.3</w:t>
            </w:r>
          </w:p>
        </w:tc>
        <w:tc>
          <w:tcPr>
            <w:tcW w:w="894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rPr>
                <w:rFonts w:ascii="Arial" w:hAnsi="Arial" w:cs="Arial"/>
                <w:b/>
                <w:bCs/>
                <w:i/>
                <w:iCs/>
                <w:color w:val="000000"/>
                <w:sz w:val="20"/>
                <w:szCs w:val="20"/>
              </w:rPr>
            </w:pPr>
            <w:r>
              <w:rPr>
                <w:rFonts w:ascii="Arial" w:hAnsi="Arial" w:cs="Arial"/>
                <w:b/>
                <w:bCs/>
                <w:i/>
                <w:iCs/>
                <w:color w:val="000000"/>
                <w:sz w:val="20"/>
                <w:szCs w:val="20"/>
              </w:rPr>
              <w:t>Chef de Chantier</w:t>
            </w:r>
          </w:p>
        </w:tc>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48236C">
            <w:pPr>
              <w:widowControl w:val="0"/>
              <w:jc w:val="center"/>
              <w:rPr>
                <w:rFonts w:ascii="Arial" w:hAnsi="Arial" w:cs="Arial"/>
                <w:b/>
                <w:bCs/>
                <w:color w:val="000000"/>
                <w:sz w:val="20"/>
                <w:szCs w:val="20"/>
              </w:rPr>
            </w:pPr>
          </w:p>
        </w:tc>
      </w:tr>
      <w:tr w:rsidR="0048236C">
        <w:trPr>
          <w:trHeight w:val="20"/>
          <w:jc w:val="center"/>
        </w:trPr>
        <w:tc>
          <w:tcPr>
            <w:tcW w:w="4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48236C">
            <w:pPr>
              <w:widowControl w:val="0"/>
              <w:rPr>
                <w:rFonts w:ascii="Arial" w:hAnsi="Arial" w:cs="Arial"/>
                <w:color w:val="000000"/>
                <w:sz w:val="20"/>
                <w:szCs w:val="20"/>
              </w:rPr>
            </w:pPr>
          </w:p>
        </w:tc>
        <w:tc>
          <w:tcPr>
            <w:tcW w:w="56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rPr>
                <w:rFonts w:ascii="Arial" w:hAnsi="Arial" w:cs="Arial"/>
                <w:color w:val="000000"/>
                <w:sz w:val="20"/>
                <w:szCs w:val="20"/>
              </w:rPr>
            </w:pPr>
            <w:r>
              <w:rPr>
                <w:rFonts w:ascii="Arial" w:hAnsi="Arial" w:cs="Arial"/>
                <w:color w:val="000000"/>
                <w:sz w:val="20"/>
                <w:szCs w:val="20"/>
              </w:rPr>
              <w:t>Profil de formation</w:t>
            </w:r>
          </w:p>
        </w:tc>
        <w:tc>
          <w:tcPr>
            <w:tcW w:w="33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rPr>
                <w:rFonts w:ascii="Arial" w:hAnsi="Arial" w:cs="Arial"/>
                <w:color w:val="000000"/>
                <w:sz w:val="20"/>
                <w:szCs w:val="20"/>
              </w:rPr>
            </w:pPr>
            <w:r>
              <w:rPr>
                <w:rFonts w:ascii="Arial" w:hAnsi="Arial" w:cs="Arial"/>
                <w:color w:val="000000"/>
                <w:sz w:val="20"/>
                <w:szCs w:val="20"/>
              </w:rPr>
              <w:t>Genie électrique</w:t>
            </w:r>
          </w:p>
        </w:tc>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jc w:val="center"/>
              <w:rPr>
                <w:rFonts w:ascii="Arial" w:hAnsi="Arial" w:cs="Arial"/>
                <w:color w:val="000000"/>
                <w:sz w:val="20"/>
                <w:szCs w:val="20"/>
              </w:rPr>
            </w:pPr>
            <w:r>
              <w:rPr>
                <w:rFonts w:ascii="Arial" w:hAnsi="Arial" w:cs="Arial"/>
                <w:color w:val="000000"/>
                <w:sz w:val="20"/>
                <w:szCs w:val="20"/>
              </w:rPr>
              <w:t>Oui/Non</w:t>
            </w:r>
          </w:p>
        </w:tc>
      </w:tr>
      <w:tr w:rsidR="0048236C">
        <w:trPr>
          <w:trHeight w:val="20"/>
          <w:jc w:val="center"/>
        </w:trPr>
        <w:tc>
          <w:tcPr>
            <w:tcW w:w="472" w:type="dxa"/>
            <w:vMerge/>
            <w:tcBorders>
              <w:top w:val="single" w:sz="4" w:space="0" w:color="000000"/>
              <w:left w:val="single" w:sz="4" w:space="0" w:color="000000"/>
              <w:bottom w:val="single" w:sz="4" w:space="0" w:color="000000"/>
              <w:right w:val="single" w:sz="4" w:space="0" w:color="000000"/>
            </w:tcBorders>
            <w:vAlign w:val="center"/>
          </w:tcPr>
          <w:p w:rsidR="0048236C" w:rsidRDefault="0048236C">
            <w:pPr>
              <w:widowControl w:val="0"/>
              <w:rPr>
                <w:rFonts w:ascii="Arial" w:hAnsi="Arial" w:cs="Arial"/>
                <w:color w:val="000000"/>
                <w:sz w:val="20"/>
                <w:szCs w:val="20"/>
              </w:rPr>
            </w:pPr>
          </w:p>
        </w:tc>
        <w:tc>
          <w:tcPr>
            <w:tcW w:w="56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rPr>
                <w:rFonts w:ascii="Arial" w:hAnsi="Arial" w:cs="Arial"/>
                <w:color w:val="000000"/>
                <w:sz w:val="20"/>
                <w:szCs w:val="20"/>
              </w:rPr>
            </w:pPr>
            <w:r>
              <w:rPr>
                <w:rFonts w:ascii="Arial" w:hAnsi="Arial" w:cs="Arial"/>
                <w:color w:val="000000"/>
                <w:sz w:val="20"/>
                <w:szCs w:val="20"/>
              </w:rPr>
              <w:t>Qualifications</w:t>
            </w:r>
          </w:p>
        </w:tc>
        <w:tc>
          <w:tcPr>
            <w:tcW w:w="33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rPr>
                <w:rFonts w:ascii="Arial" w:hAnsi="Arial" w:cs="Arial"/>
                <w:color w:val="000000"/>
                <w:sz w:val="20"/>
                <w:szCs w:val="20"/>
              </w:rPr>
            </w:pPr>
            <w:r>
              <w:rPr>
                <w:rFonts w:ascii="Arial" w:hAnsi="Arial" w:cs="Arial"/>
                <w:color w:val="000000"/>
                <w:sz w:val="20"/>
                <w:szCs w:val="20"/>
              </w:rPr>
              <w:t>≥ BAC + 2 en genie électrique</w:t>
            </w:r>
          </w:p>
        </w:tc>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jc w:val="center"/>
              <w:rPr>
                <w:rFonts w:ascii="Arial" w:hAnsi="Arial" w:cs="Arial"/>
                <w:color w:val="000000"/>
                <w:sz w:val="20"/>
                <w:szCs w:val="20"/>
              </w:rPr>
            </w:pPr>
            <w:r>
              <w:rPr>
                <w:rFonts w:ascii="Arial" w:hAnsi="Arial" w:cs="Arial"/>
                <w:color w:val="000000"/>
                <w:sz w:val="20"/>
                <w:szCs w:val="20"/>
              </w:rPr>
              <w:t>Oui/Non</w:t>
            </w:r>
          </w:p>
        </w:tc>
      </w:tr>
      <w:tr w:rsidR="0048236C">
        <w:trPr>
          <w:trHeight w:val="20"/>
          <w:jc w:val="center"/>
        </w:trPr>
        <w:tc>
          <w:tcPr>
            <w:tcW w:w="472" w:type="dxa"/>
            <w:vMerge/>
            <w:tcBorders>
              <w:top w:val="single" w:sz="4" w:space="0" w:color="000000"/>
              <w:left w:val="single" w:sz="4" w:space="0" w:color="000000"/>
              <w:bottom w:val="single" w:sz="4" w:space="0" w:color="000000"/>
              <w:right w:val="single" w:sz="4" w:space="0" w:color="000000"/>
            </w:tcBorders>
            <w:vAlign w:val="center"/>
          </w:tcPr>
          <w:p w:rsidR="0048236C" w:rsidRDefault="0048236C">
            <w:pPr>
              <w:widowControl w:val="0"/>
              <w:rPr>
                <w:rFonts w:ascii="Arial" w:hAnsi="Arial" w:cs="Arial"/>
                <w:color w:val="000000"/>
                <w:sz w:val="20"/>
                <w:szCs w:val="20"/>
              </w:rPr>
            </w:pPr>
          </w:p>
        </w:tc>
        <w:tc>
          <w:tcPr>
            <w:tcW w:w="56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jc w:val="both"/>
              <w:rPr>
                <w:rFonts w:ascii="Arial" w:hAnsi="Arial" w:cs="Arial"/>
                <w:color w:val="000000"/>
                <w:sz w:val="20"/>
                <w:szCs w:val="20"/>
                <w:lang w:val="fr-FR"/>
              </w:rPr>
            </w:pPr>
            <w:r>
              <w:rPr>
                <w:rFonts w:ascii="Arial" w:hAnsi="Arial" w:cs="Arial"/>
                <w:color w:val="000000"/>
                <w:sz w:val="20"/>
                <w:szCs w:val="20"/>
                <w:lang w:val="fr-FR"/>
              </w:rPr>
              <w:t>Expérience professionnelle en travaux de réseau électrique</w:t>
            </w:r>
          </w:p>
        </w:tc>
        <w:tc>
          <w:tcPr>
            <w:tcW w:w="33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rPr>
                <w:rFonts w:ascii="Arial" w:hAnsi="Arial" w:cs="Arial"/>
                <w:color w:val="000000"/>
                <w:sz w:val="20"/>
                <w:szCs w:val="20"/>
              </w:rPr>
            </w:pPr>
            <w:r>
              <w:rPr>
                <w:rFonts w:ascii="Arial" w:hAnsi="Arial" w:cs="Arial"/>
                <w:color w:val="000000"/>
                <w:sz w:val="20"/>
                <w:szCs w:val="20"/>
              </w:rPr>
              <w:t>≥ 2 ans</w:t>
            </w:r>
          </w:p>
        </w:tc>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jc w:val="center"/>
              <w:rPr>
                <w:rFonts w:ascii="Arial" w:hAnsi="Arial" w:cs="Arial"/>
                <w:color w:val="000000"/>
                <w:sz w:val="20"/>
                <w:szCs w:val="20"/>
              </w:rPr>
            </w:pPr>
            <w:r>
              <w:rPr>
                <w:rFonts w:ascii="Arial" w:hAnsi="Arial" w:cs="Arial"/>
                <w:color w:val="000000"/>
                <w:sz w:val="20"/>
                <w:szCs w:val="20"/>
              </w:rPr>
              <w:t>Oui/Non</w:t>
            </w:r>
          </w:p>
        </w:tc>
      </w:tr>
      <w:tr w:rsidR="0048236C">
        <w:trPr>
          <w:trHeight w:val="20"/>
          <w:jc w:val="center"/>
        </w:trPr>
        <w:tc>
          <w:tcPr>
            <w:tcW w:w="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jc w:val="center"/>
              <w:rPr>
                <w:rFonts w:ascii="Arial" w:hAnsi="Arial" w:cs="Arial"/>
                <w:b/>
                <w:bCs/>
                <w:color w:val="000000"/>
                <w:sz w:val="20"/>
                <w:szCs w:val="20"/>
              </w:rPr>
            </w:pPr>
            <w:r>
              <w:rPr>
                <w:rFonts w:ascii="Arial" w:hAnsi="Arial" w:cs="Arial"/>
                <w:b/>
                <w:bCs/>
                <w:color w:val="000000"/>
                <w:sz w:val="20"/>
                <w:szCs w:val="20"/>
              </w:rPr>
              <w:t>3.4</w:t>
            </w:r>
          </w:p>
        </w:tc>
        <w:tc>
          <w:tcPr>
            <w:tcW w:w="894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rPr>
                <w:rFonts w:ascii="Arial" w:hAnsi="Arial" w:cs="Arial"/>
                <w:b/>
                <w:bCs/>
                <w:color w:val="000000"/>
                <w:sz w:val="20"/>
                <w:szCs w:val="20"/>
              </w:rPr>
            </w:pPr>
            <w:r>
              <w:rPr>
                <w:rFonts w:ascii="Arial" w:hAnsi="Arial" w:cs="Arial"/>
                <w:b/>
                <w:bCs/>
                <w:color w:val="000000"/>
                <w:sz w:val="20"/>
                <w:szCs w:val="20"/>
              </w:rPr>
              <w:t>Autres personnels de l’entreprise</w:t>
            </w:r>
          </w:p>
        </w:tc>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48236C">
            <w:pPr>
              <w:widowControl w:val="0"/>
              <w:jc w:val="center"/>
              <w:rPr>
                <w:rFonts w:ascii="Arial" w:hAnsi="Arial" w:cs="Arial"/>
                <w:color w:val="000000"/>
                <w:sz w:val="20"/>
                <w:szCs w:val="20"/>
              </w:rPr>
            </w:pPr>
          </w:p>
        </w:tc>
      </w:tr>
      <w:tr w:rsidR="0048236C">
        <w:trPr>
          <w:trHeight w:val="20"/>
          <w:jc w:val="center"/>
        </w:trPr>
        <w:tc>
          <w:tcPr>
            <w:tcW w:w="472" w:type="dxa"/>
            <w:tcBorders>
              <w:top w:val="single" w:sz="4" w:space="0" w:color="000000"/>
              <w:left w:val="single" w:sz="4" w:space="0" w:color="000000"/>
              <w:bottom w:val="single" w:sz="4" w:space="0" w:color="000000"/>
              <w:right w:val="single" w:sz="4" w:space="0" w:color="000000"/>
            </w:tcBorders>
            <w:vAlign w:val="center"/>
          </w:tcPr>
          <w:p w:rsidR="0048236C" w:rsidRDefault="0048236C">
            <w:pPr>
              <w:widowControl w:val="0"/>
              <w:rPr>
                <w:rFonts w:ascii="Arial" w:hAnsi="Arial" w:cs="Arial"/>
                <w:color w:val="000000"/>
                <w:sz w:val="20"/>
                <w:szCs w:val="20"/>
              </w:rPr>
            </w:pPr>
          </w:p>
        </w:tc>
        <w:tc>
          <w:tcPr>
            <w:tcW w:w="56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rPr>
                <w:rFonts w:ascii="Arial" w:hAnsi="Arial" w:cs="Arial"/>
                <w:color w:val="000000"/>
                <w:sz w:val="20"/>
                <w:szCs w:val="20"/>
                <w:lang w:val="fr-FR"/>
              </w:rPr>
            </w:pPr>
            <w:r>
              <w:rPr>
                <w:rFonts w:ascii="Arial" w:hAnsi="Arial" w:cs="Arial"/>
                <w:color w:val="000000"/>
                <w:sz w:val="20"/>
                <w:szCs w:val="20"/>
                <w:lang w:val="fr-FR"/>
              </w:rPr>
              <w:t>Technicien genie électrique</w:t>
            </w:r>
          </w:p>
        </w:tc>
        <w:tc>
          <w:tcPr>
            <w:tcW w:w="33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rPr>
                <w:rFonts w:ascii="Arial" w:hAnsi="Arial" w:cs="Arial"/>
                <w:color w:val="000000"/>
                <w:sz w:val="20"/>
                <w:szCs w:val="20"/>
                <w:lang w:val="fr-FR"/>
              </w:rPr>
            </w:pPr>
            <w:r>
              <w:rPr>
                <w:rFonts w:ascii="Arial" w:hAnsi="Arial" w:cs="Arial"/>
                <w:color w:val="000000"/>
                <w:sz w:val="20"/>
                <w:szCs w:val="20"/>
                <w:lang w:val="fr-FR"/>
              </w:rPr>
              <w:t xml:space="preserve">niv. min </w:t>
            </w:r>
            <w:r>
              <w:rPr>
                <w:rFonts w:ascii="Arial" w:hAnsi="Arial" w:cs="Arial"/>
                <w:color w:val="000000"/>
                <w:sz w:val="20"/>
                <w:szCs w:val="20"/>
              </w:rPr>
              <w:t xml:space="preserve">≥ </w:t>
            </w:r>
            <w:r>
              <w:rPr>
                <w:rFonts w:ascii="Arial" w:hAnsi="Arial" w:cs="Arial"/>
                <w:color w:val="000000"/>
                <w:sz w:val="20"/>
                <w:szCs w:val="20"/>
                <w:lang w:val="fr-FR"/>
              </w:rPr>
              <w:t>probatoire</w:t>
            </w:r>
          </w:p>
        </w:tc>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jc w:val="center"/>
              <w:rPr>
                <w:rFonts w:ascii="Arial" w:hAnsi="Arial" w:cs="Arial"/>
                <w:color w:val="000000"/>
                <w:sz w:val="20"/>
                <w:szCs w:val="20"/>
              </w:rPr>
            </w:pPr>
            <w:r>
              <w:rPr>
                <w:rFonts w:ascii="Arial" w:hAnsi="Arial" w:cs="Arial"/>
                <w:color w:val="000000"/>
                <w:sz w:val="20"/>
                <w:szCs w:val="20"/>
              </w:rPr>
              <w:t>Oui/Non</w:t>
            </w:r>
          </w:p>
        </w:tc>
      </w:tr>
      <w:tr w:rsidR="0048236C">
        <w:trPr>
          <w:trHeight w:val="20"/>
          <w:jc w:val="center"/>
        </w:trPr>
        <w:tc>
          <w:tcPr>
            <w:tcW w:w="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jc w:val="center"/>
              <w:rPr>
                <w:rFonts w:ascii="Arial" w:hAnsi="Arial" w:cs="Arial"/>
                <w:b/>
                <w:bCs/>
                <w:color w:val="000000"/>
                <w:sz w:val="20"/>
                <w:szCs w:val="20"/>
              </w:rPr>
            </w:pPr>
            <w:r>
              <w:rPr>
                <w:rFonts w:ascii="Arial" w:hAnsi="Arial" w:cs="Arial"/>
                <w:b/>
                <w:bCs/>
                <w:color w:val="000000"/>
                <w:sz w:val="20"/>
                <w:szCs w:val="20"/>
              </w:rPr>
              <w:t>4</w:t>
            </w:r>
          </w:p>
        </w:tc>
        <w:tc>
          <w:tcPr>
            <w:tcW w:w="894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rPr>
                <w:rFonts w:ascii="Arial" w:hAnsi="Arial" w:cs="Arial"/>
                <w:b/>
                <w:bCs/>
                <w:color w:val="000000"/>
                <w:sz w:val="20"/>
                <w:szCs w:val="20"/>
              </w:rPr>
            </w:pPr>
            <w:r>
              <w:rPr>
                <w:rFonts w:ascii="Arial" w:hAnsi="Arial" w:cs="Arial"/>
                <w:b/>
                <w:bCs/>
                <w:color w:val="000000"/>
                <w:sz w:val="20"/>
                <w:szCs w:val="20"/>
              </w:rPr>
              <w:t>MOYENS MATERIELS</w:t>
            </w:r>
          </w:p>
        </w:tc>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48236C">
            <w:pPr>
              <w:widowControl w:val="0"/>
              <w:jc w:val="center"/>
              <w:rPr>
                <w:rFonts w:ascii="Arial" w:hAnsi="Arial" w:cs="Arial"/>
                <w:color w:val="000000"/>
                <w:sz w:val="20"/>
                <w:szCs w:val="20"/>
              </w:rPr>
            </w:pPr>
          </w:p>
        </w:tc>
      </w:tr>
      <w:tr w:rsidR="0048236C">
        <w:trPr>
          <w:trHeight w:val="20"/>
          <w:jc w:val="center"/>
        </w:trPr>
        <w:tc>
          <w:tcPr>
            <w:tcW w:w="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jc w:val="center"/>
              <w:rPr>
                <w:rFonts w:ascii="Arial" w:hAnsi="Arial" w:cs="Arial"/>
                <w:b/>
                <w:bCs/>
                <w:color w:val="000000"/>
                <w:sz w:val="20"/>
                <w:szCs w:val="20"/>
              </w:rPr>
            </w:pPr>
            <w:r>
              <w:rPr>
                <w:rFonts w:ascii="Arial" w:hAnsi="Arial" w:cs="Arial"/>
                <w:b/>
                <w:bCs/>
                <w:color w:val="000000"/>
                <w:sz w:val="20"/>
                <w:szCs w:val="20"/>
              </w:rPr>
              <w:t>4.1</w:t>
            </w:r>
          </w:p>
        </w:tc>
        <w:tc>
          <w:tcPr>
            <w:tcW w:w="894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rPr>
                <w:rFonts w:ascii="Arial" w:hAnsi="Arial" w:cs="Arial"/>
                <w:b/>
                <w:bCs/>
                <w:color w:val="000000"/>
                <w:sz w:val="20"/>
                <w:szCs w:val="20"/>
              </w:rPr>
            </w:pPr>
            <w:r>
              <w:rPr>
                <w:rFonts w:ascii="Arial" w:hAnsi="Arial" w:cs="Arial"/>
                <w:b/>
                <w:bCs/>
                <w:color w:val="000000"/>
                <w:sz w:val="20"/>
                <w:szCs w:val="20"/>
              </w:rPr>
              <w:t>Matériels roulants</w:t>
            </w:r>
          </w:p>
        </w:tc>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48236C">
            <w:pPr>
              <w:widowControl w:val="0"/>
              <w:jc w:val="center"/>
              <w:rPr>
                <w:rFonts w:ascii="Arial" w:hAnsi="Arial" w:cs="Arial"/>
                <w:color w:val="000000"/>
                <w:sz w:val="20"/>
                <w:szCs w:val="20"/>
              </w:rPr>
            </w:pPr>
          </w:p>
        </w:tc>
      </w:tr>
      <w:tr w:rsidR="0048236C">
        <w:trPr>
          <w:trHeight w:val="20"/>
          <w:jc w:val="center"/>
        </w:trPr>
        <w:tc>
          <w:tcPr>
            <w:tcW w:w="4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48236C">
            <w:pPr>
              <w:widowControl w:val="0"/>
              <w:rPr>
                <w:rFonts w:ascii="Arial" w:hAnsi="Arial" w:cs="Arial"/>
                <w:color w:val="000000"/>
                <w:sz w:val="20"/>
                <w:szCs w:val="20"/>
              </w:rPr>
            </w:pPr>
          </w:p>
        </w:tc>
        <w:tc>
          <w:tcPr>
            <w:tcW w:w="56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jc w:val="both"/>
              <w:rPr>
                <w:rFonts w:ascii="Arial" w:hAnsi="Arial" w:cs="Arial"/>
                <w:color w:val="000000"/>
                <w:sz w:val="20"/>
                <w:szCs w:val="20"/>
                <w:lang w:val="fr-FR"/>
              </w:rPr>
            </w:pPr>
            <w:r>
              <w:rPr>
                <w:rFonts w:ascii="Arial" w:hAnsi="Arial" w:cs="Arial"/>
                <w:color w:val="000000"/>
                <w:sz w:val="20"/>
                <w:szCs w:val="20"/>
                <w:lang w:val="fr-FR"/>
              </w:rPr>
              <w:t>Camions à grue ou nacelle</w:t>
            </w:r>
          </w:p>
        </w:tc>
        <w:tc>
          <w:tcPr>
            <w:tcW w:w="33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rPr>
                <w:rFonts w:ascii="Arial" w:hAnsi="Arial" w:cs="Arial"/>
                <w:color w:val="000000"/>
                <w:sz w:val="20"/>
                <w:szCs w:val="20"/>
              </w:rPr>
            </w:pPr>
            <w:r>
              <w:rPr>
                <w:rFonts w:ascii="Arial" w:hAnsi="Arial" w:cs="Arial"/>
                <w:color w:val="000000"/>
                <w:sz w:val="20"/>
                <w:szCs w:val="20"/>
              </w:rPr>
              <w:t>Nombre ≥ 1</w:t>
            </w:r>
          </w:p>
        </w:tc>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jc w:val="center"/>
              <w:rPr>
                <w:rFonts w:ascii="Arial" w:hAnsi="Arial" w:cs="Arial"/>
                <w:color w:val="000000"/>
                <w:sz w:val="20"/>
                <w:szCs w:val="20"/>
              </w:rPr>
            </w:pPr>
            <w:r>
              <w:rPr>
                <w:rFonts w:ascii="Arial" w:hAnsi="Arial" w:cs="Arial"/>
                <w:color w:val="000000"/>
                <w:sz w:val="20"/>
                <w:szCs w:val="20"/>
              </w:rPr>
              <w:t>Oui/Non</w:t>
            </w:r>
          </w:p>
        </w:tc>
      </w:tr>
      <w:tr w:rsidR="0048236C">
        <w:trPr>
          <w:trHeight w:val="20"/>
          <w:jc w:val="center"/>
        </w:trPr>
        <w:tc>
          <w:tcPr>
            <w:tcW w:w="472" w:type="dxa"/>
            <w:vMerge/>
            <w:tcBorders>
              <w:top w:val="single" w:sz="4" w:space="0" w:color="000000"/>
              <w:left w:val="single" w:sz="4" w:space="0" w:color="000000"/>
              <w:bottom w:val="single" w:sz="4" w:space="0" w:color="000000"/>
              <w:right w:val="single" w:sz="4" w:space="0" w:color="000000"/>
            </w:tcBorders>
            <w:vAlign w:val="center"/>
          </w:tcPr>
          <w:p w:rsidR="0048236C" w:rsidRDefault="0048236C">
            <w:pPr>
              <w:widowControl w:val="0"/>
              <w:rPr>
                <w:rFonts w:ascii="Arial" w:hAnsi="Arial" w:cs="Arial"/>
                <w:color w:val="000000"/>
                <w:sz w:val="20"/>
                <w:szCs w:val="20"/>
              </w:rPr>
            </w:pPr>
          </w:p>
        </w:tc>
        <w:tc>
          <w:tcPr>
            <w:tcW w:w="56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jc w:val="both"/>
              <w:rPr>
                <w:rFonts w:ascii="Arial" w:hAnsi="Arial" w:cs="Arial"/>
                <w:color w:val="000000"/>
                <w:sz w:val="20"/>
                <w:szCs w:val="20"/>
              </w:rPr>
            </w:pPr>
            <w:r>
              <w:rPr>
                <w:rFonts w:ascii="Arial" w:hAnsi="Arial" w:cs="Arial"/>
                <w:color w:val="000000"/>
                <w:sz w:val="20"/>
                <w:szCs w:val="20"/>
              </w:rPr>
              <w:t>Pick-up</w:t>
            </w:r>
          </w:p>
        </w:tc>
        <w:tc>
          <w:tcPr>
            <w:tcW w:w="33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rPr>
                <w:rFonts w:ascii="Arial" w:hAnsi="Arial" w:cs="Arial"/>
                <w:color w:val="000000"/>
                <w:sz w:val="20"/>
                <w:szCs w:val="20"/>
              </w:rPr>
            </w:pPr>
            <w:r>
              <w:rPr>
                <w:rFonts w:ascii="Arial" w:hAnsi="Arial" w:cs="Arial"/>
                <w:color w:val="000000"/>
                <w:sz w:val="20"/>
                <w:szCs w:val="20"/>
              </w:rPr>
              <w:t>Nombre ≥ 1</w:t>
            </w:r>
          </w:p>
        </w:tc>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jc w:val="center"/>
              <w:rPr>
                <w:rFonts w:ascii="Arial" w:hAnsi="Arial" w:cs="Arial"/>
                <w:color w:val="000000"/>
                <w:sz w:val="20"/>
                <w:szCs w:val="20"/>
              </w:rPr>
            </w:pPr>
            <w:r>
              <w:rPr>
                <w:rFonts w:ascii="Arial" w:hAnsi="Arial" w:cs="Arial"/>
                <w:color w:val="000000"/>
                <w:sz w:val="20"/>
                <w:szCs w:val="20"/>
              </w:rPr>
              <w:t>Oui/Non</w:t>
            </w:r>
          </w:p>
        </w:tc>
      </w:tr>
      <w:tr w:rsidR="0048236C">
        <w:trPr>
          <w:trHeight w:val="20"/>
          <w:jc w:val="center"/>
        </w:trPr>
        <w:tc>
          <w:tcPr>
            <w:tcW w:w="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jc w:val="center"/>
              <w:rPr>
                <w:rFonts w:ascii="Arial" w:hAnsi="Arial" w:cs="Arial"/>
                <w:b/>
                <w:bCs/>
                <w:color w:val="000000"/>
                <w:sz w:val="20"/>
                <w:szCs w:val="20"/>
              </w:rPr>
            </w:pPr>
            <w:r>
              <w:rPr>
                <w:rFonts w:ascii="Arial" w:hAnsi="Arial" w:cs="Arial"/>
                <w:b/>
                <w:bCs/>
                <w:color w:val="000000"/>
                <w:sz w:val="20"/>
                <w:szCs w:val="20"/>
              </w:rPr>
              <w:t>4.2</w:t>
            </w:r>
          </w:p>
        </w:tc>
        <w:tc>
          <w:tcPr>
            <w:tcW w:w="56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jc w:val="both"/>
              <w:rPr>
                <w:rFonts w:ascii="Arial" w:hAnsi="Arial" w:cs="Arial"/>
                <w:b/>
                <w:bCs/>
                <w:color w:val="000000"/>
                <w:sz w:val="20"/>
                <w:szCs w:val="20"/>
              </w:rPr>
            </w:pPr>
            <w:r>
              <w:rPr>
                <w:rFonts w:ascii="Arial" w:hAnsi="Arial" w:cs="Arial"/>
                <w:b/>
                <w:bCs/>
                <w:color w:val="000000"/>
                <w:sz w:val="20"/>
                <w:szCs w:val="20"/>
              </w:rPr>
              <w:t>Matériels de sécurité</w:t>
            </w:r>
          </w:p>
        </w:tc>
        <w:tc>
          <w:tcPr>
            <w:tcW w:w="33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48236C">
            <w:pPr>
              <w:widowControl w:val="0"/>
              <w:rPr>
                <w:rFonts w:ascii="Arial" w:hAnsi="Arial" w:cs="Arial"/>
                <w:color w:val="000000"/>
                <w:sz w:val="20"/>
                <w:szCs w:val="20"/>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48236C">
            <w:pPr>
              <w:widowControl w:val="0"/>
              <w:jc w:val="center"/>
              <w:rPr>
                <w:rFonts w:ascii="Arial" w:hAnsi="Arial" w:cs="Arial"/>
                <w:color w:val="000000"/>
                <w:sz w:val="20"/>
                <w:szCs w:val="20"/>
              </w:rPr>
            </w:pPr>
          </w:p>
        </w:tc>
      </w:tr>
      <w:tr w:rsidR="0048236C">
        <w:trPr>
          <w:trHeight w:val="20"/>
          <w:jc w:val="center"/>
        </w:trPr>
        <w:tc>
          <w:tcPr>
            <w:tcW w:w="4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48236C">
            <w:pPr>
              <w:widowControl w:val="0"/>
              <w:rPr>
                <w:rFonts w:ascii="Arial" w:hAnsi="Arial" w:cs="Arial"/>
                <w:color w:val="000000"/>
                <w:sz w:val="20"/>
                <w:szCs w:val="20"/>
              </w:rPr>
            </w:pPr>
          </w:p>
        </w:tc>
        <w:tc>
          <w:tcPr>
            <w:tcW w:w="56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jc w:val="both"/>
              <w:rPr>
                <w:rFonts w:ascii="Arial" w:hAnsi="Arial" w:cs="Arial"/>
                <w:color w:val="000000"/>
                <w:sz w:val="20"/>
                <w:szCs w:val="20"/>
              </w:rPr>
            </w:pPr>
            <w:r>
              <w:rPr>
                <w:rFonts w:ascii="Arial" w:hAnsi="Arial" w:cs="Arial"/>
                <w:color w:val="000000"/>
                <w:sz w:val="20"/>
                <w:szCs w:val="20"/>
              </w:rPr>
              <w:t>Harnais de sécurité</w:t>
            </w:r>
          </w:p>
        </w:tc>
        <w:tc>
          <w:tcPr>
            <w:tcW w:w="33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rPr>
                <w:rFonts w:ascii="Arial" w:hAnsi="Arial" w:cs="Arial"/>
                <w:color w:val="000000"/>
                <w:sz w:val="20"/>
                <w:szCs w:val="20"/>
              </w:rPr>
            </w:pPr>
            <w:r>
              <w:rPr>
                <w:rFonts w:ascii="Arial" w:hAnsi="Arial" w:cs="Arial"/>
                <w:color w:val="000000"/>
                <w:sz w:val="20"/>
                <w:szCs w:val="20"/>
              </w:rPr>
              <w:t>Nombre ≥ 4</w:t>
            </w:r>
          </w:p>
        </w:tc>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jc w:val="center"/>
              <w:rPr>
                <w:rFonts w:ascii="Arial" w:hAnsi="Arial" w:cs="Arial"/>
                <w:color w:val="000000"/>
                <w:sz w:val="20"/>
                <w:szCs w:val="20"/>
              </w:rPr>
            </w:pPr>
            <w:r>
              <w:rPr>
                <w:rFonts w:ascii="Arial" w:hAnsi="Arial" w:cs="Arial"/>
                <w:color w:val="000000"/>
                <w:sz w:val="20"/>
                <w:szCs w:val="20"/>
              </w:rPr>
              <w:t>Oui/Non</w:t>
            </w:r>
          </w:p>
        </w:tc>
      </w:tr>
      <w:tr w:rsidR="0048236C">
        <w:trPr>
          <w:trHeight w:val="20"/>
          <w:jc w:val="center"/>
        </w:trPr>
        <w:tc>
          <w:tcPr>
            <w:tcW w:w="472" w:type="dxa"/>
            <w:vMerge/>
            <w:tcBorders>
              <w:top w:val="single" w:sz="4" w:space="0" w:color="000000"/>
              <w:left w:val="single" w:sz="4" w:space="0" w:color="000000"/>
              <w:bottom w:val="single" w:sz="4" w:space="0" w:color="000000"/>
              <w:right w:val="single" w:sz="4" w:space="0" w:color="000000"/>
            </w:tcBorders>
            <w:vAlign w:val="center"/>
          </w:tcPr>
          <w:p w:rsidR="0048236C" w:rsidRDefault="0048236C">
            <w:pPr>
              <w:widowControl w:val="0"/>
              <w:rPr>
                <w:rFonts w:ascii="Arial" w:hAnsi="Arial" w:cs="Arial"/>
                <w:color w:val="000000"/>
                <w:sz w:val="20"/>
                <w:szCs w:val="20"/>
              </w:rPr>
            </w:pPr>
          </w:p>
        </w:tc>
        <w:tc>
          <w:tcPr>
            <w:tcW w:w="56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jc w:val="both"/>
              <w:rPr>
                <w:rFonts w:ascii="Arial" w:hAnsi="Arial" w:cs="Arial"/>
                <w:color w:val="000000"/>
                <w:sz w:val="20"/>
                <w:szCs w:val="20"/>
              </w:rPr>
            </w:pPr>
            <w:r>
              <w:rPr>
                <w:rFonts w:ascii="Arial" w:hAnsi="Arial" w:cs="Arial"/>
                <w:color w:val="000000"/>
                <w:sz w:val="20"/>
                <w:szCs w:val="20"/>
              </w:rPr>
              <w:t>EPI (Gants, casques, chaussures)</w:t>
            </w:r>
          </w:p>
        </w:tc>
        <w:tc>
          <w:tcPr>
            <w:tcW w:w="33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rPr>
                <w:rFonts w:ascii="Arial" w:hAnsi="Arial" w:cs="Arial"/>
                <w:color w:val="000000"/>
                <w:sz w:val="20"/>
                <w:szCs w:val="20"/>
              </w:rPr>
            </w:pPr>
            <w:r>
              <w:rPr>
                <w:rFonts w:ascii="Arial" w:hAnsi="Arial" w:cs="Arial"/>
                <w:color w:val="000000"/>
                <w:sz w:val="20"/>
                <w:szCs w:val="20"/>
              </w:rPr>
              <w:t>Nombre ≥ 8</w:t>
            </w:r>
          </w:p>
        </w:tc>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jc w:val="center"/>
              <w:rPr>
                <w:rFonts w:ascii="Arial" w:hAnsi="Arial" w:cs="Arial"/>
                <w:color w:val="000000"/>
                <w:sz w:val="20"/>
                <w:szCs w:val="20"/>
              </w:rPr>
            </w:pPr>
            <w:r>
              <w:rPr>
                <w:rFonts w:ascii="Arial" w:hAnsi="Arial" w:cs="Arial"/>
                <w:color w:val="000000"/>
                <w:sz w:val="20"/>
                <w:szCs w:val="20"/>
              </w:rPr>
              <w:t>Oui/Non</w:t>
            </w:r>
          </w:p>
        </w:tc>
      </w:tr>
      <w:tr w:rsidR="0048236C">
        <w:trPr>
          <w:trHeight w:val="20"/>
          <w:jc w:val="center"/>
        </w:trPr>
        <w:tc>
          <w:tcPr>
            <w:tcW w:w="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jc w:val="center"/>
              <w:rPr>
                <w:rFonts w:ascii="Arial" w:hAnsi="Arial" w:cs="Arial"/>
                <w:b/>
                <w:bCs/>
                <w:color w:val="000000"/>
                <w:sz w:val="20"/>
                <w:szCs w:val="20"/>
              </w:rPr>
            </w:pPr>
            <w:r>
              <w:rPr>
                <w:rFonts w:ascii="Arial" w:hAnsi="Arial" w:cs="Arial"/>
                <w:b/>
                <w:bCs/>
                <w:color w:val="000000"/>
                <w:sz w:val="20"/>
                <w:szCs w:val="20"/>
              </w:rPr>
              <w:t>4.3</w:t>
            </w:r>
          </w:p>
        </w:tc>
        <w:tc>
          <w:tcPr>
            <w:tcW w:w="894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rPr>
                <w:rFonts w:ascii="Arial" w:hAnsi="Arial" w:cs="Arial"/>
                <w:b/>
                <w:bCs/>
                <w:color w:val="000000"/>
                <w:sz w:val="20"/>
                <w:szCs w:val="20"/>
              </w:rPr>
            </w:pPr>
            <w:r>
              <w:rPr>
                <w:rFonts w:ascii="Arial" w:hAnsi="Arial" w:cs="Arial"/>
                <w:b/>
                <w:bCs/>
                <w:color w:val="000000"/>
                <w:sz w:val="20"/>
                <w:szCs w:val="20"/>
              </w:rPr>
              <w:t>Matériels de mesures</w:t>
            </w:r>
          </w:p>
        </w:tc>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48236C">
            <w:pPr>
              <w:widowControl w:val="0"/>
              <w:jc w:val="center"/>
              <w:rPr>
                <w:rFonts w:ascii="Arial" w:hAnsi="Arial" w:cs="Arial"/>
                <w:color w:val="000000"/>
                <w:sz w:val="20"/>
                <w:szCs w:val="20"/>
              </w:rPr>
            </w:pPr>
          </w:p>
        </w:tc>
      </w:tr>
      <w:tr w:rsidR="0048236C">
        <w:trPr>
          <w:trHeight w:val="20"/>
          <w:jc w:val="center"/>
        </w:trPr>
        <w:tc>
          <w:tcPr>
            <w:tcW w:w="472" w:type="dxa"/>
            <w:vMerge w:val="restart"/>
            <w:tcBorders>
              <w:top w:val="single" w:sz="4" w:space="0" w:color="000000"/>
              <w:left w:val="single" w:sz="4" w:space="0" w:color="000000"/>
              <w:bottom w:val="single" w:sz="4" w:space="0" w:color="000000"/>
              <w:right w:val="single" w:sz="4" w:space="0" w:color="000000"/>
            </w:tcBorders>
            <w:vAlign w:val="center"/>
          </w:tcPr>
          <w:p w:rsidR="0048236C" w:rsidRDefault="0048236C">
            <w:pPr>
              <w:widowControl w:val="0"/>
              <w:rPr>
                <w:rFonts w:ascii="Arial" w:hAnsi="Arial" w:cs="Arial"/>
                <w:color w:val="000000"/>
                <w:sz w:val="20"/>
                <w:szCs w:val="20"/>
              </w:rPr>
            </w:pPr>
          </w:p>
        </w:tc>
        <w:tc>
          <w:tcPr>
            <w:tcW w:w="56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rPr>
                <w:rFonts w:ascii="Arial" w:hAnsi="Arial" w:cs="Arial"/>
                <w:color w:val="000000"/>
                <w:sz w:val="20"/>
                <w:szCs w:val="20"/>
              </w:rPr>
            </w:pPr>
            <w:r>
              <w:rPr>
                <w:rFonts w:ascii="Arial" w:hAnsi="Arial" w:cs="Arial"/>
                <w:color w:val="000000"/>
                <w:sz w:val="20"/>
                <w:szCs w:val="20"/>
              </w:rPr>
              <w:t>GPS</w:t>
            </w:r>
          </w:p>
        </w:tc>
        <w:tc>
          <w:tcPr>
            <w:tcW w:w="33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rPr>
                <w:rFonts w:ascii="Arial" w:hAnsi="Arial" w:cs="Arial"/>
                <w:color w:val="000000"/>
                <w:sz w:val="20"/>
                <w:szCs w:val="20"/>
              </w:rPr>
            </w:pPr>
            <w:r>
              <w:rPr>
                <w:rFonts w:ascii="Arial" w:hAnsi="Arial" w:cs="Arial"/>
                <w:color w:val="000000"/>
                <w:sz w:val="20"/>
                <w:szCs w:val="20"/>
              </w:rPr>
              <w:t>Nombre ≥ 01</w:t>
            </w:r>
          </w:p>
        </w:tc>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jc w:val="center"/>
              <w:rPr>
                <w:rFonts w:ascii="Arial" w:hAnsi="Arial" w:cs="Arial"/>
                <w:color w:val="000000"/>
                <w:sz w:val="20"/>
                <w:szCs w:val="20"/>
              </w:rPr>
            </w:pPr>
            <w:r>
              <w:rPr>
                <w:rFonts w:ascii="Arial" w:hAnsi="Arial" w:cs="Arial"/>
                <w:color w:val="000000"/>
                <w:sz w:val="20"/>
                <w:szCs w:val="20"/>
              </w:rPr>
              <w:t>Oui/Non</w:t>
            </w:r>
          </w:p>
        </w:tc>
      </w:tr>
      <w:tr w:rsidR="0048236C">
        <w:trPr>
          <w:trHeight w:val="20"/>
          <w:jc w:val="center"/>
        </w:trPr>
        <w:tc>
          <w:tcPr>
            <w:tcW w:w="472" w:type="dxa"/>
            <w:vMerge/>
            <w:tcBorders>
              <w:top w:val="single" w:sz="4" w:space="0" w:color="000000"/>
              <w:left w:val="single" w:sz="4" w:space="0" w:color="000000"/>
              <w:bottom w:val="single" w:sz="4" w:space="0" w:color="000000"/>
              <w:right w:val="single" w:sz="4" w:space="0" w:color="000000"/>
            </w:tcBorders>
            <w:vAlign w:val="center"/>
          </w:tcPr>
          <w:p w:rsidR="0048236C" w:rsidRDefault="0048236C">
            <w:pPr>
              <w:widowControl w:val="0"/>
              <w:rPr>
                <w:rFonts w:ascii="Arial" w:hAnsi="Arial" w:cs="Arial"/>
                <w:color w:val="000000"/>
                <w:sz w:val="20"/>
                <w:szCs w:val="20"/>
              </w:rPr>
            </w:pPr>
          </w:p>
        </w:tc>
        <w:tc>
          <w:tcPr>
            <w:tcW w:w="56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rPr>
                <w:rFonts w:ascii="Arial" w:hAnsi="Arial" w:cs="Arial"/>
                <w:color w:val="000000"/>
                <w:sz w:val="20"/>
                <w:szCs w:val="20"/>
              </w:rPr>
            </w:pPr>
            <w:r>
              <w:rPr>
                <w:rFonts w:ascii="Arial" w:hAnsi="Arial" w:cs="Arial"/>
                <w:color w:val="000000"/>
                <w:sz w:val="20"/>
                <w:szCs w:val="20"/>
              </w:rPr>
              <w:t>Megohmetre</w:t>
            </w:r>
          </w:p>
        </w:tc>
        <w:tc>
          <w:tcPr>
            <w:tcW w:w="33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rPr>
                <w:rFonts w:ascii="Arial" w:hAnsi="Arial" w:cs="Arial"/>
                <w:color w:val="000000"/>
                <w:sz w:val="20"/>
                <w:szCs w:val="20"/>
              </w:rPr>
            </w:pPr>
            <w:r>
              <w:rPr>
                <w:rFonts w:ascii="Arial" w:hAnsi="Arial" w:cs="Arial"/>
                <w:color w:val="000000"/>
                <w:sz w:val="20"/>
                <w:szCs w:val="20"/>
              </w:rPr>
              <w:t>Nombre ≥ 02</w:t>
            </w:r>
          </w:p>
        </w:tc>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jc w:val="center"/>
              <w:rPr>
                <w:rFonts w:ascii="Arial" w:hAnsi="Arial" w:cs="Arial"/>
                <w:color w:val="000000"/>
                <w:sz w:val="20"/>
                <w:szCs w:val="20"/>
              </w:rPr>
            </w:pPr>
            <w:r>
              <w:rPr>
                <w:rFonts w:ascii="Arial" w:hAnsi="Arial" w:cs="Arial"/>
                <w:color w:val="000000"/>
                <w:sz w:val="20"/>
                <w:szCs w:val="20"/>
              </w:rPr>
              <w:t>Oui/Non</w:t>
            </w:r>
          </w:p>
        </w:tc>
      </w:tr>
      <w:tr w:rsidR="0048236C">
        <w:trPr>
          <w:trHeight w:val="20"/>
          <w:jc w:val="center"/>
        </w:trPr>
        <w:tc>
          <w:tcPr>
            <w:tcW w:w="472" w:type="dxa"/>
            <w:vMerge/>
            <w:tcBorders>
              <w:top w:val="single" w:sz="4" w:space="0" w:color="000000"/>
              <w:left w:val="single" w:sz="4" w:space="0" w:color="000000"/>
              <w:bottom w:val="single" w:sz="4" w:space="0" w:color="000000"/>
              <w:right w:val="single" w:sz="4" w:space="0" w:color="000000"/>
            </w:tcBorders>
            <w:vAlign w:val="center"/>
          </w:tcPr>
          <w:p w:rsidR="0048236C" w:rsidRDefault="0048236C">
            <w:pPr>
              <w:widowControl w:val="0"/>
              <w:rPr>
                <w:rFonts w:ascii="Arial" w:hAnsi="Arial" w:cs="Arial"/>
                <w:color w:val="000000"/>
                <w:sz w:val="20"/>
                <w:szCs w:val="20"/>
              </w:rPr>
            </w:pPr>
          </w:p>
        </w:tc>
        <w:tc>
          <w:tcPr>
            <w:tcW w:w="56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jc w:val="both"/>
              <w:rPr>
                <w:rFonts w:ascii="Arial" w:hAnsi="Arial" w:cs="Arial"/>
                <w:color w:val="000000"/>
                <w:sz w:val="20"/>
                <w:szCs w:val="20"/>
              </w:rPr>
            </w:pPr>
            <w:r>
              <w:rPr>
                <w:rFonts w:ascii="Arial" w:hAnsi="Arial" w:cs="Arial"/>
                <w:color w:val="000000"/>
                <w:sz w:val="20"/>
                <w:szCs w:val="20"/>
              </w:rPr>
              <w:t>Multimètre</w:t>
            </w:r>
          </w:p>
        </w:tc>
        <w:tc>
          <w:tcPr>
            <w:tcW w:w="33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rPr>
                <w:rFonts w:ascii="Arial" w:hAnsi="Arial" w:cs="Arial"/>
                <w:color w:val="000000"/>
                <w:sz w:val="20"/>
                <w:szCs w:val="20"/>
              </w:rPr>
            </w:pPr>
            <w:r>
              <w:rPr>
                <w:rFonts w:ascii="Arial" w:hAnsi="Arial" w:cs="Arial"/>
                <w:color w:val="000000"/>
                <w:sz w:val="20"/>
                <w:szCs w:val="20"/>
              </w:rPr>
              <w:t>Nombre ≥ 02</w:t>
            </w:r>
          </w:p>
        </w:tc>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jc w:val="center"/>
              <w:rPr>
                <w:rFonts w:ascii="Arial" w:hAnsi="Arial" w:cs="Arial"/>
                <w:color w:val="000000"/>
                <w:sz w:val="20"/>
                <w:szCs w:val="20"/>
              </w:rPr>
            </w:pPr>
            <w:r>
              <w:rPr>
                <w:rFonts w:ascii="Arial" w:hAnsi="Arial" w:cs="Arial"/>
                <w:color w:val="000000"/>
                <w:sz w:val="20"/>
                <w:szCs w:val="20"/>
              </w:rPr>
              <w:t>Oui/Non</w:t>
            </w:r>
          </w:p>
        </w:tc>
      </w:tr>
      <w:tr w:rsidR="0048236C">
        <w:trPr>
          <w:trHeight w:val="20"/>
          <w:jc w:val="center"/>
        </w:trPr>
        <w:tc>
          <w:tcPr>
            <w:tcW w:w="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jc w:val="center"/>
              <w:rPr>
                <w:rFonts w:ascii="Arial" w:hAnsi="Arial" w:cs="Arial"/>
                <w:b/>
                <w:bCs/>
                <w:color w:val="000000"/>
                <w:sz w:val="20"/>
                <w:szCs w:val="20"/>
              </w:rPr>
            </w:pPr>
            <w:r>
              <w:rPr>
                <w:rFonts w:ascii="Arial" w:hAnsi="Arial" w:cs="Arial"/>
                <w:b/>
                <w:bCs/>
                <w:color w:val="000000"/>
                <w:sz w:val="20"/>
                <w:szCs w:val="20"/>
              </w:rPr>
              <w:t>5</w:t>
            </w:r>
          </w:p>
        </w:tc>
        <w:tc>
          <w:tcPr>
            <w:tcW w:w="894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rPr>
                <w:rFonts w:ascii="Arial" w:hAnsi="Arial" w:cs="Arial"/>
                <w:b/>
                <w:bCs/>
                <w:color w:val="000000"/>
                <w:sz w:val="20"/>
                <w:szCs w:val="20"/>
              </w:rPr>
            </w:pPr>
            <w:r>
              <w:rPr>
                <w:rFonts w:ascii="Arial" w:hAnsi="Arial" w:cs="Arial"/>
                <w:b/>
                <w:bCs/>
                <w:color w:val="000000"/>
                <w:sz w:val="20"/>
                <w:szCs w:val="20"/>
              </w:rPr>
              <w:t>SPECIFICATIONS TECHNIQUES</w:t>
            </w:r>
          </w:p>
        </w:tc>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48236C">
            <w:pPr>
              <w:widowControl w:val="0"/>
              <w:jc w:val="center"/>
              <w:rPr>
                <w:rFonts w:ascii="Arial" w:hAnsi="Arial" w:cs="Arial"/>
                <w:color w:val="000000"/>
                <w:sz w:val="20"/>
                <w:szCs w:val="20"/>
              </w:rPr>
            </w:pPr>
          </w:p>
        </w:tc>
      </w:tr>
      <w:tr w:rsidR="0048236C">
        <w:trPr>
          <w:trHeight w:val="20"/>
          <w:jc w:val="center"/>
        </w:trPr>
        <w:tc>
          <w:tcPr>
            <w:tcW w:w="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jc w:val="center"/>
              <w:rPr>
                <w:rFonts w:ascii="Arial" w:hAnsi="Arial" w:cs="Arial"/>
                <w:b/>
                <w:bCs/>
                <w:color w:val="000000"/>
                <w:sz w:val="20"/>
                <w:szCs w:val="20"/>
              </w:rPr>
            </w:pPr>
            <w:r>
              <w:rPr>
                <w:rFonts w:ascii="Arial" w:hAnsi="Arial" w:cs="Arial"/>
                <w:b/>
                <w:bCs/>
                <w:color w:val="000000"/>
                <w:sz w:val="20"/>
                <w:szCs w:val="20"/>
              </w:rPr>
              <w:t>5.1</w:t>
            </w:r>
          </w:p>
        </w:tc>
        <w:tc>
          <w:tcPr>
            <w:tcW w:w="56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rPr>
                <w:rFonts w:ascii="Arial" w:hAnsi="Arial" w:cs="Arial"/>
                <w:bCs/>
                <w:color w:val="000000"/>
                <w:sz w:val="20"/>
                <w:szCs w:val="20"/>
                <w:lang w:val="fr-FR"/>
              </w:rPr>
            </w:pPr>
            <w:r>
              <w:rPr>
                <w:rFonts w:ascii="Arial" w:hAnsi="Arial" w:cs="Arial"/>
                <w:bCs/>
                <w:color w:val="000000"/>
                <w:sz w:val="20"/>
                <w:szCs w:val="20"/>
                <w:lang w:val="fr-FR"/>
              </w:rPr>
              <w:t>Méthodologique d’exécution</w:t>
            </w:r>
          </w:p>
        </w:tc>
        <w:tc>
          <w:tcPr>
            <w:tcW w:w="33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48236C">
            <w:pPr>
              <w:widowControl w:val="0"/>
              <w:rPr>
                <w:rFonts w:ascii="Arial" w:hAnsi="Arial" w:cs="Arial"/>
                <w:b/>
                <w:bCs/>
                <w:color w:val="000000"/>
                <w:sz w:val="20"/>
                <w:szCs w:val="20"/>
                <w:lang w:val="fr-FR"/>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48236C">
            <w:pPr>
              <w:widowControl w:val="0"/>
              <w:jc w:val="center"/>
              <w:rPr>
                <w:rFonts w:ascii="Arial" w:hAnsi="Arial" w:cs="Arial"/>
                <w:color w:val="000000"/>
                <w:sz w:val="20"/>
                <w:szCs w:val="20"/>
                <w:lang w:val="fr-FR"/>
              </w:rPr>
            </w:pPr>
          </w:p>
        </w:tc>
      </w:tr>
      <w:tr w:rsidR="0048236C">
        <w:trPr>
          <w:trHeight w:val="225"/>
          <w:jc w:val="center"/>
        </w:trPr>
        <w:tc>
          <w:tcPr>
            <w:tcW w:w="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jc w:val="center"/>
              <w:rPr>
                <w:rFonts w:ascii="Arial" w:hAnsi="Arial" w:cs="Arial"/>
                <w:b/>
                <w:bCs/>
                <w:color w:val="000000"/>
                <w:sz w:val="20"/>
                <w:szCs w:val="20"/>
                <w:lang w:val="fr-FR"/>
              </w:rPr>
            </w:pPr>
            <w:r>
              <w:rPr>
                <w:rFonts w:ascii="Arial" w:hAnsi="Arial" w:cs="Arial"/>
                <w:b/>
                <w:bCs/>
                <w:color w:val="000000"/>
                <w:sz w:val="20"/>
                <w:szCs w:val="20"/>
                <w:lang w:val="fr-FR"/>
              </w:rPr>
              <w:t>5.2</w:t>
            </w:r>
          </w:p>
        </w:tc>
        <w:tc>
          <w:tcPr>
            <w:tcW w:w="56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rPr>
                <w:rFonts w:ascii="Arial" w:hAnsi="Arial" w:cs="Arial"/>
                <w:bCs/>
                <w:color w:val="000000"/>
                <w:sz w:val="20"/>
                <w:szCs w:val="20"/>
              </w:rPr>
            </w:pPr>
            <w:r>
              <w:rPr>
                <w:rFonts w:ascii="Arial" w:hAnsi="Arial" w:cs="Arial"/>
                <w:bCs/>
                <w:color w:val="000000"/>
                <w:sz w:val="20"/>
                <w:szCs w:val="20"/>
              </w:rPr>
              <w:t>Note méthodologique</w:t>
            </w:r>
          </w:p>
        </w:tc>
        <w:tc>
          <w:tcPr>
            <w:tcW w:w="33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rPr>
                <w:rFonts w:ascii="Arial" w:hAnsi="Arial" w:cs="Arial"/>
                <w:bCs/>
                <w:color w:val="000000"/>
                <w:sz w:val="20"/>
                <w:szCs w:val="20"/>
                <w:lang w:val="fr-FR"/>
              </w:rPr>
            </w:pPr>
            <w:r>
              <w:rPr>
                <w:rFonts w:ascii="Arial" w:hAnsi="Arial" w:cs="Arial"/>
                <w:bCs/>
                <w:color w:val="000000"/>
                <w:sz w:val="20"/>
                <w:szCs w:val="20"/>
                <w:lang w:val="fr-FR"/>
              </w:rPr>
              <w:t> Bien détaillé et logique selon les délais</w:t>
            </w:r>
          </w:p>
        </w:tc>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jc w:val="center"/>
              <w:rPr>
                <w:rFonts w:ascii="Arial" w:hAnsi="Arial" w:cs="Arial"/>
                <w:color w:val="000000"/>
                <w:sz w:val="20"/>
                <w:szCs w:val="20"/>
              </w:rPr>
            </w:pPr>
            <w:r>
              <w:rPr>
                <w:rFonts w:ascii="Arial" w:hAnsi="Arial" w:cs="Arial"/>
                <w:color w:val="000000"/>
                <w:sz w:val="20"/>
                <w:szCs w:val="20"/>
              </w:rPr>
              <w:t>Oui/Non</w:t>
            </w:r>
          </w:p>
        </w:tc>
      </w:tr>
      <w:tr w:rsidR="0048236C">
        <w:trPr>
          <w:trHeight w:val="20"/>
          <w:jc w:val="center"/>
        </w:trPr>
        <w:tc>
          <w:tcPr>
            <w:tcW w:w="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jc w:val="center"/>
              <w:rPr>
                <w:rFonts w:ascii="Arial" w:hAnsi="Arial" w:cs="Arial"/>
                <w:b/>
                <w:bCs/>
                <w:color w:val="000000"/>
                <w:sz w:val="20"/>
                <w:szCs w:val="20"/>
                <w:lang w:val="fr-FR"/>
              </w:rPr>
            </w:pPr>
            <w:r>
              <w:rPr>
                <w:rFonts w:ascii="Arial" w:hAnsi="Arial" w:cs="Arial"/>
                <w:b/>
                <w:bCs/>
                <w:color w:val="000000"/>
                <w:sz w:val="20"/>
                <w:szCs w:val="20"/>
                <w:lang w:val="fr-FR"/>
              </w:rPr>
              <w:t>5.3</w:t>
            </w:r>
          </w:p>
        </w:tc>
        <w:tc>
          <w:tcPr>
            <w:tcW w:w="56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rPr>
                <w:rFonts w:ascii="Arial" w:hAnsi="Arial" w:cs="Arial"/>
                <w:bCs/>
                <w:color w:val="000000"/>
                <w:sz w:val="20"/>
                <w:szCs w:val="20"/>
              </w:rPr>
            </w:pPr>
            <w:r>
              <w:rPr>
                <w:rFonts w:ascii="Arial" w:hAnsi="Arial" w:cs="Arial"/>
                <w:bCs/>
                <w:color w:val="000000"/>
                <w:sz w:val="20"/>
                <w:szCs w:val="20"/>
              </w:rPr>
              <w:t>Planning d’exécution des travaux</w:t>
            </w:r>
          </w:p>
        </w:tc>
        <w:tc>
          <w:tcPr>
            <w:tcW w:w="33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rPr>
                <w:rFonts w:ascii="Arial" w:hAnsi="Arial" w:cs="Arial"/>
                <w:bCs/>
                <w:color w:val="000000"/>
                <w:sz w:val="20"/>
                <w:szCs w:val="20"/>
                <w:lang w:val="fr-FR"/>
              </w:rPr>
            </w:pPr>
            <w:r>
              <w:rPr>
                <w:rFonts w:ascii="Arial" w:hAnsi="Arial" w:cs="Arial"/>
                <w:bCs/>
                <w:color w:val="000000"/>
                <w:sz w:val="20"/>
                <w:szCs w:val="20"/>
                <w:lang w:val="fr-FR"/>
              </w:rPr>
              <w:t>Logique et cohérent</w:t>
            </w:r>
          </w:p>
        </w:tc>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48236C">
            <w:pPr>
              <w:widowControl w:val="0"/>
              <w:jc w:val="center"/>
              <w:rPr>
                <w:rFonts w:ascii="Arial" w:hAnsi="Arial" w:cs="Arial"/>
                <w:color w:val="000000"/>
                <w:sz w:val="20"/>
                <w:szCs w:val="20"/>
              </w:rPr>
            </w:pPr>
          </w:p>
        </w:tc>
      </w:tr>
      <w:tr w:rsidR="0048236C">
        <w:trPr>
          <w:trHeight w:val="20"/>
          <w:jc w:val="center"/>
        </w:trPr>
        <w:tc>
          <w:tcPr>
            <w:tcW w:w="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jc w:val="center"/>
              <w:rPr>
                <w:rFonts w:ascii="Arial" w:hAnsi="Arial" w:cs="Arial"/>
                <w:b/>
                <w:bCs/>
                <w:color w:val="000000"/>
                <w:sz w:val="20"/>
                <w:szCs w:val="20"/>
                <w:lang w:val="fr-FR"/>
              </w:rPr>
            </w:pPr>
            <w:r>
              <w:rPr>
                <w:rFonts w:ascii="Arial" w:hAnsi="Arial" w:cs="Arial"/>
                <w:b/>
                <w:bCs/>
                <w:color w:val="000000"/>
                <w:sz w:val="20"/>
                <w:szCs w:val="20"/>
                <w:lang w:val="fr-FR"/>
              </w:rPr>
              <w:t>5.4</w:t>
            </w:r>
          </w:p>
        </w:tc>
        <w:tc>
          <w:tcPr>
            <w:tcW w:w="56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rPr>
                <w:rFonts w:ascii="Arial" w:hAnsi="Arial" w:cs="Arial"/>
                <w:bCs/>
                <w:color w:val="000000"/>
                <w:sz w:val="20"/>
                <w:szCs w:val="20"/>
                <w:lang w:val="fr-FR"/>
              </w:rPr>
            </w:pPr>
            <w:r>
              <w:rPr>
                <w:rFonts w:ascii="Arial" w:hAnsi="Arial" w:cs="Arial"/>
                <w:bCs/>
                <w:color w:val="000000"/>
                <w:sz w:val="20"/>
                <w:szCs w:val="20"/>
                <w:lang w:val="fr-FR"/>
              </w:rPr>
              <w:t>Plan de sécurité et respect de mesures environnemenatales</w:t>
            </w:r>
          </w:p>
        </w:tc>
        <w:tc>
          <w:tcPr>
            <w:tcW w:w="33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rPr>
                <w:rFonts w:ascii="Arial" w:hAnsi="Arial" w:cs="Arial"/>
                <w:bCs/>
                <w:color w:val="000000"/>
                <w:sz w:val="20"/>
                <w:szCs w:val="20"/>
                <w:lang w:val="fr-FR"/>
              </w:rPr>
            </w:pPr>
            <w:r>
              <w:rPr>
                <w:rFonts w:ascii="Arial" w:hAnsi="Arial" w:cs="Arial"/>
                <w:bCs/>
                <w:color w:val="000000"/>
                <w:sz w:val="20"/>
                <w:szCs w:val="20"/>
                <w:lang w:val="fr-FR"/>
              </w:rPr>
              <w:t>Bien détaillé et logique selon les délais</w:t>
            </w:r>
          </w:p>
        </w:tc>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jc w:val="center"/>
              <w:rPr>
                <w:rFonts w:ascii="Arial" w:hAnsi="Arial" w:cs="Arial"/>
                <w:color w:val="000000"/>
                <w:sz w:val="20"/>
                <w:szCs w:val="20"/>
                <w:lang w:val="fr-FR"/>
              </w:rPr>
            </w:pPr>
            <w:r>
              <w:rPr>
                <w:rFonts w:ascii="Arial" w:hAnsi="Arial" w:cs="Arial"/>
                <w:color w:val="000000"/>
                <w:sz w:val="20"/>
                <w:szCs w:val="20"/>
              </w:rPr>
              <w:t>Oui/Non</w:t>
            </w:r>
          </w:p>
        </w:tc>
      </w:tr>
      <w:tr w:rsidR="0048236C">
        <w:trPr>
          <w:trHeight w:val="20"/>
          <w:jc w:val="center"/>
        </w:trPr>
        <w:tc>
          <w:tcPr>
            <w:tcW w:w="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jc w:val="center"/>
              <w:rPr>
                <w:rFonts w:ascii="Arial" w:hAnsi="Arial" w:cs="Arial"/>
                <w:b/>
                <w:bCs/>
                <w:color w:val="000000"/>
                <w:sz w:val="20"/>
                <w:szCs w:val="20"/>
                <w:lang w:val="fr-FR"/>
              </w:rPr>
            </w:pPr>
            <w:r>
              <w:rPr>
                <w:rFonts w:ascii="Arial" w:hAnsi="Arial" w:cs="Arial"/>
                <w:b/>
                <w:bCs/>
                <w:color w:val="000000"/>
                <w:sz w:val="20"/>
                <w:szCs w:val="20"/>
                <w:lang w:val="fr-FR"/>
              </w:rPr>
              <w:t>5.5</w:t>
            </w:r>
          </w:p>
        </w:tc>
        <w:tc>
          <w:tcPr>
            <w:tcW w:w="56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rPr>
                <w:rFonts w:ascii="Arial" w:hAnsi="Arial" w:cs="Arial"/>
                <w:bCs/>
                <w:color w:val="000000"/>
                <w:sz w:val="20"/>
                <w:szCs w:val="20"/>
              </w:rPr>
            </w:pPr>
            <w:r>
              <w:rPr>
                <w:rFonts w:ascii="Arial" w:hAnsi="Arial" w:cs="Arial"/>
                <w:bCs/>
                <w:color w:val="000000"/>
                <w:sz w:val="20"/>
                <w:szCs w:val="20"/>
              </w:rPr>
              <w:t>Planning d’approvisionnement</w:t>
            </w:r>
          </w:p>
        </w:tc>
        <w:tc>
          <w:tcPr>
            <w:tcW w:w="33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rPr>
                <w:rFonts w:ascii="Arial" w:hAnsi="Arial" w:cs="Arial"/>
                <w:bCs/>
                <w:color w:val="000000"/>
                <w:sz w:val="20"/>
                <w:szCs w:val="20"/>
                <w:lang w:val="fr-FR"/>
              </w:rPr>
            </w:pPr>
            <w:r>
              <w:rPr>
                <w:rFonts w:ascii="Arial" w:hAnsi="Arial" w:cs="Arial"/>
                <w:bCs/>
                <w:color w:val="000000"/>
                <w:sz w:val="20"/>
                <w:szCs w:val="20"/>
                <w:lang w:val="fr-FR"/>
              </w:rPr>
              <w:t>Logique et cohérent</w:t>
            </w:r>
          </w:p>
        </w:tc>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jc w:val="center"/>
              <w:rPr>
                <w:rFonts w:ascii="Arial" w:hAnsi="Arial" w:cs="Arial"/>
                <w:color w:val="000000"/>
                <w:sz w:val="20"/>
                <w:szCs w:val="20"/>
              </w:rPr>
            </w:pPr>
            <w:r>
              <w:rPr>
                <w:rFonts w:ascii="Arial" w:hAnsi="Arial" w:cs="Arial"/>
                <w:color w:val="000000"/>
                <w:sz w:val="20"/>
                <w:szCs w:val="20"/>
              </w:rPr>
              <w:t>Oui/Non</w:t>
            </w:r>
          </w:p>
        </w:tc>
      </w:tr>
      <w:tr w:rsidR="0048236C">
        <w:trPr>
          <w:trHeight w:val="20"/>
          <w:jc w:val="center"/>
        </w:trPr>
        <w:tc>
          <w:tcPr>
            <w:tcW w:w="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jc w:val="center"/>
              <w:rPr>
                <w:rFonts w:ascii="Arial" w:hAnsi="Arial" w:cs="Arial"/>
                <w:b/>
                <w:bCs/>
                <w:color w:val="000000"/>
                <w:sz w:val="20"/>
                <w:szCs w:val="20"/>
              </w:rPr>
            </w:pPr>
            <w:r>
              <w:rPr>
                <w:rFonts w:ascii="Arial" w:hAnsi="Arial" w:cs="Arial"/>
                <w:b/>
                <w:bCs/>
                <w:color w:val="000000"/>
                <w:sz w:val="20"/>
                <w:szCs w:val="20"/>
              </w:rPr>
              <w:t>6</w:t>
            </w:r>
          </w:p>
        </w:tc>
        <w:tc>
          <w:tcPr>
            <w:tcW w:w="56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rPr>
                <w:rFonts w:ascii="Arial" w:hAnsi="Arial" w:cs="Arial"/>
                <w:b/>
                <w:bCs/>
                <w:color w:val="000000"/>
                <w:sz w:val="20"/>
                <w:szCs w:val="20"/>
              </w:rPr>
            </w:pPr>
            <w:r>
              <w:rPr>
                <w:rFonts w:ascii="Arial" w:hAnsi="Arial" w:cs="Arial"/>
                <w:b/>
                <w:bCs/>
                <w:color w:val="000000"/>
                <w:sz w:val="20"/>
                <w:szCs w:val="20"/>
              </w:rPr>
              <w:t>CCTP</w:t>
            </w:r>
          </w:p>
        </w:tc>
        <w:tc>
          <w:tcPr>
            <w:tcW w:w="33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rPr>
                <w:rFonts w:ascii="Arial" w:hAnsi="Arial" w:cs="Arial"/>
                <w:color w:val="000000"/>
                <w:sz w:val="20"/>
                <w:szCs w:val="20"/>
                <w:lang w:val="fr-FR"/>
              </w:rPr>
            </w:pPr>
            <w:r>
              <w:rPr>
                <w:rFonts w:ascii="Arial" w:hAnsi="Arial" w:cs="Arial"/>
                <w:color w:val="000000"/>
                <w:sz w:val="20"/>
                <w:szCs w:val="20"/>
                <w:lang w:val="fr-FR"/>
              </w:rPr>
              <w:t>Paraphé, daté et signé à la dernière page</w:t>
            </w:r>
          </w:p>
        </w:tc>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jc w:val="center"/>
              <w:rPr>
                <w:rFonts w:ascii="Arial" w:hAnsi="Arial" w:cs="Arial"/>
                <w:color w:val="000000"/>
                <w:sz w:val="20"/>
                <w:szCs w:val="20"/>
              </w:rPr>
            </w:pPr>
            <w:r>
              <w:rPr>
                <w:rFonts w:ascii="Arial" w:hAnsi="Arial" w:cs="Arial"/>
                <w:color w:val="000000"/>
                <w:sz w:val="20"/>
                <w:szCs w:val="20"/>
              </w:rPr>
              <w:t>Oui/Non</w:t>
            </w:r>
          </w:p>
        </w:tc>
      </w:tr>
      <w:tr w:rsidR="0048236C">
        <w:trPr>
          <w:trHeight w:val="20"/>
          <w:jc w:val="center"/>
        </w:trPr>
        <w:tc>
          <w:tcPr>
            <w:tcW w:w="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jc w:val="center"/>
              <w:rPr>
                <w:rFonts w:ascii="Arial" w:hAnsi="Arial" w:cs="Arial"/>
                <w:b/>
                <w:bCs/>
                <w:color w:val="000000"/>
                <w:sz w:val="20"/>
                <w:szCs w:val="20"/>
              </w:rPr>
            </w:pPr>
            <w:r>
              <w:rPr>
                <w:rFonts w:ascii="Arial" w:hAnsi="Arial" w:cs="Arial"/>
                <w:b/>
                <w:bCs/>
                <w:color w:val="000000"/>
                <w:sz w:val="20"/>
                <w:szCs w:val="20"/>
              </w:rPr>
              <w:t>7</w:t>
            </w:r>
          </w:p>
        </w:tc>
        <w:tc>
          <w:tcPr>
            <w:tcW w:w="56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rPr>
                <w:rFonts w:ascii="Arial" w:hAnsi="Arial" w:cs="Arial"/>
                <w:b/>
                <w:bCs/>
                <w:color w:val="000000"/>
                <w:sz w:val="20"/>
                <w:szCs w:val="20"/>
              </w:rPr>
            </w:pPr>
            <w:r>
              <w:rPr>
                <w:rFonts w:ascii="Arial" w:hAnsi="Arial" w:cs="Arial"/>
                <w:b/>
                <w:bCs/>
                <w:color w:val="000000"/>
                <w:sz w:val="20"/>
                <w:szCs w:val="20"/>
              </w:rPr>
              <w:t>CCAP</w:t>
            </w:r>
          </w:p>
        </w:tc>
        <w:tc>
          <w:tcPr>
            <w:tcW w:w="33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rPr>
                <w:rFonts w:ascii="Arial" w:hAnsi="Arial" w:cs="Arial"/>
                <w:color w:val="000000"/>
                <w:sz w:val="20"/>
                <w:szCs w:val="20"/>
                <w:lang w:val="fr-FR"/>
              </w:rPr>
            </w:pPr>
            <w:r>
              <w:rPr>
                <w:rFonts w:ascii="Arial" w:hAnsi="Arial" w:cs="Arial"/>
                <w:color w:val="000000"/>
                <w:sz w:val="20"/>
                <w:szCs w:val="20"/>
                <w:lang w:val="fr-FR"/>
              </w:rPr>
              <w:t>Paraphé, daté et signé à la dernière page</w:t>
            </w:r>
          </w:p>
        </w:tc>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jc w:val="center"/>
              <w:rPr>
                <w:rFonts w:ascii="Arial" w:hAnsi="Arial" w:cs="Arial"/>
                <w:color w:val="000000"/>
                <w:sz w:val="20"/>
                <w:szCs w:val="20"/>
                <w:lang w:val="fr-FR"/>
              </w:rPr>
            </w:pPr>
            <w:r>
              <w:rPr>
                <w:rFonts w:ascii="Arial" w:hAnsi="Arial" w:cs="Arial"/>
                <w:color w:val="000000"/>
                <w:sz w:val="20"/>
                <w:szCs w:val="20"/>
              </w:rPr>
              <w:t>Oui/Non</w:t>
            </w:r>
          </w:p>
        </w:tc>
      </w:tr>
      <w:tr w:rsidR="0048236C">
        <w:trPr>
          <w:trHeight w:val="480"/>
          <w:jc w:val="center"/>
        </w:trPr>
        <w:tc>
          <w:tcPr>
            <w:tcW w:w="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rPr>
                <w:rFonts w:ascii="Arial" w:hAnsi="Arial" w:cs="Arial"/>
                <w:b/>
                <w:bCs/>
                <w:color w:val="000000"/>
                <w:sz w:val="20"/>
                <w:szCs w:val="20"/>
              </w:rPr>
            </w:pPr>
            <w:r>
              <w:rPr>
                <w:rFonts w:ascii="Arial" w:hAnsi="Arial" w:cs="Arial"/>
                <w:b/>
                <w:bCs/>
                <w:color w:val="000000"/>
                <w:sz w:val="20"/>
                <w:szCs w:val="20"/>
              </w:rPr>
              <w:t>8</w:t>
            </w:r>
          </w:p>
        </w:tc>
        <w:tc>
          <w:tcPr>
            <w:tcW w:w="56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rPr>
                <w:rFonts w:ascii="Arial" w:hAnsi="Arial" w:cs="Arial"/>
                <w:b/>
                <w:bCs/>
                <w:color w:val="000000"/>
                <w:sz w:val="20"/>
                <w:szCs w:val="20"/>
                <w:lang w:val="fr-FR"/>
              </w:rPr>
            </w:pPr>
            <w:r>
              <w:rPr>
                <w:rFonts w:ascii="Arial" w:hAnsi="Arial" w:cs="Arial"/>
                <w:b/>
                <w:bCs/>
                <w:color w:val="000000"/>
                <w:sz w:val="20"/>
                <w:szCs w:val="20"/>
                <w:lang w:val="fr-FR"/>
              </w:rPr>
              <w:t>Rapport de Visite de site</w:t>
            </w:r>
          </w:p>
        </w:tc>
        <w:tc>
          <w:tcPr>
            <w:tcW w:w="33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rPr>
                <w:rFonts w:ascii="Arial" w:hAnsi="Arial" w:cs="Arial"/>
                <w:color w:val="000000"/>
                <w:sz w:val="20"/>
                <w:szCs w:val="20"/>
                <w:lang w:val="fr-FR"/>
              </w:rPr>
            </w:pPr>
            <w:r>
              <w:rPr>
                <w:rFonts w:ascii="Arial" w:hAnsi="Arial" w:cs="Arial"/>
                <w:color w:val="000000"/>
                <w:sz w:val="20"/>
                <w:szCs w:val="20"/>
                <w:lang w:val="fr-FR"/>
              </w:rPr>
              <w:t>Rapport détaillée, illustré de visite de site</w:t>
            </w:r>
          </w:p>
        </w:tc>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jc w:val="center"/>
              <w:rPr>
                <w:rFonts w:ascii="Arial" w:hAnsi="Arial" w:cs="Arial"/>
                <w:color w:val="000000"/>
                <w:sz w:val="20"/>
                <w:szCs w:val="20"/>
              </w:rPr>
            </w:pPr>
            <w:r>
              <w:rPr>
                <w:rFonts w:ascii="Arial" w:hAnsi="Arial" w:cs="Arial"/>
                <w:color w:val="000000"/>
                <w:sz w:val="20"/>
                <w:szCs w:val="20"/>
              </w:rPr>
              <w:t>Oui/Non</w:t>
            </w:r>
          </w:p>
        </w:tc>
      </w:tr>
      <w:tr w:rsidR="0048236C">
        <w:trPr>
          <w:trHeight w:val="480"/>
          <w:jc w:val="center"/>
        </w:trPr>
        <w:tc>
          <w:tcPr>
            <w:tcW w:w="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jc w:val="center"/>
              <w:rPr>
                <w:rFonts w:ascii="Arial" w:hAnsi="Arial" w:cs="Arial"/>
                <w:b/>
                <w:bCs/>
                <w:color w:val="000000"/>
                <w:sz w:val="20"/>
                <w:szCs w:val="20"/>
              </w:rPr>
            </w:pPr>
            <w:r>
              <w:rPr>
                <w:rFonts w:ascii="Arial" w:hAnsi="Arial" w:cs="Arial"/>
                <w:b/>
                <w:bCs/>
                <w:color w:val="000000"/>
                <w:sz w:val="20"/>
                <w:szCs w:val="20"/>
              </w:rPr>
              <w:t>9</w:t>
            </w:r>
          </w:p>
        </w:tc>
        <w:tc>
          <w:tcPr>
            <w:tcW w:w="56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rPr>
                <w:rFonts w:ascii="Arial" w:hAnsi="Arial" w:cs="Arial"/>
                <w:b/>
                <w:bCs/>
                <w:color w:val="000000"/>
                <w:sz w:val="20"/>
                <w:szCs w:val="20"/>
                <w:lang w:val="fr-FR"/>
              </w:rPr>
            </w:pPr>
            <w:r>
              <w:rPr>
                <w:rFonts w:ascii="Arial" w:hAnsi="Arial" w:cs="Arial"/>
                <w:b/>
                <w:bCs/>
                <w:color w:val="000000"/>
                <w:sz w:val="20"/>
                <w:szCs w:val="20"/>
                <w:lang w:val="fr-FR"/>
              </w:rPr>
              <w:t>Attestation de visite de site</w:t>
            </w:r>
          </w:p>
        </w:tc>
        <w:tc>
          <w:tcPr>
            <w:tcW w:w="33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rPr>
                <w:rFonts w:ascii="Arial" w:hAnsi="Arial" w:cs="Arial"/>
                <w:color w:val="000000"/>
                <w:sz w:val="20"/>
                <w:szCs w:val="20"/>
                <w:lang w:val="fr-FR"/>
              </w:rPr>
            </w:pPr>
            <w:r>
              <w:rPr>
                <w:rFonts w:ascii="Arial" w:hAnsi="Arial" w:cs="Arial"/>
                <w:color w:val="000000"/>
                <w:sz w:val="20"/>
                <w:szCs w:val="20"/>
                <w:lang w:val="fr-FR"/>
              </w:rPr>
              <w:t xml:space="preserve">Produire une attestation </w:t>
            </w:r>
            <w:r>
              <w:rPr>
                <w:rFonts w:ascii="Arial" w:hAnsi="Arial" w:cs="Arial"/>
                <w:bCs/>
                <w:color w:val="000000"/>
                <w:sz w:val="20"/>
                <w:szCs w:val="20"/>
                <w:lang w:val="fr-FR"/>
              </w:rPr>
              <w:t>de visite de site</w:t>
            </w:r>
          </w:p>
        </w:tc>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jc w:val="center"/>
              <w:rPr>
                <w:rFonts w:ascii="Arial" w:hAnsi="Arial" w:cs="Arial"/>
                <w:color w:val="000000"/>
                <w:sz w:val="20"/>
                <w:szCs w:val="20"/>
                <w:lang w:val="fr-FR"/>
              </w:rPr>
            </w:pPr>
            <w:r>
              <w:rPr>
                <w:rFonts w:ascii="Arial" w:hAnsi="Arial" w:cs="Arial"/>
                <w:color w:val="000000"/>
                <w:sz w:val="20"/>
                <w:szCs w:val="20"/>
              </w:rPr>
              <w:t>Oui/Non</w:t>
            </w:r>
          </w:p>
        </w:tc>
      </w:tr>
      <w:tr w:rsidR="0048236C">
        <w:trPr>
          <w:trHeight w:val="480"/>
          <w:jc w:val="center"/>
        </w:trPr>
        <w:tc>
          <w:tcPr>
            <w:tcW w:w="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jc w:val="center"/>
              <w:rPr>
                <w:rFonts w:ascii="Arial" w:hAnsi="Arial" w:cs="Arial"/>
                <w:b/>
                <w:bCs/>
                <w:color w:val="000000"/>
                <w:sz w:val="20"/>
                <w:szCs w:val="20"/>
                <w:lang w:val="fr-FR"/>
              </w:rPr>
            </w:pPr>
            <w:r>
              <w:rPr>
                <w:rFonts w:ascii="Arial" w:hAnsi="Arial" w:cs="Arial"/>
                <w:b/>
                <w:bCs/>
                <w:color w:val="000000"/>
                <w:sz w:val="20"/>
                <w:szCs w:val="20"/>
                <w:lang w:val="fr-FR"/>
              </w:rPr>
              <w:t>10</w:t>
            </w:r>
          </w:p>
        </w:tc>
        <w:tc>
          <w:tcPr>
            <w:tcW w:w="56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rPr>
                <w:rFonts w:ascii="Arial" w:hAnsi="Arial" w:cs="Arial"/>
                <w:b/>
                <w:bCs/>
                <w:color w:val="000000"/>
                <w:sz w:val="20"/>
                <w:szCs w:val="20"/>
                <w:lang w:val="fr-FR"/>
              </w:rPr>
            </w:pPr>
            <w:r>
              <w:rPr>
                <w:rFonts w:ascii="Arial" w:hAnsi="Arial" w:cs="Arial"/>
                <w:b/>
                <w:bCs/>
                <w:color w:val="000000"/>
                <w:sz w:val="20"/>
                <w:szCs w:val="20"/>
                <w:lang w:val="fr-FR"/>
              </w:rPr>
              <w:t>Attestation sur l’honneur de non abandon de Marché public au cours des trois dernières années</w:t>
            </w:r>
          </w:p>
        </w:tc>
        <w:tc>
          <w:tcPr>
            <w:tcW w:w="33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48236C">
            <w:pPr>
              <w:widowControl w:val="0"/>
              <w:rPr>
                <w:rFonts w:ascii="Arial" w:hAnsi="Arial" w:cs="Arial"/>
                <w:color w:val="000000"/>
                <w:sz w:val="20"/>
                <w:szCs w:val="20"/>
                <w:lang w:val="fr-FR"/>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jc w:val="center"/>
              <w:rPr>
                <w:rFonts w:ascii="Arial" w:hAnsi="Arial" w:cs="Arial"/>
                <w:color w:val="000000"/>
                <w:sz w:val="20"/>
                <w:szCs w:val="20"/>
                <w:lang w:val="fr-FR"/>
              </w:rPr>
            </w:pPr>
            <w:r>
              <w:rPr>
                <w:rFonts w:ascii="Arial" w:hAnsi="Arial" w:cs="Arial"/>
                <w:color w:val="000000"/>
                <w:sz w:val="20"/>
                <w:szCs w:val="20"/>
              </w:rPr>
              <w:t>Oui/Non</w:t>
            </w:r>
          </w:p>
        </w:tc>
      </w:tr>
    </w:tbl>
    <w:p w:rsidR="0048236C" w:rsidRDefault="0048236C">
      <w:pPr>
        <w:spacing w:before="120" w:after="120"/>
        <w:rPr>
          <w:rFonts w:ascii="Arial" w:hAnsi="Arial" w:cs="Arial"/>
          <w:sz w:val="20"/>
          <w:szCs w:val="20"/>
          <w:lang w:val="fr-FR"/>
        </w:rPr>
      </w:pPr>
    </w:p>
    <w:p w:rsidR="0048236C" w:rsidRDefault="0048236C">
      <w:pPr>
        <w:rPr>
          <w:rFonts w:ascii="Arial" w:hAnsi="Arial" w:cs="Arial"/>
          <w:lang w:val="fr-FR"/>
        </w:rPr>
      </w:pPr>
    </w:p>
    <w:p w:rsidR="0048236C" w:rsidRDefault="0048236C">
      <w:pPr>
        <w:spacing w:before="120" w:after="120"/>
        <w:rPr>
          <w:rFonts w:ascii="Arial" w:hAnsi="Arial" w:cs="Arial"/>
          <w:lang w:val="fr-FR"/>
        </w:rPr>
      </w:pPr>
    </w:p>
    <w:p w:rsidR="0048236C" w:rsidRDefault="0048236C">
      <w:pPr>
        <w:spacing w:before="120" w:after="120"/>
        <w:rPr>
          <w:rFonts w:ascii="Arial" w:hAnsi="Arial" w:cs="Arial"/>
          <w:lang w:val="fr-FR"/>
        </w:rPr>
      </w:pPr>
    </w:p>
    <w:p w:rsidR="0048236C" w:rsidRDefault="0048236C">
      <w:pPr>
        <w:spacing w:before="120" w:after="120"/>
        <w:rPr>
          <w:rFonts w:ascii="Arial" w:hAnsi="Arial" w:cs="Arial"/>
          <w:lang w:val="fr-FR"/>
        </w:rPr>
      </w:pPr>
    </w:p>
    <w:p w:rsidR="0048236C" w:rsidRDefault="0048236C">
      <w:pPr>
        <w:spacing w:before="120" w:after="120"/>
        <w:rPr>
          <w:rFonts w:ascii="Arial" w:hAnsi="Arial" w:cs="Arial"/>
          <w:lang w:val="fr-FR"/>
        </w:rPr>
      </w:pPr>
    </w:p>
    <w:p w:rsidR="0048236C" w:rsidRDefault="0048236C">
      <w:pPr>
        <w:spacing w:before="120" w:after="120"/>
        <w:rPr>
          <w:rFonts w:ascii="Arial" w:hAnsi="Arial" w:cs="Arial"/>
          <w:b/>
          <w:bCs/>
          <w:sz w:val="28"/>
          <w:szCs w:val="28"/>
          <w:lang w:val="fr-FR"/>
        </w:rPr>
      </w:pPr>
    </w:p>
    <w:p w:rsidR="0048236C" w:rsidRDefault="0048236C">
      <w:pPr>
        <w:spacing w:before="120" w:after="120"/>
        <w:rPr>
          <w:rFonts w:ascii="Arial" w:hAnsi="Arial" w:cs="Arial"/>
          <w:b/>
          <w:bCs/>
          <w:sz w:val="28"/>
          <w:szCs w:val="28"/>
          <w:lang w:val="fr-FR"/>
        </w:rPr>
      </w:pPr>
    </w:p>
    <w:p w:rsidR="0048236C" w:rsidRDefault="0048236C">
      <w:pPr>
        <w:spacing w:before="120" w:after="120"/>
        <w:rPr>
          <w:rFonts w:ascii="Arial" w:hAnsi="Arial" w:cs="Arial"/>
          <w:b/>
          <w:bCs/>
          <w:sz w:val="28"/>
          <w:szCs w:val="28"/>
          <w:lang w:val="fr-FR"/>
        </w:rPr>
      </w:pPr>
    </w:p>
    <w:p w:rsidR="0048236C" w:rsidRDefault="0048236C">
      <w:pPr>
        <w:spacing w:before="120" w:after="120"/>
        <w:rPr>
          <w:rFonts w:ascii="Arial" w:hAnsi="Arial" w:cs="Arial"/>
          <w:b/>
          <w:bCs/>
          <w:sz w:val="28"/>
          <w:szCs w:val="28"/>
          <w:lang w:val="fr-FR"/>
        </w:rPr>
      </w:pPr>
    </w:p>
    <w:p w:rsidR="0048236C" w:rsidRDefault="0048236C">
      <w:pPr>
        <w:spacing w:before="120" w:after="120"/>
        <w:rPr>
          <w:rFonts w:ascii="Arial" w:hAnsi="Arial" w:cs="Arial"/>
          <w:b/>
          <w:bCs/>
          <w:sz w:val="28"/>
          <w:szCs w:val="28"/>
          <w:lang w:val="fr-FR"/>
        </w:rPr>
      </w:pPr>
    </w:p>
    <w:p w:rsidR="0048236C" w:rsidRDefault="0048236C">
      <w:pPr>
        <w:spacing w:before="120" w:after="120"/>
        <w:rPr>
          <w:rFonts w:ascii="Arial" w:hAnsi="Arial" w:cs="Arial"/>
          <w:b/>
          <w:bCs/>
          <w:sz w:val="28"/>
          <w:szCs w:val="28"/>
          <w:lang w:val="fr-FR"/>
        </w:rPr>
      </w:pPr>
    </w:p>
    <w:p w:rsidR="0048236C" w:rsidRDefault="0048236C">
      <w:pPr>
        <w:spacing w:before="120" w:after="120"/>
        <w:rPr>
          <w:rFonts w:ascii="Arial" w:hAnsi="Arial" w:cs="Arial"/>
          <w:b/>
          <w:bCs/>
          <w:sz w:val="28"/>
          <w:szCs w:val="28"/>
          <w:lang w:val="fr-FR"/>
        </w:rPr>
      </w:pPr>
    </w:p>
    <w:p w:rsidR="0048236C" w:rsidRDefault="0048236C">
      <w:pPr>
        <w:spacing w:before="120" w:after="120"/>
        <w:rPr>
          <w:rFonts w:ascii="Arial" w:hAnsi="Arial" w:cs="Arial"/>
          <w:b/>
          <w:bCs/>
          <w:sz w:val="28"/>
          <w:szCs w:val="28"/>
          <w:lang w:val="fr-FR"/>
        </w:rPr>
      </w:pPr>
    </w:p>
    <w:p w:rsidR="0048236C" w:rsidRDefault="0048236C">
      <w:pPr>
        <w:spacing w:before="120" w:after="120"/>
        <w:rPr>
          <w:rFonts w:ascii="Arial" w:hAnsi="Arial" w:cs="Arial"/>
          <w:b/>
          <w:bCs/>
          <w:sz w:val="28"/>
          <w:szCs w:val="28"/>
          <w:lang w:val="fr-FR"/>
        </w:rPr>
      </w:pPr>
    </w:p>
    <w:p w:rsidR="0048236C" w:rsidRDefault="0048236C">
      <w:pPr>
        <w:spacing w:before="120" w:after="120"/>
        <w:rPr>
          <w:rFonts w:ascii="Arial" w:hAnsi="Arial" w:cs="Arial"/>
          <w:lang w:val="fr-FR"/>
        </w:rPr>
      </w:pPr>
      <w:bookmarkStart w:id="1123" w:name="_Pièce_N_"/>
      <w:bookmarkEnd w:id="1123"/>
    </w:p>
    <w:p w:rsidR="0048236C" w:rsidRDefault="0064349B">
      <w:pPr>
        <w:pStyle w:val="Heading1"/>
        <w:pBdr>
          <w:top w:val="thinThickSmallGap" w:sz="24" w:space="4" w:color="000000"/>
          <w:bottom w:val="thickThinSmallGap" w:sz="24" w:space="4" w:color="000000"/>
        </w:pBdr>
        <w:spacing w:line="240" w:lineRule="auto"/>
        <w:rPr>
          <w:rFonts w:cs="Arial"/>
          <w:sz w:val="40"/>
          <w:szCs w:val="40"/>
          <w:lang w:val="fr-FR"/>
        </w:rPr>
        <w:sectPr w:rsidR="0048236C">
          <w:footerReference w:type="even" r:id="rId42"/>
          <w:footerReference w:type="default" r:id="rId43"/>
          <w:pgSz w:w="11906" w:h="16838"/>
          <w:pgMar w:top="1418" w:right="1418" w:bottom="1418" w:left="1418" w:header="0" w:footer="709" w:gutter="0"/>
          <w:cols w:space="720"/>
          <w:formProt w:val="0"/>
          <w:titlePg/>
          <w:docGrid w:linePitch="100"/>
        </w:sectPr>
      </w:pPr>
      <w:bookmarkStart w:id="1124" w:name="_Pièce_N_1"/>
      <w:bookmarkStart w:id="1125" w:name="_Toc476916450"/>
      <w:bookmarkEnd w:id="1124"/>
      <w:r>
        <w:rPr>
          <w:rFonts w:cs="Arial"/>
          <w:sz w:val="40"/>
          <w:szCs w:val="40"/>
          <w:lang w:val="fr-FR"/>
        </w:rPr>
        <w:t>Pièce N° 13: LISTE DES ETABLISSEMENTS DE CREDIT HABILITES A EMETTRE DES CAUTIO</w:t>
      </w:r>
      <w:bookmarkEnd w:id="1125"/>
      <w:r>
        <w:rPr>
          <w:rFonts w:cs="Arial"/>
          <w:sz w:val="40"/>
          <w:szCs w:val="40"/>
          <w:lang w:val="fr-FR"/>
        </w:rPr>
        <w:t>NS</w:t>
      </w:r>
    </w:p>
    <w:p w:rsidR="0048236C" w:rsidRDefault="0048236C">
      <w:pPr>
        <w:pStyle w:val="Paragraphedeliste"/>
        <w:ind w:left="1080"/>
        <w:rPr>
          <w:rFonts w:ascii="Arial Narrow" w:hAnsi="Arial Narrow" w:cs="Arial"/>
          <w:sz w:val="22"/>
          <w:szCs w:val="22"/>
        </w:rPr>
      </w:pPr>
    </w:p>
    <w:tbl>
      <w:tblPr>
        <w:tblW w:w="9771" w:type="dxa"/>
        <w:tblInd w:w="113" w:type="dxa"/>
        <w:tblLayout w:type="fixed"/>
        <w:tblLook w:val="04A0"/>
      </w:tblPr>
      <w:tblGrid>
        <w:gridCol w:w="565"/>
        <w:gridCol w:w="6517"/>
        <w:gridCol w:w="2689"/>
      </w:tblGrid>
      <w:tr w:rsidR="0048236C">
        <w:trPr>
          <w:trHeight w:val="340"/>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jc w:val="center"/>
              <w:rPr>
                <w:rFonts w:ascii="Arial" w:hAnsi="Arial" w:cs="Arial"/>
                <w:b/>
              </w:rPr>
            </w:pPr>
            <w:r>
              <w:rPr>
                <w:rFonts w:ascii="Arial" w:hAnsi="Arial" w:cs="Arial"/>
                <w:b/>
                <w:sz w:val="22"/>
                <w:szCs w:val="22"/>
              </w:rPr>
              <w:t>N°</w:t>
            </w:r>
          </w:p>
        </w:tc>
        <w:tc>
          <w:tcPr>
            <w:tcW w:w="6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jc w:val="center"/>
              <w:rPr>
                <w:rFonts w:ascii="Arial" w:hAnsi="Arial" w:cs="Arial"/>
                <w:b/>
              </w:rPr>
            </w:pPr>
            <w:r>
              <w:rPr>
                <w:rFonts w:ascii="Arial" w:hAnsi="Arial" w:cs="Arial"/>
                <w:b/>
                <w:sz w:val="22"/>
                <w:szCs w:val="22"/>
              </w:rPr>
              <w:t>DESIGNATION DE L’ETABLISSEMENT</w:t>
            </w:r>
          </w:p>
        </w:tc>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48236C">
            <w:pPr>
              <w:widowControl w:val="0"/>
              <w:jc w:val="center"/>
              <w:rPr>
                <w:rFonts w:ascii="Arial" w:hAnsi="Arial" w:cs="Arial"/>
                <w:b/>
              </w:rPr>
            </w:pPr>
          </w:p>
        </w:tc>
      </w:tr>
      <w:tr w:rsidR="0048236C">
        <w:trPr>
          <w:trHeight w:val="340"/>
        </w:trPr>
        <w:tc>
          <w:tcPr>
            <w:tcW w:w="9771" w:type="dxa"/>
            <w:gridSpan w:val="3"/>
            <w:tcBorders>
              <w:top w:val="single" w:sz="4" w:space="0" w:color="000000"/>
              <w:left w:val="single" w:sz="4" w:space="0" w:color="000000"/>
              <w:bottom w:val="single" w:sz="4" w:space="0" w:color="000000"/>
              <w:right w:val="single" w:sz="4" w:space="0" w:color="000000"/>
            </w:tcBorders>
            <w:vAlign w:val="center"/>
          </w:tcPr>
          <w:p w:rsidR="0048236C" w:rsidRDefault="0064349B">
            <w:pPr>
              <w:widowControl w:val="0"/>
              <w:rPr>
                <w:rFonts w:ascii="Arial" w:eastAsia="Calibri" w:hAnsi="Arial" w:cs="Arial"/>
                <w:b/>
              </w:rPr>
            </w:pPr>
            <w:r>
              <w:rPr>
                <w:rFonts w:ascii="Arial" w:eastAsia="Calibri" w:hAnsi="Arial" w:cs="Arial"/>
                <w:b/>
                <w:sz w:val="22"/>
                <w:szCs w:val="22"/>
              </w:rPr>
              <w:t>BANQUES</w:t>
            </w:r>
          </w:p>
        </w:tc>
      </w:tr>
      <w:tr w:rsidR="0048236C">
        <w:trPr>
          <w:trHeight w:val="340"/>
        </w:trPr>
        <w:tc>
          <w:tcPr>
            <w:tcW w:w="565" w:type="dxa"/>
            <w:tcBorders>
              <w:top w:val="single" w:sz="4" w:space="0" w:color="000000"/>
              <w:left w:val="single" w:sz="4" w:space="0" w:color="000000"/>
              <w:bottom w:val="single" w:sz="4" w:space="0" w:color="000000"/>
              <w:right w:val="single" w:sz="4" w:space="0" w:color="000000"/>
            </w:tcBorders>
            <w:vAlign w:val="center"/>
          </w:tcPr>
          <w:p w:rsidR="0048236C" w:rsidRDefault="0048236C" w:rsidP="0050248A">
            <w:pPr>
              <w:widowControl w:val="0"/>
              <w:numPr>
                <w:ilvl w:val="0"/>
                <w:numId w:val="51"/>
              </w:numPr>
              <w:jc w:val="center"/>
              <w:textAlignment w:val="baseline"/>
              <w:rPr>
                <w:rFonts w:ascii="Arial" w:eastAsia="Calibri" w:hAnsi="Arial" w:cs="Arial"/>
              </w:rPr>
            </w:pPr>
          </w:p>
        </w:tc>
        <w:tc>
          <w:tcPr>
            <w:tcW w:w="6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rPr>
                <w:rFonts w:ascii="Arial" w:eastAsia="Calibri" w:hAnsi="Arial" w:cs="Arial"/>
                <w:lang w:val="en-GB"/>
              </w:rPr>
            </w:pPr>
            <w:r>
              <w:rPr>
                <w:rFonts w:ascii="Arial" w:eastAsia="Calibri" w:hAnsi="Arial" w:cs="Arial"/>
                <w:sz w:val="22"/>
                <w:szCs w:val="22"/>
                <w:lang w:val="en-GB"/>
              </w:rPr>
              <w:t>AFRILAND FIRST BANK (FIRST BANK)</w:t>
            </w:r>
          </w:p>
        </w:tc>
        <w:tc>
          <w:tcPr>
            <w:tcW w:w="2689" w:type="dxa"/>
            <w:tcBorders>
              <w:top w:val="single" w:sz="4" w:space="0" w:color="000000"/>
              <w:left w:val="single" w:sz="4" w:space="0" w:color="000000"/>
              <w:bottom w:val="single" w:sz="4" w:space="0" w:color="000000"/>
              <w:right w:val="single" w:sz="4" w:space="0" w:color="000000"/>
            </w:tcBorders>
            <w:vAlign w:val="center"/>
          </w:tcPr>
          <w:p w:rsidR="0048236C" w:rsidRDefault="0064349B">
            <w:pPr>
              <w:widowControl w:val="0"/>
              <w:rPr>
                <w:rFonts w:ascii="Arial" w:eastAsia="Calibri" w:hAnsi="Arial" w:cs="Arial"/>
              </w:rPr>
            </w:pPr>
            <w:r>
              <w:rPr>
                <w:rFonts w:ascii="Arial" w:eastAsia="Calibri" w:hAnsi="Arial" w:cs="Arial"/>
                <w:sz w:val="22"/>
                <w:szCs w:val="22"/>
              </w:rPr>
              <w:t>B.P. : 11834 YAOUNDE</w:t>
            </w:r>
          </w:p>
        </w:tc>
      </w:tr>
      <w:tr w:rsidR="0048236C">
        <w:trPr>
          <w:trHeight w:val="340"/>
        </w:trPr>
        <w:tc>
          <w:tcPr>
            <w:tcW w:w="565" w:type="dxa"/>
            <w:tcBorders>
              <w:top w:val="single" w:sz="4" w:space="0" w:color="000000"/>
              <w:left w:val="single" w:sz="4" w:space="0" w:color="000000"/>
              <w:bottom w:val="single" w:sz="4" w:space="0" w:color="000000"/>
              <w:right w:val="single" w:sz="4" w:space="0" w:color="000000"/>
            </w:tcBorders>
            <w:vAlign w:val="center"/>
          </w:tcPr>
          <w:p w:rsidR="0048236C" w:rsidRDefault="0048236C" w:rsidP="0050248A">
            <w:pPr>
              <w:widowControl w:val="0"/>
              <w:numPr>
                <w:ilvl w:val="0"/>
                <w:numId w:val="51"/>
              </w:numPr>
              <w:jc w:val="center"/>
              <w:textAlignment w:val="baseline"/>
              <w:rPr>
                <w:rFonts w:ascii="Arial" w:eastAsia="Calibri" w:hAnsi="Arial" w:cs="Arial"/>
              </w:rPr>
            </w:pPr>
          </w:p>
        </w:tc>
        <w:tc>
          <w:tcPr>
            <w:tcW w:w="6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Pr="0064349B" w:rsidRDefault="0064349B">
            <w:pPr>
              <w:widowControl w:val="0"/>
              <w:rPr>
                <w:rFonts w:ascii="Arial" w:eastAsia="Calibri" w:hAnsi="Arial" w:cs="Arial"/>
                <w:lang w:val="fr-FR"/>
              </w:rPr>
            </w:pPr>
            <w:r w:rsidRPr="0064349B">
              <w:rPr>
                <w:rFonts w:ascii="Arial" w:eastAsia="Calibri" w:hAnsi="Arial" w:cs="Arial"/>
                <w:sz w:val="22"/>
                <w:szCs w:val="22"/>
                <w:lang w:val="fr-FR"/>
              </w:rPr>
              <w:t>BANQUE ATLANTIQUE du Cameroun (BACM)</w:t>
            </w:r>
          </w:p>
        </w:tc>
        <w:tc>
          <w:tcPr>
            <w:tcW w:w="2689" w:type="dxa"/>
            <w:tcBorders>
              <w:top w:val="single" w:sz="4" w:space="0" w:color="000000"/>
              <w:left w:val="single" w:sz="4" w:space="0" w:color="000000"/>
              <w:bottom w:val="single" w:sz="4" w:space="0" w:color="000000"/>
              <w:right w:val="single" w:sz="4" w:space="0" w:color="000000"/>
            </w:tcBorders>
            <w:vAlign w:val="center"/>
          </w:tcPr>
          <w:p w:rsidR="0048236C" w:rsidRDefault="0064349B">
            <w:pPr>
              <w:widowControl w:val="0"/>
              <w:rPr>
                <w:rFonts w:ascii="Arial" w:eastAsia="Calibri" w:hAnsi="Arial" w:cs="Arial"/>
              </w:rPr>
            </w:pPr>
            <w:r>
              <w:rPr>
                <w:rFonts w:ascii="Arial" w:eastAsia="Calibri" w:hAnsi="Arial" w:cs="Arial"/>
                <w:sz w:val="22"/>
                <w:szCs w:val="22"/>
              </w:rPr>
              <w:t>B.P. : 2933 Douala</w:t>
            </w:r>
          </w:p>
        </w:tc>
      </w:tr>
      <w:tr w:rsidR="0048236C">
        <w:trPr>
          <w:trHeight w:val="340"/>
        </w:trPr>
        <w:tc>
          <w:tcPr>
            <w:tcW w:w="565" w:type="dxa"/>
            <w:tcBorders>
              <w:top w:val="single" w:sz="4" w:space="0" w:color="000000"/>
              <w:left w:val="single" w:sz="4" w:space="0" w:color="000000"/>
              <w:bottom w:val="single" w:sz="4" w:space="0" w:color="000000"/>
              <w:right w:val="single" w:sz="4" w:space="0" w:color="000000"/>
            </w:tcBorders>
            <w:vAlign w:val="center"/>
          </w:tcPr>
          <w:p w:rsidR="0048236C" w:rsidRDefault="0048236C" w:rsidP="0050248A">
            <w:pPr>
              <w:widowControl w:val="0"/>
              <w:numPr>
                <w:ilvl w:val="0"/>
                <w:numId w:val="51"/>
              </w:numPr>
              <w:jc w:val="center"/>
              <w:textAlignment w:val="baseline"/>
              <w:rPr>
                <w:rFonts w:ascii="Arial" w:eastAsia="Calibri" w:hAnsi="Arial" w:cs="Arial"/>
              </w:rPr>
            </w:pPr>
          </w:p>
        </w:tc>
        <w:tc>
          <w:tcPr>
            <w:tcW w:w="6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Pr="0064349B" w:rsidRDefault="0064349B">
            <w:pPr>
              <w:widowControl w:val="0"/>
              <w:rPr>
                <w:rFonts w:ascii="Arial" w:eastAsia="Calibri" w:hAnsi="Arial" w:cs="Arial"/>
                <w:lang w:val="fr-FR"/>
              </w:rPr>
            </w:pPr>
            <w:r w:rsidRPr="0064349B">
              <w:rPr>
                <w:rFonts w:ascii="Arial" w:eastAsia="Calibri" w:hAnsi="Arial" w:cs="Arial"/>
                <w:sz w:val="22"/>
                <w:szCs w:val="22"/>
                <w:lang w:val="fr-FR"/>
              </w:rPr>
              <w:t>BANQUE GABONAISE POUR LE FINANCEMENT INTERNATIONAL (BGFI BANK)</w:t>
            </w:r>
          </w:p>
        </w:tc>
        <w:tc>
          <w:tcPr>
            <w:tcW w:w="2689" w:type="dxa"/>
            <w:tcBorders>
              <w:top w:val="single" w:sz="4" w:space="0" w:color="000000"/>
              <w:left w:val="single" w:sz="4" w:space="0" w:color="000000"/>
              <w:bottom w:val="single" w:sz="4" w:space="0" w:color="000000"/>
              <w:right w:val="single" w:sz="4" w:space="0" w:color="000000"/>
            </w:tcBorders>
            <w:vAlign w:val="center"/>
          </w:tcPr>
          <w:p w:rsidR="0048236C" w:rsidRDefault="0064349B">
            <w:pPr>
              <w:widowControl w:val="0"/>
              <w:rPr>
                <w:rFonts w:ascii="Arial" w:eastAsia="Calibri" w:hAnsi="Arial" w:cs="Arial"/>
              </w:rPr>
            </w:pPr>
            <w:r>
              <w:rPr>
                <w:rFonts w:ascii="Arial" w:eastAsia="Calibri" w:hAnsi="Arial" w:cs="Arial"/>
                <w:sz w:val="22"/>
                <w:szCs w:val="22"/>
              </w:rPr>
              <w:t>B.P. : 600 Douala</w:t>
            </w:r>
          </w:p>
        </w:tc>
      </w:tr>
      <w:tr w:rsidR="0048236C">
        <w:trPr>
          <w:trHeight w:val="340"/>
        </w:trPr>
        <w:tc>
          <w:tcPr>
            <w:tcW w:w="565" w:type="dxa"/>
            <w:tcBorders>
              <w:top w:val="single" w:sz="4" w:space="0" w:color="000000"/>
              <w:left w:val="single" w:sz="4" w:space="0" w:color="000000"/>
              <w:bottom w:val="single" w:sz="4" w:space="0" w:color="000000"/>
              <w:right w:val="single" w:sz="4" w:space="0" w:color="000000"/>
            </w:tcBorders>
            <w:vAlign w:val="center"/>
          </w:tcPr>
          <w:p w:rsidR="0048236C" w:rsidRDefault="0048236C" w:rsidP="0050248A">
            <w:pPr>
              <w:widowControl w:val="0"/>
              <w:numPr>
                <w:ilvl w:val="0"/>
                <w:numId w:val="51"/>
              </w:numPr>
              <w:jc w:val="center"/>
              <w:textAlignment w:val="baseline"/>
              <w:rPr>
                <w:rFonts w:ascii="Arial" w:eastAsia="Calibri" w:hAnsi="Arial" w:cs="Arial"/>
              </w:rPr>
            </w:pPr>
          </w:p>
        </w:tc>
        <w:tc>
          <w:tcPr>
            <w:tcW w:w="6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Pr="0064349B" w:rsidRDefault="0064349B">
            <w:pPr>
              <w:widowControl w:val="0"/>
              <w:rPr>
                <w:rFonts w:ascii="Arial" w:eastAsia="Calibri" w:hAnsi="Arial" w:cs="Arial"/>
                <w:lang w:val="fr-FR"/>
              </w:rPr>
            </w:pPr>
            <w:r w:rsidRPr="0064349B">
              <w:rPr>
                <w:rFonts w:ascii="Arial" w:eastAsia="Calibri" w:hAnsi="Arial" w:cs="Arial"/>
                <w:sz w:val="22"/>
                <w:szCs w:val="22"/>
                <w:lang w:val="fr-FR"/>
              </w:rPr>
              <w:t>BANQUE CAMEROUNAISE DES PETITES ET MOYENNES ENTREPRISES (BC-PME)</w:t>
            </w:r>
          </w:p>
        </w:tc>
        <w:tc>
          <w:tcPr>
            <w:tcW w:w="2689" w:type="dxa"/>
            <w:tcBorders>
              <w:top w:val="single" w:sz="4" w:space="0" w:color="000000"/>
              <w:left w:val="single" w:sz="4" w:space="0" w:color="000000"/>
              <w:bottom w:val="single" w:sz="4" w:space="0" w:color="000000"/>
              <w:right w:val="single" w:sz="4" w:space="0" w:color="000000"/>
            </w:tcBorders>
            <w:vAlign w:val="center"/>
          </w:tcPr>
          <w:p w:rsidR="0048236C" w:rsidRDefault="0064349B">
            <w:pPr>
              <w:widowControl w:val="0"/>
              <w:rPr>
                <w:rFonts w:ascii="Arial" w:eastAsia="Calibri" w:hAnsi="Arial" w:cs="Arial"/>
              </w:rPr>
            </w:pPr>
            <w:r>
              <w:rPr>
                <w:rFonts w:ascii="Arial" w:eastAsia="Calibri" w:hAnsi="Arial" w:cs="Arial"/>
                <w:sz w:val="22"/>
                <w:szCs w:val="22"/>
              </w:rPr>
              <w:t>B.P. : 12962 Yaoundé</w:t>
            </w:r>
          </w:p>
        </w:tc>
      </w:tr>
      <w:tr w:rsidR="0048236C">
        <w:trPr>
          <w:trHeight w:val="340"/>
        </w:trPr>
        <w:tc>
          <w:tcPr>
            <w:tcW w:w="565" w:type="dxa"/>
            <w:tcBorders>
              <w:top w:val="single" w:sz="4" w:space="0" w:color="000000"/>
              <w:left w:val="single" w:sz="4" w:space="0" w:color="000000"/>
              <w:bottom w:val="single" w:sz="4" w:space="0" w:color="000000"/>
              <w:right w:val="single" w:sz="4" w:space="0" w:color="000000"/>
            </w:tcBorders>
            <w:vAlign w:val="center"/>
          </w:tcPr>
          <w:p w:rsidR="0048236C" w:rsidRDefault="0048236C" w:rsidP="0050248A">
            <w:pPr>
              <w:widowControl w:val="0"/>
              <w:numPr>
                <w:ilvl w:val="0"/>
                <w:numId w:val="51"/>
              </w:numPr>
              <w:jc w:val="center"/>
              <w:textAlignment w:val="baseline"/>
              <w:rPr>
                <w:rFonts w:ascii="Arial" w:eastAsia="Calibri" w:hAnsi="Arial" w:cs="Arial"/>
              </w:rPr>
            </w:pPr>
          </w:p>
        </w:tc>
        <w:tc>
          <w:tcPr>
            <w:tcW w:w="6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Pr="0064349B" w:rsidRDefault="0064349B">
            <w:pPr>
              <w:widowControl w:val="0"/>
              <w:rPr>
                <w:rFonts w:ascii="Arial" w:eastAsia="Calibri" w:hAnsi="Arial" w:cs="Arial"/>
                <w:lang w:val="fr-FR"/>
              </w:rPr>
            </w:pPr>
            <w:r w:rsidRPr="0064349B">
              <w:rPr>
                <w:rFonts w:ascii="Arial" w:eastAsia="Calibri" w:hAnsi="Arial" w:cs="Arial"/>
                <w:sz w:val="22"/>
                <w:szCs w:val="22"/>
                <w:lang w:val="fr-FR"/>
              </w:rPr>
              <w:t>BANQUE INTERNATIONAL DU CAMEROUN POUR L’EPARGNE ET LE CREDIT (BICEC)</w:t>
            </w:r>
          </w:p>
        </w:tc>
        <w:tc>
          <w:tcPr>
            <w:tcW w:w="2689" w:type="dxa"/>
            <w:tcBorders>
              <w:top w:val="single" w:sz="4" w:space="0" w:color="000000"/>
              <w:left w:val="single" w:sz="4" w:space="0" w:color="000000"/>
              <w:bottom w:val="single" w:sz="4" w:space="0" w:color="000000"/>
              <w:right w:val="single" w:sz="4" w:space="0" w:color="000000"/>
            </w:tcBorders>
            <w:vAlign w:val="center"/>
          </w:tcPr>
          <w:p w:rsidR="0048236C" w:rsidRDefault="0064349B">
            <w:pPr>
              <w:widowControl w:val="0"/>
              <w:rPr>
                <w:rFonts w:ascii="Arial" w:eastAsia="Calibri" w:hAnsi="Arial" w:cs="Arial"/>
              </w:rPr>
            </w:pPr>
            <w:r>
              <w:rPr>
                <w:rFonts w:ascii="Arial" w:eastAsia="Calibri" w:hAnsi="Arial" w:cs="Arial"/>
                <w:sz w:val="22"/>
                <w:szCs w:val="22"/>
              </w:rPr>
              <w:t>B.P. : 1925 Douala</w:t>
            </w:r>
          </w:p>
        </w:tc>
      </w:tr>
      <w:tr w:rsidR="0048236C">
        <w:trPr>
          <w:trHeight w:val="340"/>
        </w:trPr>
        <w:tc>
          <w:tcPr>
            <w:tcW w:w="565" w:type="dxa"/>
            <w:tcBorders>
              <w:top w:val="single" w:sz="4" w:space="0" w:color="000000"/>
              <w:left w:val="single" w:sz="4" w:space="0" w:color="000000"/>
              <w:bottom w:val="single" w:sz="4" w:space="0" w:color="000000"/>
              <w:right w:val="single" w:sz="4" w:space="0" w:color="000000"/>
            </w:tcBorders>
            <w:vAlign w:val="center"/>
          </w:tcPr>
          <w:p w:rsidR="0048236C" w:rsidRDefault="0048236C" w:rsidP="0050248A">
            <w:pPr>
              <w:widowControl w:val="0"/>
              <w:numPr>
                <w:ilvl w:val="0"/>
                <w:numId w:val="51"/>
              </w:numPr>
              <w:jc w:val="center"/>
              <w:textAlignment w:val="baseline"/>
              <w:rPr>
                <w:rFonts w:ascii="Arial" w:eastAsia="Calibri" w:hAnsi="Arial" w:cs="Arial"/>
              </w:rPr>
            </w:pPr>
          </w:p>
        </w:tc>
        <w:tc>
          <w:tcPr>
            <w:tcW w:w="6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rPr>
                <w:rFonts w:ascii="Arial" w:eastAsia="Calibri" w:hAnsi="Arial" w:cs="Arial"/>
                <w:lang w:val="en-GB"/>
              </w:rPr>
            </w:pPr>
            <w:r>
              <w:rPr>
                <w:rFonts w:ascii="Arial" w:eastAsia="Calibri" w:hAnsi="Arial" w:cs="Arial"/>
                <w:sz w:val="22"/>
                <w:szCs w:val="22"/>
                <w:lang w:val="en-GB"/>
              </w:rPr>
              <w:t>BANK OF AFRICA CAMEROON (BOA CAMEROON)</w:t>
            </w:r>
          </w:p>
        </w:tc>
        <w:tc>
          <w:tcPr>
            <w:tcW w:w="2689" w:type="dxa"/>
            <w:tcBorders>
              <w:top w:val="single" w:sz="4" w:space="0" w:color="000000"/>
              <w:left w:val="single" w:sz="4" w:space="0" w:color="000000"/>
              <w:bottom w:val="single" w:sz="4" w:space="0" w:color="000000"/>
              <w:right w:val="single" w:sz="4" w:space="0" w:color="000000"/>
            </w:tcBorders>
            <w:vAlign w:val="center"/>
          </w:tcPr>
          <w:p w:rsidR="0048236C" w:rsidRDefault="0064349B">
            <w:pPr>
              <w:widowControl w:val="0"/>
              <w:rPr>
                <w:rFonts w:ascii="Arial" w:eastAsia="Calibri" w:hAnsi="Arial" w:cs="Arial"/>
                <w:lang w:val="en-GB"/>
              </w:rPr>
            </w:pPr>
            <w:r>
              <w:rPr>
                <w:rFonts w:ascii="Arial" w:eastAsia="Calibri" w:hAnsi="Arial" w:cs="Arial"/>
                <w:sz w:val="22"/>
                <w:szCs w:val="22"/>
              </w:rPr>
              <w:t>B.P. : 4593 Douala</w:t>
            </w:r>
          </w:p>
        </w:tc>
      </w:tr>
      <w:tr w:rsidR="0048236C">
        <w:trPr>
          <w:trHeight w:val="340"/>
        </w:trPr>
        <w:tc>
          <w:tcPr>
            <w:tcW w:w="565" w:type="dxa"/>
            <w:tcBorders>
              <w:top w:val="single" w:sz="4" w:space="0" w:color="000000"/>
              <w:left w:val="single" w:sz="4" w:space="0" w:color="000000"/>
              <w:bottom w:val="single" w:sz="4" w:space="0" w:color="000000"/>
              <w:right w:val="single" w:sz="4" w:space="0" w:color="000000"/>
            </w:tcBorders>
            <w:vAlign w:val="center"/>
          </w:tcPr>
          <w:p w:rsidR="0048236C" w:rsidRDefault="0048236C" w:rsidP="0050248A">
            <w:pPr>
              <w:widowControl w:val="0"/>
              <w:numPr>
                <w:ilvl w:val="0"/>
                <w:numId w:val="51"/>
              </w:numPr>
              <w:jc w:val="center"/>
              <w:textAlignment w:val="baseline"/>
              <w:rPr>
                <w:rFonts w:ascii="Arial" w:eastAsia="Calibri" w:hAnsi="Arial" w:cs="Arial"/>
                <w:lang w:val="en-GB"/>
              </w:rPr>
            </w:pPr>
          </w:p>
        </w:tc>
        <w:tc>
          <w:tcPr>
            <w:tcW w:w="6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rPr>
                <w:rFonts w:ascii="Arial" w:eastAsia="Calibri" w:hAnsi="Arial" w:cs="Arial"/>
                <w:lang w:val="en-GB"/>
              </w:rPr>
            </w:pPr>
            <w:r>
              <w:rPr>
                <w:rFonts w:ascii="Arial" w:eastAsia="Calibri" w:hAnsi="Arial" w:cs="Arial"/>
                <w:sz w:val="22"/>
                <w:szCs w:val="22"/>
                <w:lang w:val="en-GB"/>
              </w:rPr>
              <w:t>CITIBANK OF CAMEROON (CITIGROUP)</w:t>
            </w:r>
          </w:p>
        </w:tc>
        <w:tc>
          <w:tcPr>
            <w:tcW w:w="2689" w:type="dxa"/>
            <w:tcBorders>
              <w:top w:val="single" w:sz="4" w:space="0" w:color="000000"/>
              <w:left w:val="single" w:sz="4" w:space="0" w:color="000000"/>
              <w:bottom w:val="single" w:sz="4" w:space="0" w:color="000000"/>
              <w:right w:val="single" w:sz="4" w:space="0" w:color="000000"/>
            </w:tcBorders>
            <w:vAlign w:val="center"/>
          </w:tcPr>
          <w:p w:rsidR="0048236C" w:rsidRDefault="0064349B">
            <w:pPr>
              <w:widowControl w:val="0"/>
              <w:rPr>
                <w:rFonts w:ascii="Arial" w:eastAsia="Calibri" w:hAnsi="Arial" w:cs="Arial"/>
              </w:rPr>
            </w:pPr>
            <w:r>
              <w:rPr>
                <w:rFonts w:ascii="Arial" w:eastAsia="Calibri" w:hAnsi="Arial" w:cs="Arial"/>
                <w:sz w:val="22"/>
                <w:szCs w:val="22"/>
              </w:rPr>
              <w:t>B.P. : 4571 Douala</w:t>
            </w:r>
          </w:p>
        </w:tc>
      </w:tr>
      <w:tr w:rsidR="0048236C">
        <w:trPr>
          <w:trHeight w:val="340"/>
        </w:trPr>
        <w:tc>
          <w:tcPr>
            <w:tcW w:w="565" w:type="dxa"/>
            <w:tcBorders>
              <w:top w:val="single" w:sz="4" w:space="0" w:color="000000"/>
              <w:left w:val="single" w:sz="4" w:space="0" w:color="000000"/>
              <w:bottom w:val="single" w:sz="4" w:space="0" w:color="000000"/>
              <w:right w:val="single" w:sz="4" w:space="0" w:color="000000"/>
            </w:tcBorders>
            <w:vAlign w:val="center"/>
          </w:tcPr>
          <w:p w:rsidR="0048236C" w:rsidRDefault="0048236C" w:rsidP="0050248A">
            <w:pPr>
              <w:widowControl w:val="0"/>
              <w:numPr>
                <w:ilvl w:val="0"/>
                <w:numId w:val="51"/>
              </w:numPr>
              <w:jc w:val="center"/>
              <w:textAlignment w:val="baseline"/>
              <w:rPr>
                <w:rFonts w:ascii="Arial" w:eastAsia="Calibri" w:hAnsi="Arial" w:cs="Arial"/>
              </w:rPr>
            </w:pPr>
          </w:p>
        </w:tc>
        <w:tc>
          <w:tcPr>
            <w:tcW w:w="6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rPr>
                <w:rFonts w:ascii="Arial" w:eastAsia="Calibri" w:hAnsi="Arial" w:cs="Arial"/>
                <w:lang w:val="en-GB"/>
              </w:rPr>
            </w:pPr>
            <w:r>
              <w:rPr>
                <w:rFonts w:ascii="Arial" w:eastAsia="Calibri" w:hAnsi="Arial" w:cs="Arial"/>
                <w:sz w:val="22"/>
                <w:szCs w:val="22"/>
                <w:lang w:val="en-GB"/>
              </w:rPr>
              <w:t>COMMERCIAL BANK OF CAMEROON (CBC)</w:t>
            </w:r>
          </w:p>
        </w:tc>
        <w:tc>
          <w:tcPr>
            <w:tcW w:w="2689" w:type="dxa"/>
            <w:tcBorders>
              <w:top w:val="single" w:sz="4" w:space="0" w:color="000000"/>
              <w:left w:val="single" w:sz="4" w:space="0" w:color="000000"/>
              <w:bottom w:val="single" w:sz="4" w:space="0" w:color="000000"/>
              <w:right w:val="single" w:sz="4" w:space="0" w:color="000000"/>
            </w:tcBorders>
            <w:vAlign w:val="center"/>
          </w:tcPr>
          <w:p w:rsidR="0048236C" w:rsidRDefault="0064349B">
            <w:pPr>
              <w:widowControl w:val="0"/>
              <w:rPr>
                <w:rFonts w:ascii="Arial" w:eastAsia="Calibri" w:hAnsi="Arial" w:cs="Arial"/>
              </w:rPr>
            </w:pPr>
            <w:r>
              <w:rPr>
                <w:rFonts w:ascii="Arial" w:eastAsia="Calibri" w:hAnsi="Arial" w:cs="Arial"/>
                <w:sz w:val="22"/>
                <w:szCs w:val="22"/>
              </w:rPr>
              <w:t>B.P. : 4004 Douala</w:t>
            </w:r>
          </w:p>
        </w:tc>
      </w:tr>
      <w:tr w:rsidR="0048236C">
        <w:trPr>
          <w:trHeight w:val="340"/>
        </w:trPr>
        <w:tc>
          <w:tcPr>
            <w:tcW w:w="565" w:type="dxa"/>
            <w:tcBorders>
              <w:top w:val="single" w:sz="4" w:space="0" w:color="000000"/>
              <w:left w:val="single" w:sz="4" w:space="0" w:color="000000"/>
              <w:bottom w:val="single" w:sz="4" w:space="0" w:color="000000"/>
              <w:right w:val="single" w:sz="4" w:space="0" w:color="000000"/>
            </w:tcBorders>
            <w:vAlign w:val="center"/>
          </w:tcPr>
          <w:p w:rsidR="0048236C" w:rsidRDefault="0048236C" w:rsidP="0050248A">
            <w:pPr>
              <w:widowControl w:val="0"/>
              <w:numPr>
                <w:ilvl w:val="0"/>
                <w:numId w:val="51"/>
              </w:numPr>
              <w:jc w:val="center"/>
              <w:textAlignment w:val="baseline"/>
              <w:rPr>
                <w:rFonts w:ascii="Arial" w:eastAsia="Calibri" w:hAnsi="Arial" w:cs="Arial"/>
              </w:rPr>
            </w:pPr>
          </w:p>
        </w:tc>
        <w:tc>
          <w:tcPr>
            <w:tcW w:w="6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rPr>
                <w:rFonts w:ascii="Arial" w:eastAsia="Calibri" w:hAnsi="Arial" w:cs="Arial"/>
              </w:rPr>
            </w:pPr>
            <w:r>
              <w:rPr>
                <w:rFonts w:ascii="Arial" w:eastAsia="Calibri" w:hAnsi="Arial" w:cs="Arial"/>
                <w:sz w:val="22"/>
                <w:szCs w:val="22"/>
              </w:rPr>
              <w:t>ECOBANK CAMEROON</w:t>
            </w:r>
          </w:p>
        </w:tc>
        <w:tc>
          <w:tcPr>
            <w:tcW w:w="2689" w:type="dxa"/>
            <w:tcBorders>
              <w:top w:val="single" w:sz="4" w:space="0" w:color="000000"/>
              <w:left w:val="single" w:sz="4" w:space="0" w:color="000000"/>
              <w:bottom w:val="single" w:sz="4" w:space="0" w:color="000000"/>
              <w:right w:val="single" w:sz="4" w:space="0" w:color="000000"/>
            </w:tcBorders>
            <w:vAlign w:val="center"/>
          </w:tcPr>
          <w:p w:rsidR="0048236C" w:rsidRDefault="0064349B">
            <w:pPr>
              <w:widowControl w:val="0"/>
              <w:rPr>
                <w:rFonts w:ascii="Arial" w:eastAsia="Calibri" w:hAnsi="Arial" w:cs="Arial"/>
              </w:rPr>
            </w:pPr>
            <w:r>
              <w:rPr>
                <w:rFonts w:ascii="Arial" w:eastAsia="Calibri" w:hAnsi="Arial" w:cs="Arial"/>
                <w:sz w:val="22"/>
                <w:szCs w:val="22"/>
              </w:rPr>
              <w:t>B.P. : 582 Douala</w:t>
            </w:r>
          </w:p>
        </w:tc>
      </w:tr>
      <w:tr w:rsidR="0048236C">
        <w:trPr>
          <w:trHeight w:val="340"/>
        </w:trPr>
        <w:tc>
          <w:tcPr>
            <w:tcW w:w="565" w:type="dxa"/>
            <w:tcBorders>
              <w:top w:val="single" w:sz="4" w:space="0" w:color="000000"/>
              <w:left w:val="single" w:sz="4" w:space="0" w:color="000000"/>
              <w:bottom w:val="single" w:sz="4" w:space="0" w:color="000000"/>
              <w:right w:val="single" w:sz="4" w:space="0" w:color="000000"/>
            </w:tcBorders>
            <w:vAlign w:val="center"/>
          </w:tcPr>
          <w:p w:rsidR="0048236C" w:rsidRDefault="0048236C" w:rsidP="0050248A">
            <w:pPr>
              <w:widowControl w:val="0"/>
              <w:numPr>
                <w:ilvl w:val="0"/>
                <w:numId w:val="51"/>
              </w:numPr>
              <w:jc w:val="center"/>
              <w:textAlignment w:val="baseline"/>
              <w:rPr>
                <w:rFonts w:ascii="Arial" w:eastAsia="Calibri" w:hAnsi="Arial" w:cs="Arial"/>
              </w:rPr>
            </w:pPr>
          </w:p>
        </w:tc>
        <w:tc>
          <w:tcPr>
            <w:tcW w:w="6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rPr>
                <w:rFonts w:ascii="Arial" w:eastAsia="Calibri" w:hAnsi="Arial" w:cs="Arial"/>
                <w:lang w:val="en-GB"/>
              </w:rPr>
            </w:pPr>
            <w:r>
              <w:rPr>
                <w:rFonts w:ascii="Arial" w:eastAsia="Calibri" w:hAnsi="Arial" w:cs="Arial"/>
                <w:sz w:val="22"/>
                <w:szCs w:val="22"/>
                <w:lang w:val="en-GB"/>
              </w:rPr>
              <w:t>NATIONAL FINANCIAL CREDIT BANK (NFC-BANK)</w:t>
            </w:r>
          </w:p>
        </w:tc>
        <w:tc>
          <w:tcPr>
            <w:tcW w:w="2689" w:type="dxa"/>
            <w:tcBorders>
              <w:top w:val="single" w:sz="4" w:space="0" w:color="000000"/>
              <w:left w:val="single" w:sz="4" w:space="0" w:color="000000"/>
              <w:bottom w:val="single" w:sz="4" w:space="0" w:color="000000"/>
              <w:right w:val="single" w:sz="4" w:space="0" w:color="000000"/>
            </w:tcBorders>
            <w:vAlign w:val="center"/>
          </w:tcPr>
          <w:p w:rsidR="0048236C" w:rsidRDefault="0064349B">
            <w:pPr>
              <w:widowControl w:val="0"/>
              <w:rPr>
                <w:rFonts w:ascii="Arial" w:eastAsia="Calibri" w:hAnsi="Arial" w:cs="Arial"/>
              </w:rPr>
            </w:pPr>
            <w:r>
              <w:rPr>
                <w:rFonts w:ascii="Arial" w:eastAsia="Calibri" w:hAnsi="Arial" w:cs="Arial"/>
                <w:sz w:val="22"/>
                <w:szCs w:val="22"/>
              </w:rPr>
              <w:t>B.P. : 6578 Yaoundé</w:t>
            </w:r>
          </w:p>
        </w:tc>
      </w:tr>
      <w:tr w:rsidR="0048236C">
        <w:trPr>
          <w:trHeight w:val="340"/>
        </w:trPr>
        <w:tc>
          <w:tcPr>
            <w:tcW w:w="565" w:type="dxa"/>
            <w:tcBorders>
              <w:top w:val="single" w:sz="4" w:space="0" w:color="000000"/>
              <w:left w:val="single" w:sz="4" w:space="0" w:color="000000"/>
              <w:bottom w:val="single" w:sz="4" w:space="0" w:color="000000"/>
              <w:right w:val="single" w:sz="4" w:space="0" w:color="000000"/>
            </w:tcBorders>
            <w:vAlign w:val="center"/>
          </w:tcPr>
          <w:p w:rsidR="0048236C" w:rsidRDefault="0048236C" w:rsidP="0050248A">
            <w:pPr>
              <w:widowControl w:val="0"/>
              <w:numPr>
                <w:ilvl w:val="0"/>
                <w:numId w:val="51"/>
              </w:numPr>
              <w:jc w:val="center"/>
              <w:textAlignment w:val="baseline"/>
              <w:rPr>
                <w:rFonts w:ascii="Arial" w:eastAsia="Calibri" w:hAnsi="Arial" w:cs="Arial"/>
              </w:rPr>
            </w:pPr>
          </w:p>
        </w:tc>
        <w:tc>
          <w:tcPr>
            <w:tcW w:w="6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rPr>
                <w:rFonts w:ascii="Arial" w:eastAsia="Calibri" w:hAnsi="Arial" w:cs="Arial"/>
              </w:rPr>
            </w:pPr>
            <w:r>
              <w:rPr>
                <w:rFonts w:ascii="Arial" w:eastAsia="Calibri" w:hAnsi="Arial" w:cs="Arial"/>
                <w:sz w:val="22"/>
                <w:szCs w:val="22"/>
              </w:rPr>
              <w:t>SOCIETE COMMERCIALE DE BANQUES- CAMEROUN (SCB-CAMEROUN)</w:t>
            </w:r>
          </w:p>
        </w:tc>
        <w:tc>
          <w:tcPr>
            <w:tcW w:w="2689" w:type="dxa"/>
            <w:tcBorders>
              <w:top w:val="single" w:sz="4" w:space="0" w:color="000000"/>
              <w:left w:val="single" w:sz="4" w:space="0" w:color="000000"/>
              <w:bottom w:val="single" w:sz="4" w:space="0" w:color="000000"/>
              <w:right w:val="single" w:sz="4" w:space="0" w:color="000000"/>
            </w:tcBorders>
            <w:vAlign w:val="center"/>
          </w:tcPr>
          <w:p w:rsidR="0048236C" w:rsidRDefault="0064349B">
            <w:pPr>
              <w:widowControl w:val="0"/>
              <w:rPr>
                <w:rFonts w:ascii="Arial" w:eastAsia="Calibri" w:hAnsi="Arial" w:cs="Arial"/>
              </w:rPr>
            </w:pPr>
            <w:r>
              <w:rPr>
                <w:rFonts w:ascii="Arial" w:eastAsia="Calibri" w:hAnsi="Arial" w:cs="Arial"/>
                <w:sz w:val="22"/>
                <w:szCs w:val="22"/>
              </w:rPr>
              <w:t>B.P. : 300 Douala</w:t>
            </w:r>
          </w:p>
        </w:tc>
      </w:tr>
      <w:tr w:rsidR="0048236C">
        <w:trPr>
          <w:trHeight w:val="340"/>
        </w:trPr>
        <w:tc>
          <w:tcPr>
            <w:tcW w:w="565" w:type="dxa"/>
            <w:tcBorders>
              <w:top w:val="single" w:sz="4" w:space="0" w:color="000000"/>
              <w:left w:val="single" w:sz="4" w:space="0" w:color="000000"/>
              <w:bottom w:val="single" w:sz="4" w:space="0" w:color="000000"/>
              <w:right w:val="single" w:sz="4" w:space="0" w:color="000000"/>
            </w:tcBorders>
            <w:vAlign w:val="center"/>
          </w:tcPr>
          <w:p w:rsidR="0048236C" w:rsidRDefault="0048236C" w:rsidP="0050248A">
            <w:pPr>
              <w:widowControl w:val="0"/>
              <w:numPr>
                <w:ilvl w:val="0"/>
                <w:numId w:val="51"/>
              </w:numPr>
              <w:jc w:val="center"/>
              <w:textAlignment w:val="baseline"/>
              <w:rPr>
                <w:rFonts w:ascii="Arial" w:eastAsia="Calibri" w:hAnsi="Arial" w:cs="Arial"/>
              </w:rPr>
            </w:pPr>
          </w:p>
        </w:tc>
        <w:tc>
          <w:tcPr>
            <w:tcW w:w="6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rPr>
                <w:rFonts w:ascii="Arial" w:eastAsia="Calibri" w:hAnsi="Arial" w:cs="Arial"/>
              </w:rPr>
            </w:pPr>
            <w:r>
              <w:rPr>
                <w:rFonts w:ascii="Arial" w:eastAsia="Calibri" w:hAnsi="Arial" w:cs="Arial"/>
                <w:sz w:val="22"/>
                <w:szCs w:val="22"/>
              </w:rPr>
              <w:t>SOCIETE GENERALE CAMEROUN (SGC)</w:t>
            </w:r>
          </w:p>
        </w:tc>
        <w:tc>
          <w:tcPr>
            <w:tcW w:w="2689" w:type="dxa"/>
            <w:tcBorders>
              <w:top w:val="single" w:sz="4" w:space="0" w:color="000000"/>
              <w:left w:val="single" w:sz="4" w:space="0" w:color="000000"/>
              <w:bottom w:val="single" w:sz="4" w:space="0" w:color="000000"/>
              <w:right w:val="single" w:sz="4" w:space="0" w:color="000000"/>
            </w:tcBorders>
            <w:vAlign w:val="center"/>
          </w:tcPr>
          <w:p w:rsidR="0048236C" w:rsidRDefault="0064349B">
            <w:pPr>
              <w:widowControl w:val="0"/>
              <w:rPr>
                <w:rFonts w:ascii="Arial" w:eastAsia="Calibri" w:hAnsi="Arial" w:cs="Arial"/>
              </w:rPr>
            </w:pPr>
            <w:r>
              <w:rPr>
                <w:rFonts w:ascii="Arial" w:eastAsia="Calibri" w:hAnsi="Arial" w:cs="Arial"/>
                <w:sz w:val="22"/>
                <w:szCs w:val="22"/>
              </w:rPr>
              <w:t>B.P. : 4042 Douala</w:t>
            </w:r>
          </w:p>
        </w:tc>
      </w:tr>
      <w:tr w:rsidR="0048236C">
        <w:trPr>
          <w:trHeight w:val="340"/>
        </w:trPr>
        <w:tc>
          <w:tcPr>
            <w:tcW w:w="565" w:type="dxa"/>
            <w:tcBorders>
              <w:top w:val="single" w:sz="4" w:space="0" w:color="000000"/>
              <w:left w:val="single" w:sz="4" w:space="0" w:color="000000"/>
              <w:bottom w:val="single" w:sz="4" w:space="0" w:color="000000"/>
              <w:right w:val="single" w:sz="4" w:space="0" w:color="000000"/>
            </w:tcBorders>
            <w:vAlign w:val="center"/>
          </w:tcPr>
          <w:p w:rsidR="0048236C" w:rsidRDefault="0048236C" w:rsidP="0050248A">
            <w:pPr>
              <w:widowControl w:val="0"/>
              <w:numPr>
                <w:ilvl w:val="0"/>
                <w:numId w:val="51"/>
              </w:numPr>
              <w:jc w:val="center"/>
              <w:textAlignment w:val="baseline"/>
              <w:rPr>
                <w:rFonts w:ascii="Arial" w:eastAsia="Calibri" w:hAnsi="Arial" w:cs="Arial"/>
              </w:rPr>
            </w:pPr>
          </w:p>
        </w:tc>
        <w:tc>
          <w:tcPr>
            <w:tcW w:w="6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rPr>
                <w:rFonts w:ascii="Arial" w:eastAsia="Calibri" w:hAnsi="Arial" w:cs="Arial"/>
              </w:rPr>
            </w:pPr>
            <w:r>
              <w:rPr>
                <w:rFonts w:ascii="Arial" w:eastAsia="Calibri" w:hAnsi="Arial" w:cs="Arial"/>
                <w:sz w:val="22"/>
                <w:szCs w:val="22"/>
              </w:rPr>
              <w:t>STANDARD CHARTERED BANK CAMEROON (SCBC)</w:t>
            </w:r>
          </w:p>
        </w:tc>
        <w:tc>
          <w:tcPr>
            <w:tcW w:w="2689" w:type="dxa"/>
            <w:tcBorders>
              <w:top w:val="single" w:sz="4" w:space="0" w:color="000000"/>
              <w:left w:val="single" w:sz="4" w:space="0" w:color="000000"/>
              <w:bottom w:val="single" w:sz="4" w:space="0" w:color="000000"/>
              <w:right w:val="single" w:sz="4" w:space="0" w:color="000000"/>
            </w:tcBorders>
            <w:vAlign w:val="center"/>
          </w:tcPr>
          <w:p w:rsidR="0048236C" w:rsidRDefault="0064349B">
            <w:pPr>
              <w:widowControl w:val="0"/>
              <w:rPr>
                <w:rFonts w:ascii="Arial" w:eastAsia="Calibri" w:hAnsi="Arial" w:cs="Arial"/>
              </w:rPr>
            </w:pPr>
            <w:r>
              <w:rPr>
                <w:rFonts w:ascii="Arial" w:eastAsia="Calibri" w:hAnsi="Arial" w:cs="Arial"/>
                <w:sz w:val="22"/>
                <w:szCs w:val="22"/>
              </w:rPr>
              <w:t>B.P. : 1724 Douala</w:t>
            </w:r>
          </w:p>
        </w:tc>
      </w:tr>
      <w:tr w:rsidR="0048236C">
        <w:trPr>
          <w:trHeight w:val="340"/>
        </w:trPr>
        <w:tc>
          <w:tcPr>
            <w:tcW w:w="565" w:type="dxa"/>
            <w:tcBorders>
              <w:top w:val="single" w:sz="4" w:space="0" w:color="000000"/>
              <w:left w:val="single" w:sz="4" w:space="0" w:color="000000"/>
              <w:bottom w:val="single" w:sz="4" w:space="0" w:color="000000"/>
              <w:right w:val="single" w:sz="4" w:space="0" w:color="000000"/>
            </w:tcBorders>
            <w:vAlign w:val="center"/>
          </w:tcPr>
          <w:p w:rsidR="0048236C" w:rsidRDefault="0048236C" w:rsidP="0050248A">
            <w:pPr>
              <w:widowControl w:val="0"/>
              <w:numPr>
                <w:ilvl w:val="0"/>
                <w:numId w:val="51"/>
              </w:numPr>
              <w:jc w:val="center"/>
              <w:textAlignment w:val="baseline"/>
              <w:rPr>
                <w:rFonts w:ascii="Arial" w:eastAsia="Calibri" w:hAnsi="Arial" w:cs="Arial"/>
              </w:rPr>
            </w:pPr>
          </w:p>
        </w:tc>
        <w:tc>
          <w:tcPr>
            <w:tcW w:w="6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rPr>
                <w:rFonts w:ascii="Arial" w:eastAsia="Calibri" w:hAnsi="Arial" w:cs="Arial"/>
              </w:rPr>
            </w:pPr>
            <w:r>
              <w:rPr>
                <w:rFonts w:ascii="Arial" w:eastAsia="Calibri" w:hAnsi="Arial" w:cs="Arial"/>
                <w:sz w:val="22"/>
                <w:szCs w:val="22"/>
              </w:rPr>
              <w:t>UNION BANK OF CAMEROON (UBC)</w:t>
            </w:r>
          </w:p>
        </w:tc>
        <w:tc>
          <w:tcPr>
            <w:tcW w:w="2689" w:type="dxa"/>
            <w:tcBorders>
              <w:top w:val="single" w:sz="4" w:space="0" w:color="000000"/>
              <w:left w:val="single" w:sz="4" w:space="0" w:color="000000"/>
              <w:bottom w:val="single" w:sz="4" w:space="0" w:color="000000"/>
              <w:right w:val="single" w:sz="4" w:space="0" w:color="000000"/>
            </w:tcBorders>
            <w:vAlign w:val="center"/>
          </w:tcPr>
          <w:p w:rsidR="0048236C" w:rsidRDefault="0064349B">
            <w:pPr>
              <w:widowControl w:val="0"/>
              <w:rPr>
                <w:rFonts w:ascii="Arial" w:eastAsia="Calibri" w:hAnsi="Arial" w:cs="Arial"/>
              </w:rPr>
            </w:pPr>
            <w:r>
              <w:rPr>
                <w:rFonts w:ascii="Arial" w:eastAsia="Calibri" w:hAnsi="Arial" w:cs="Arial"/>
                <w:sz w:val="22"/>
                <w:szCs w:val="22"/>
              </w:rPr>
              <w:t>B.P. : 15569 Douala</w:t>
            </w:r>
          </w:p>
        </w:tc>
      </w:tr>
      <w:tr w:rsidR="0048236C">
        <w:trPr>
          <w:trHeight w:val="340"/>
        </w:trPr>
        <w:tc>
          <w:tcPr>
            <w:tcW w:w="565" w:type="dxa"/>
            <w:tcBorders>
              <w:top w:val="single" w:sz="4" w:space="0" w:color="000000"/>
              <w:left w:val="single" w:sz="4" w:space="0" w:color="000000"/>
              <w:bottom w:val="single" w:sz="4" w:space="0" w:color="000000"/>
              <w:right w:val="single" w:sz="4" w:space="0" w:color="000000"/>
            </w:tcBorders>
            <w:vAlign w:val="center"/>
          </w:tcPr>
          <w:p w:rsidR="0048236C" w:rsidRDefault="0048236C" w:rsidP="0050248A">
            <w:pPr>
              <w:widowControl w:val="0"/>
              <w:numPr>
                <w:ilvl w:val="0"/>
                <w:numId w:val="51"/>
              </w:numPr>
              <w:jc w:val="center"/>
              <w:textAlignment w:val="baseline"/>
              <w:rPr>
                <w:rFonts w:ascii="Arial" w:eastAsia="Calibri" w:hAnsi="Arial" w:cs="Arial"/>
              </w:rPr>
            </w:pPr>
          </w:p>
        </w:tc>
        <w:tc>
          <w:tcPr>
            <w:tcW w:w="6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rPr>
                <w:rFonts w:ascii="Arial" w:eastAsia="Calibri" w:hAnsi="Arial" w:cs="Arial"/>
              </w:rPr>
            </w:pPr>
            <w:r>
              <w:rPr>
                <w:rFonts w:ascii="Arial" w:eastAsia="Calibri" w:hAnsi="Arial" w:cs="Arial"/>
                <w:sz w:val="22"/>
                <w:szCs w:val="22"/>
              </w:rPr>
              <w:t>UNITED BANK FOR AFRICA (UBA)</w:t>
            </w:r>
          </w:p>
        </w:tc>
        <w:tc>
          <w:tcPr>
            <w:tcW w:w="2689" w:type="dxa"/>
            <w:tcBorders>
              <w:top w:val="single" w:sz="4" w:space="0" w:color="000000"/>
              <w:left w:val="single" w:sz="4" w:space="0" w:color="000000"/>
              <w:bottom w:val="single" w:sz="4" w:space="0" w:color="000000"/>
              <w:right w:val="single" w:sz="4" w:space="0" w:color="000000"/>
            </w:tcBorders>
            <w:vAlign w:val="center"/>
          </w:tcPr>
          <w:p w:rsidR="0048236C" w:rsidRDefault="0064349B">
            <w:pPr>
              <w:widowControl w:val="0"/>
              <w:rPr>
                <w:rFonts w:ascii="Arial" w:eastAsia="Calibri" w:hAnsi="Arial" w:cs="Arial"/>
              </w:rPr>
            </w:pPr>
            <w:r>
              <w:rPr>
                <w:rFonts w:ascii="Arial" w:eastAsia="Calibri" w:hAnsi="Arial" w:cs="Arial"/>
                <w:sz w:val="22"/>
                <w:szCs w:val="22"/>
              </w:rPr>
              <w:t>B.P. : 2088 Douala</w:t>
            </w:r>
          </w:p>
        </w:tc>
      </w:tr>
      <w:tr w:rsidR="0048236C">
        <w:trPr>
          <w:trHeight w:val="340"/>
        </w:trPr>
        <w:tc>
          <w:tcPr>
            <w:tcW w:w="565" w:type="dxa"/>
            <w:tcBorders>
              <w:top w:val="single" w:sz="4" w:space="0" w:color="000000"/>
              <w:left w:val="single" w:sz="4" w:space="0" w:color="000000"/>
              <w:bottom w:val="single" w:sz="4" w:space="0" w:color="000000"/>
              <w:right w:val="single" w:sz="4" w:space="0" w:color="000000"/>
            </w:tcBorders>
            <w:vAlign w:val="center"/>
          </w:tcPr>
          <w:p w:rsidR="0048236C" w:rsidRDefault="0048236C" w:rsidP="0050248A">
            <w:pPr>
              <w:widowControl w:val="0"/>
              <w:numPr>
                <w:ilvl w:val="0"/>
                <w:numId w:val="51"/>
              </w:numPr>
              <w:jc w:val="center"/>
              <w:textAlignment w:val="baseline"/>
              <w:rPr>
                <w:rFonts w:ascii="Arial" w:eastAsia="Calibri" w:hAnsi="Arial" w:cs="Arial"/>
              </w:rPr>
            </w:pPr>
          </w:p>
        </w:tc>
        <w:tc>
          <w:tcPr>
            <w:tcW w:w="6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rPr>
                <w:rFonts w:ascii="Arial" w:eastAsia="Calibri" w:hAnsi="Arial" w:cs="Arial"/>
              </w:rPr>
            </w:pPr>
            <w:r>
              <w:rPr>
                <w:rFonts w:ascii="Arial" w:eastAsia="Calibri" w:hAnsi="Arial" w:cs="Arial"/>
                <w:sz w:val="22"/>
                <w:szCs w:val="22"/>
              </w:rPr>
              <w:t>CREDIT COMMUNAUTAIRE D’AFRIQUE (CCA)</w:t>
            </w:r>
          </w:p>
        </w:tc>
        <w:tc>
          <w:tcPr>
            <w:tcW w:w="2689" w:type="dxa"/>
            <w:tcBorders>
              <w:top w:val="single" w:sz="4" w:space="0" w:color="000000"/>
              <w:left w:val="single" w:sz="4" w:space="0" w:color="000000"/>
              <w:bottom w:val="single" w:sz="4" w:space="0" w:color="000000"/>
              <w:right w:val="single" w:sz="4" w:space="0" w:color="000000"/>
            </w:tcBorders>
            <w:vAlign w:val="center"/>
          </w:tcPr>
          <w:p w:rsidR="0048236C" w:rsidRDefault="0064349B">
            <w:pPr>
              <w:widowControl w:val="0"/>
              <w:rPr>
                <w:rFonts w:ascii="Arial" w:eastAsia="Calibri" w:hAnsi="Arial" w:cs="Arial"/>
              </w:rPr>
            </w:pPr>
            <w:r>
              <w:rPr>
                <w:rFonts w:ascii="Arial" w:eastAsia="Calibri" w:hAnsi="Arial" w:cs="Arial"/>
                <w:sz w:val="22"/>
                <w:szCs w:val="22"/>
              </w:rPr>
              <w:t xml:space="preserve">B.P. : </w:t>
            </w:r>
          </w:p>
        </w:tc>
      </w:tr>
      <w:tr w:rsidR="0048236C">
        <w:trPr>
          <w:trHeight w:val="340"/>
        </w:trPr>
        <w:tc>
          <w:tcPr>
            <w:tcW w:w="9771" w:type="dxa"/>
            <w:gridSpan w:val="3"/>
            <w:tcBorders>
              <w:top w:val="single" w:sz="4" w:space="0" w:color="000000"/>
              <w:left w:val="single" w:sz="4" w:space="0" w:color="000000"/>
              <w:bottom w:val="single" w:sz="4" w:space="0" w:color="000000"/>
              <w:right w:val="single" w:sz="4" w:space="0" w:color="000000"/>
            </w:tcBorders>
            <w:vAlign w:val="center"/>
          </w:tcPr>
          <w:p w:rsidR="0048236C" w:rsidRDefault="0064349B">
            <w:pPr>
              <w:widowControl w:val="0"/>
              <w:rPr>
                <w:rFonts w:ascii="Arial" w:eastAsia="Calibri" w:hAnsi="Arial" w:cs="Arial"/>
                <w:b/>
              </w:rPr>
            </w:pPr>
            <w:r>
              <w:rPr>
                <w:rFonts w:ascii="Arial" w:eastAsia="Calibri" w:hAnsi="Arial" w:cs="Arial"/>
                <w:b/>
                <w:sz w:val="22"/>
                <w:szCs w:val="22"/>
              </w:rPr>
              <w:t>COMPAGNIES D’ASSURANCES</w:t>
            </w:r>
          </w:p>
        </w:tc>
      </w:tr>
      <w:tr w:rsidR="0048236C">
        <w:trPr>
          <w:trHeight w:val="340"/>
        </w:trPr>
        <w:tc>
          <w:tcPr>
            <w:tcW w:w="565" w:type="dxa"/>
            <w:tcBorders>
              <w:top w:val="single" w:sz="4" w:space="0" w:color="000000"/>
              <w:left w:val="single" w:sz="4" w:space="0" w:color="000000"/>
              <w:bottom w:val="single" w:sz="4" w:space="0" w:color="000000"/>
              <w:right w:val="single" w:sz="4" w:space="0" w:color="000000"/>
            </w:tcBorders>
            <w:vAlign w:val="center"/>
          </w:tcPr>
          <w:p w:rsidR="0048236C" w:rsidRDefault="0048236C" w:rsidP="0050248A">
            <w:pPr>
              <w:widowControl w:val="0"/>
              <w:numPr>
                <w:ilvl w:val="0"/>
                <w:numId w:val="51"/>
              </w:numPr>
              <w:jc w:val="center"/>
              <w:textAlignment w:val="baseline"/>
              <w:rPr>
                <w:rFonts w:ascii="Arial" w:eastAsia="Calibri" w:hAnsi="Arial" w:cs="Arial"/>
              </w:rPr>
            </w:pPr>
          </w:p>
        </w:tc>
        <w:tc>
          <w:tcPr>
            <w:tcW w:w="6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Pr="0064349B" w:rsidRDefault="0064349B">
            <w:pPr>
              <w:widowControl w:val="0"/>
              <w:rPr>
                <w:rFonts w:ascii="Arial" w:eastAsia="Calibri" w:hAnsi="Arial" w:cs="Arial"/>
                <w:lang w:val="fr-FR"/>
              </w:rPr>
            </w:pPr>
            <w:r w:rsidRPr="0064349B">
              <w:rPr>
                <w:rFonts w:ascii="Arial" w:eastAsia="Calibri" w:hAnsi="Arial" w:cs="Arial"/>
                <w:sz w:val="22"/>
                <w:szCs w:val="22"/>
                <w:lang w:val="fr-FR"/>
              </w:rPr>
              <w:t>Assurance et Réassurance Africaine S.A (Area)</w:t>
            </w:r>
          </w:p>
        </w:tc>
        <w:tc>
          <w:tcPr>
            <w:tcW w:w="2689" w:type="dxa"/>
            <w:tcBorders>
              <w:top w:val="single" w:sz="4" w:space="0" w:color="000000"/>
              <w:left w:val="single" w:sz="4" w:space="0" w:color="000000"/>
              <w:bottom w:val="single" w:sz="4" w:space="0" w:color="000000"/>
              <w:right w:val="single" w:sz="4" w:space="0" w:color="000000"/>
            </w:tcBorders>
            <w:vAlign w:val="center"/>
          </w:tcPr>
          <w:p w:rsidR="0048236C" w:rsidRDefault="0064349B">
            <w:pPr>
              <w:widowControl w:val="0"/>
              <w:rPr>
                <w:rFonts w:ascii="Arial" w:eastAsia="Calibri" w:hAnsi="Arial" w:cs="Arial"/>
              </w:rPr>
            </w:pPr>
            <w:r>
              <w:rPr>
                <w:rFonts w:ascii="Arial" w:eastAsia="Calibri" w:hAnsi="Arial" w:cs="Arial"/>
                <w:sz w:val="22"/>
                <w:szCs w:val="22"/>
              </w:rPr>
              <w:t>B.P. : 1531 Douala</w:t>
            </w:r>
          </w:p>
        </w:tc>
      </w:tr>
      <w:tr w:rsidR="0048236C">
        <w:trPr>
          <w:trHeight w:val="340"/>
        </w:trPr>
        <w:tc>
          <w:tcPr>
            <w:tcW w:w="565" w:type="dxa"/>
            <w:tcBorders>
              <w:top w:val="single" w:sz="4" w:space="0" w:color="000000"/>
              <w:left w:val="single" w:sz="4" w:space="0" w:color="000000"/>
              <w:bottom w:val="single" w:sz="4" w:space="0" w:color="000000"/>
              <w:right w:val="single" w:sz="4" w:space="0" w:color="000000"/>
            </w:tcBorders>
            <w:vAlign w:val="center"/>
          </w:tcPr>
          <w:p w:rsidR="0048236C" w:rsidRDefault="0048236C" w:rsidP="0050248A">
            <w:pPr>
              <w:widowControl w:val="0"/>
              <w:numPr>
                <w:ilvl w:val="0"/>
                <w:numId w:val="51"/>
              </w:numPr>
              <w:jc w:val="center"/>
              <w:textAlignment w:val="baseline"/>
              <w:rPr>
                <w:rFonts w:ascii="Arial" w:eastAsia="Calibri" w:hAnsi="Arial" w:cs="Arial"/>
              </w:rPr>
            </w:pPr>
          </w:p>
        </w:tc>
        <w:tc>
          <w:tcPr>
            <w:tcW w:w="6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rPr>
                <w:rFonts w:ascii="Arial" w:eastAsia="Calibri" w:hAnsi="Arial" w:cs="Arial"/>
              </w:rPr>
            </w:pPr>
            <w:r>
              <w:rPr>
                <w:rFonts w:ascii="Arial" w:eastAsia="Calibri" w:hAnsi="Arial" w:cs="Arial"/>
                <w:sz w:val="22"/>
                <w:szCs w:val="22"/>
              </w:rPr>
              <w:t>CHANAS ASSURANCES</w:t>
            </w:r>
          </w:p>
        </w:tc>
        <w:tc>
          <w:tcPr>
            <w:tcW w:w="2689" w:type="dxa"/>
            <w:tcBorders>
              <w:top w:val="single" w:sz="4" w:space="0" w:color="000000"/>
              <w:left w:val="single" w:sz="4" w:space="0" w:color="000000"/>
              <w:bottom w:val="single" w:sz="4" w:space="0" w:color="000000"/>
              <w:right w:val="single" w:sz="4" w:space="0" w:color="000000"/>
            </w:tcBorders>
            <w:vAlign w:val="center"/>
          </w:tcPr>
          <w:p w:rsidR="0048236C" w:rsidRDefault="0064349B">
            <w:pPr>
              <w:widowControl w:val="0"/>
              <w:rPr>
                <w:rFonts w:ascii="Arial" w:eastAsia="Calibri" w:hAnsi="Arial" w:cs="Arial"/>
              </w:rPr>
            </w:pPr>
            <w:r>
              <w:rPr>
                <w:rFonts w:ascii="Arial" w:eastAsia="Calibri" w:hAnsi="Arial" w:cs="Arial"/>
                <w:sz w:val="22"/>
                <w:szCs w:val="22"/>
              </w:rPr>
              <w:t>B.P. : 109 Douala</w:t>
            </w:r>
          </w:p>
        </w:tc>
      </w:tr>
      <w:tr w:rsidR="0048236C">
        <w:trPr>
          <w:trHeight w:val="340"/>
        </w:trPr>
        <w:tc>
          <w:tcPr>
            <w:tcW w:w="565" w:type="dxa"/>
            <w:tcBorders>
              <w:top w:val="single" w:sz="4" w:space="0" w:color="000000"/>
              <w:left w:val="single" w:sz="4" w:space="0" w:color="000000"/>
              <w:bottom w:val="single" w:sz="4" w:space="0" w:color="000000"/>
              <w:right w:val="single" w:sz="4" w:space="0" w:color="000000"/>
            </w:tcBorders>
            <w:vAlign w:val="center"/>
          </w:tcPr>
          <w:p w:rsidR="0048236C" w:rsidRDefault="0048236C" w:rsidP="0050248A">
            <w:pPr>
              <w:widowControl w:val="0"/>
              <w:numPr>
                <w:ilvl w:val="0"/>
                <w:numId w:val="51"/>
              </w:numPr>
              <w:jc w:val="center"/>
              <w:textAlignment w:val="baseline"/>
              <w:rPr>
                <w:rFonts w:ascii="Arial" w:eastAsia="Calibri" w:hAnsi="Arial" w:cs="Arial"/>
              </w:rPr>
            </w:pPr>
          </w:p>
        </w:tc>
        <w:tc>
          <w:tcPr>
            <w:tcW w:w="6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rPr>
                <w:rFonts w:ascii="Arial" w:eastAsia="Calibri" w:hAnsi="Arial" w:cs="Arial"/>
              </w:rPr>
            </w:pPr>
            <w:r>
              <w:rPr>
                <w:rFonts w:ascii="Arial" w:eastAsia="Calibri" w:hAnsi="Arial" w:cs="Arial"/>
                <w:sz w:val="22"/>
                <w:szCs w:val="22"/>
              </w:rPr>
              <w:t>ACTIVA ASSURANCES</w:t>
            </w:r>
          </w:p>
        </w:tc>
        <w:tc>
          <w:tcPr>
            <w:tcW w:w="2689" w:type="dxa"/>
            <w:tcBorders>
              <w:top w:val="single" w:sz="4" w:space="0" w:color="000000"/>
              <w:left w:val="single" w:sz="4" w:space="0" w:color="000000"/>
              <w:bottom w:val="single" w:sz="4" w:space="0" w:color="000000"/>
              <w:right w:val="single" w:sz="4" w:space="0" w:color="000000"/>
            </w:tcBorders>
            <w:vAlign w:val="center"/>
          </w:tcPr>
          <w:p w:rsidR="0048236C" w:rsidRDefault="0064349B">
            <w:pPr>
              <w:widowControl w:val="0"/>
              <w:rPr>
                <w:rFonts w:ascii="Arial" w:eastAsia="Calibri" w:hAnsi="Arial" w:cs="Arial"/>
              </w:rPr>
            </w:pPr>
            <w:r>
              <w:rPr>
                <w:rFonts w:ascii="Arial" w:eastAsia="Calibri" w:hAnsi="Arial" w:cs="Arial"/>
                <w:sz w:val="22"/>
                <w:szCs w:val="22"/>
              </w:rPr>
              <w:t>B.P. : 12970 Douala</w:t>
            </w:r>
          </w:p>
        </w:tc>
      </w:tr>
      <w:tr w:rsidR="0048236C">
        <w:trPr>
          <w:trHeight w:val="340"/>
        </w:trPr>
        <w:tc>
          <w:tcPr>
            <w:tcW w:w="565" w:type="dxa"/>
            <w:tcBorders>
              <w:top w:val="single" w:sz="4" w:space="0" w:color="000000"/>
              <w:left w:val="single" w:sz="4" w:space="0" w:color="000000"/>
              <w:bottom w:val="single" w:sz="4" w:space="0" w:color="000000"/>
              <w:right w:val="single" w:sz="4" w:space="0" w:color="000000"/>
            </w:tcBorders>
            <w:vAlign w:val="center"/>
          </w:tcPr>
          <w:p w:rsidR="0048236C" w:rsidRDefault="0048236C" w:rsidP="0050248A">
            <w:pPr>
              <w:widowControl w:val="0"/>
              <w:numPr>
                <w:ilvl w:val="0"/>
                <w:numId w:val="51"/>
              </w:numPr>
              <w:jc w:val="center"/>
              <w:textAlignment w:val="baseline"/>
              <w:rPr>
                <w:rFonts w:ascii="Arial" w:eastAsia="Calibri" w:hAnsi="Arial" w:cs="Arial"/>
              </w:rPr>
            </w:pPr>
          </w:p>
        </w:tc>
        <w:tc>
          <w:tcPr>
            <w:tcW w:w="6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rPr>
                <w:rFonts w:ascii="Arial" w:eastAsia="Calibri" w:hAnsi="Arial" w:cs="Arial"/>
              </w:rPr>
            </w:pPr>
            <w:r>
              <w:rPr>
                <w:rFonts w:ascii="Arial" w:eastAsia="Calibri" w:hAnsi="Arial" w:cs="Arial"/>
                <w:sz w:val="22"/>
                <w:szCs w:val="22"/>
              </w:rPr>
              <w:t>Atlantic Assurances S.A</w:t>
            </w:r>
          </w:p>
        </w:tc>
        <w:tc>
          <w:tcPr>
            <w:tcW w:w="2689" w:type="dxa"/>
            <w:tcBorders>
              <w:top w:val="single" w:sz="4" w:space="0" w:color="000000"/>
              <w:left w:val="single" w:sz="4" w:space="0" w:color="000000"/>
              <w:bottom w:val="single" w:sz="4" w:space="0" w:color="000000"/>
              <w:right w:val="single" w:sz="4" w:space="0" w:color="000000"/>
            </w:tcBorders>
            <w:vAlign w:val="center"/>
          </w:tcPr>
          <w:p w:rsidR="0048236C" w:rsidRDefault="0064349B">
            <w:pPr>
              <w:widowControl w:val="0"/>
              <w:rPr>
                <w:rFonts w:ascii="Arial" w:eastAsia="Calibri" w:hAnsi="Arial" w:cs="Arial"/>
              </w:rPr>
            </w:pPr>
            <w:r>
              <w:rPr>
                <w:rFonts w:ascii="Arial" w:eastAsia="Calibri" w:hAnsi="Arial" w:cs="Arial"/>
                <w:sz w:val="22"/>
                <w:szCs w:val="22"/>
              </w:rPr>
              <w:t>B.P. : 2933 Douala</w:t>
            </w:r>
          </w:p>
        </w:tc>
      </w:tr>
      <w:tr w:rsidR="0048236C">
        <w:trPr>
          <w:trHeight w:val="340"/>
        </w:trPr>
        <w:tc>
          <w:tcPr>
            <w:tcW w:w="565" w:type="dxa"/>
            <w:tcBorders>
              <w:top w:val="single" w:sz="4" w:space="0" w:color="000000"/>
              <w:left w:val="single" w:sz="4" w:space="0" w:color="000000"/>
              <w:bottom w:val="single" w:sz="4" w:space="0" w:color="000000"/>
              <w:right w:val="single" w:sz="4" w:space="0" w:color="000000"/>
            </w:tcBorders>
            <w:vAlign w:val="center"/>
          </w:tcPr>
          <w:p w:rsidR="0048236C" w:rsidRDefault="0048236C" w:rsidP="0050248A">
            <w:pPr>
              <w:widowControl w:val="0"/>
              <w:numPr>
                <w:ilvl w:val="0"/>
                <w:numId w:val="51"/>
              </w:numPr>
              <w:jc w:val="center"/>
              <w:textAlignment w:val="baseline"/>
              <w:rPr>
                <w:rFonts w:ascii="Arial" w:eastAsia="Calibri" w:hAnsi="Arial" w:cs="Arial"/>
              </w:rPr>
            </w:pPr>
          </w:p>
        </w:tc>
        <w:tc>
          <w:tcPr>
            <w:tcW w:w="6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rPr>
                <w:rFonts w:ascii="Arial" w:eastAsia="Calibri" w:hAnsi="Arial" w:cs="Arial"/>
              </w:rPr>
            </w:pPr>
            <w:r>
              <w:rPr>
                <w:rFonts w:ascii="Arial" w:eastAsia="Calibri" w:hAnsi="Arial" w:cs="Arial"/>
                <w:sz w:val="22"/>
                <w:szCs w:val="22"/>
              </w:rPr>
              <w:t>Beneficial General Insurance S.A</w:t>
            </w:r>
          </w:p>
        </w:tc>
        <w:tc>
          <w:tcPr>
            <w:tcW w:w="2689" w:type="dxa"/>
            <w:tcBorders>
              <w:top w:val="single" w:sz="4" w:space="0" w:color="000000"/>
              <w:left w:val="single" w:sz="4" w:space="0" w:color="000000"/>
              <w:bottom w:val="single" w:sz="4" w:space="0" w:color="000000"/>
              <w:right w:val="single" w:sz="4" w:space="0" w:color="000000"/>
            </w:tcBorders>
            <w:vAlign w:val="center"/>
          </w:tcPr>
          <w:p w:rsidR="0048236C" w:rsidRDefault="0064349B">
            <w:pPr>
              <w:widowControl w:val="0"/>
              <w:rPr>
                <w:rFonts w:ascii="Arial" w:eastAsia="Calibri" w:hAnsi="Arial" w:cs="Arial"/>
              </w:rPr>
            </w:pPr>
            <w:r>
              <w:rPr>
                <w:rFonts w:ascii="Arial" w:eastAsia="Calibri" w:hAnsi="Arial" w:cs="Arial"/>
                <w:sz w:val="22"/>
                <w:szCs w:val="22"/>
              </w:rPr>
              <w:t>B.P. : 2328 Douala</w:t>
            </w:r>
          </w:p>
        </w:tc>
      </w:tr>
      <w:tr w:rsidR="0048236C">
        <w:trPr>
          <w:trHeight w:val="340"/>
        </w:trPr>
        <w:tc>
          <w:tcPr>
            <w:tcW w:w="565" w:type="dxa"/>
            <w:tcBorders>
              <w:top w:val="single" w:sz="4" w:space="0" w:color="000000"/>
              <w:left w:val="single" w:sz="4" w:space="0" w:color="000000"/>
              <w:bottom w:val="single" w:sz="4" w:space="0" w:color="000000"/>
              <w:right w:val="single" w:sz="4" w:space="0" w:color="000000"/>
            </w:tcBorders>
            <w:vAlign w:val="center"/>
          </w:tcPr>
          <w:p w:rsidR="0048236C" w:rsidRDefault="0048236C" w:rsidP="0050248A">
            <w:pPr>
              <w:widowControl w:val="0"/>
              <w:numPr>
                <w:ilvl w:val="0"/>
                <w:numId w:val="51"/>
              </w:numPr>
              <w:jc w:val="center"/>
              <w:textAlignment w:val="baseline"/>
              <w:rPr>
                <w:rFonts w:ascii="Arial" w:eastAsia="Calibri" w:hAnsi="Arial" w:cs="Arial"/>
              </w:rPr>
            </w:pPr>
          </w:p>
        </w:tc>
        <w:tc>
          <w:tcPr>
            <w:tcW w:w="6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rPr>
                <w:rFonts w:ascii="Arial" w:eastAsia="Calibri" w:hAnsi="Arial" w:cs="Arial"/>
              </w:rPr>
            </w:pPr>
            <w:r>
              <w:rPr>
                <w:rFonts w:ascii="Arial" w:eastAsia="Calibri" w:hAnsi="Arial" w:cs="Arial"/>
                <w:sz w:val="22"/>
                <w:szCs w:val="22"/>
              </w:rPr>
              <w:t>CPA/SA</w:t>
            </w:r>
          </w:p>
        </w:tc>
        <w:tc>
          <w:tcPr>
            <w:tcW w:w="2689" w:type="dxa"/>
            <w:tcBorders>
              <w:top w:val="single" w:sz="4" w:space="0" w:color="000000"/>
              <w:left w:val="single" w:sz="4" w:space="0" w:color="000000"/>
              <w:bottom w:val="single" w:sz="4" w:space="0" w:color="000000"/>
              <w:right w:val="single" w:sz="4" w:space="0" w:color="000000"/>
            </w:tcBorders>
            <w:vAlign w:val="center"/>
          </w:tcPr>
          <w:p w:rsidR="0048236C" w:rsidRDefault="0064349B">
            <w:pPr>
              <w:widowControl w:val="0"/>
              <w:rPr>
                <w:rFonts w:ascii="Arial" w:eastAsia="Calibri" w:hAnsi="Arial" w:cs="Arial"/>
              </w:rPr>
            </w:pPr>
            <w:r>
              <w:rPr>
                <w:rFonts w:ascii="Arial" w:eastAsia="Calibri" w:hAnsi="Arial" w:cs="Arial"/>
                <w:sz w:val="22"/>
                <w:szCs w:val="22"/>
              </w:rPr>
              <w:t>B.P. : 54 Douala</w:t>
            </w:r>
          </w:p>
        </w:tc>
      </w:tr>
      <w:tr w:rsidR="0048236C">
        <w:trPr>
          <w:trHeight w:val="340"/>
        </w:trPr>
        <w:tc>
          <w:tcPr>
            <w:tcW w:w="565" w:type="dxa"/>
            <w:tcBorders>
              <w:top w:val="single" w:sz="4" w:space="0" w:color="000000"/>
              <w:left w:val="single" w:sz="4" w:space="0" w:color="000000"/>
              <w:bottom w:val="single" w:sz="4" w:space="0" w:color="000000"/>
              <w:right w:val="single" w:sz="4" w:space="0" w:color="000000"/>
            </w:tcBorders>
            <w:vAlign w:val="center"/>
          </w:tcPr>
          <w:p w:rsidR="0048236C" w:rsidRDefault="0048236C" w:rsidP="0050248A">
            <w:pPr>
              <w:widowControl w:val="0"/>
              <w:numPr>
                <w:ilvl w:val="0"/>
                <w:numId w:val="51"/>
              </w:numPr>
              <w:jc w:val="center"/>
              <w:textAlignment w:val="baseline"/>
              <w:rPr>
                <w:rFonts w:ascii="Arial" w:eastAsia="Calibri" w:hAnsi="Arial" w:cs="Arial"/>
              </w:rPr>
            </w:pPr>
          </w:p>
        </w:tc>
        <w:tc>
          <w:tcPr>
            <w:tcW w:w="6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rPr>
                <w:rFonts w:ascii="Arial" w:eastAsia="Calibri" w:hAnsi="Arial" w:cs="Arial"/>
              </w:rPr>
            </w:pPr>
            <w:r>
              <w:rPr>
                <w:rFonts w:ascii="Arial" w:eastAsia="Calibri" w:hAnsi="Arial" w:cs="Arial"/>
                <w:sz w:val="22"/>
                <w:szCs w:val="22"/>
              </w:rPr>
              <w:t>NSIA Assurance S.A</w:t>
            </w:r>
          </w:p>
        </w:tc>
        <w:tc>
          <w:tcPr>
            <w:tcW w:w="2689" w:type="dxa"/>
            <w:tcBorders>
              <w:top w:val="single" w:sz="4" w:space="0" w:color="000000"/>
              <w:left w:val="single" w:sz="4" w:space="0" w:color="000000"/>
              <w:bottom w:val="single" w:sz="4" w:space="0" w:color="000000"/>
              <w:right w:val="single" w:sz="4" w:space="0" w:color="000000"/>
            </w:tcBorders>
            <w:vAlign w:val="center"/>
          </w:tcPr>
          <w:p w:rsidR="0048236C" w:rsidRDefault="0064349B">
            <w:pPr>
              <w:widowControl w:val="0"/>
              <w:rPr>
                <w:rFonts w:ascii="Arial" w:eastAsia="Calibri" w:hAnsi="Arial" w:cs="Arial"/>
              </w:rPr>
            </w:pPr>
            <w:r>
              <w:rPr>
                <w:rFonts w:ascii="Arial" w:eastAsia="Calibri" w:hAnsi="Arial" w:cs="Arial"/>
                <w:sz w:val="22"/>
                <w:szCs w:val="22"/>
              </w:rPr>
              <w:t>B.P. : 2759 Douala</w:t>
            </w:r>
          </w:p>
        </w:tc>
      </w:tr>
      <w:tr w:rsidR="0048236C">
        <w:trPr>
          <w:trHeight w:val="340"/>
        </w:trPr>
        <w:tc>
          <w:tcPr>
            <w:tcW w:w="565" w:type="dxa"/>
            <w:tcBorders>
              <w:top w:val="single" w:sz="4" w:space="0" w:color="000000"/>
              <w:left w:val="single" w:sz="4" w:space="0" w:color="000000"/>
              <w:bottom w:val="single" w:sz="4" w:space="0" w:color="000000"/>
              <w:right w:val="single" w:sz="4" w:space="0" w:color="000000"/>
            </w:tcBorders>
            <w:vAlign w:val="center"/>
          </w:tcPr>
          <w:p w:rsidR="0048236C" w:rsidRDefault="0048236C" w:rsidP="0050248A">
            <w:pPr>
              <w:widowControl w:val="0"/>
              <w:numPr>
                <w:ilvl w:val="0"/>
                <w:numId w:val="51"/>
              </w:numPr>
              <w:jc w:val="center"/>
              <w:textAlignment w:val="baseline"/>
              <w:rPr>
                <w:rFonts w:ascii="Arial" w:eastAsia="Calibri" w:hAnsi="Arial" w:cs="Arial"/>
              </w:rPr>
            </w:pPr>
          </w:p>
        </w:tc>
        <w:tc>
          <w:tcPr>
            <w:tcW w:w="6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rPr>
                <w:rFonts w:ascii="Arial" w:eastAsia="Calibri" w:hAnsi="Arial" w:cs="Arial"/>
              </w:rPr>
            </w:pPr>
            <w:r>
              <w:rPr>
                <w:rFonts w:ascii="Arial" w:eastAsia="Calibri" w:hAnsi="Arial" w:cs="Arial"/>
                <w:sz w:val="22"/>
                <w:szCs w:val="22"/>
              </w:rPr>
              <w:t>PRO ASSUR</w:t>
            </w:r>
          </w:p>
        </w:tc>
        <w:tc>
          <w:tcPr>
            <w:tcW w:w="2689" w:type="dxa"/>
            <w:tcBorders>
              <w:top w:val="single" w:sz="4" w:space="0" w:color="000000"/>
              <w:left w:val="single" w:sz="4" w:space="0" w:color="000000"/>
              <w:bottom w:val="single" w:sz="4" w:space="0" w:color="000000"/>
              <w:right w:val="single" w:sz="4" w:space="0" w:color="000000"/>
            </w:tcBorders>
            <w:vAlign w:val="center"/>
          </w:tcPr>
          <w:p w:rsidR="0048236C" w:rsidRDefault="0064349B">
            <w:pPr>
              <w:widowControl w:val="0"/>
              <w:rPr>
                <w:rFonts w:ascii="Arial" w:eastAsia="Calibri" w:hAnsi="Arial" w:cs="Arial"/>
              </w:rPr>
            </w:pPr>
            <w:r>
              <w:rPr>
                <w:rFonts w:ascii="Arial" w:eastAsia="Calibri" w:hAnsi="Arial" w:cs="Arial"/>
                <w:sz w:val="22"/>
                <w:szCs w:val="22"/>
              </w:rPr>
              <w:t>B.P. : 5963 Douala</w:t>
            </w:r>
          </w:p>
        </w:tc>
      </w:tr>
      <w:tr w:rsidR="0048236C">
        <w:trPr>
          <w:trHeight w:val="340"/>
        </w:trPr>
        <w:tc>
          <w:tcPr>
            <w:tcW w:w="565" w:type="dxa"/>
            <w:tcBorders>
              <w:top w:val="single" w:sz="4" w:space="0" w:color="000000"/>
              <w:left w:val="single" w:sz="4" w:space="0" w:color="000000"/>
              <w:bottom w:val="single" w:sz="4" w:space="0" w:color="000000"/>
              <w:right w:val="single" w:sz="4" w:space="0" w:color="000000"/>
            </w:tcBorders>
            <w:vAlign w:val="center"/>
          </w:tcPr>
          <w:p w:rsidR="0048236C" w:rsidRDefault="0048236C" w:rsidP="0050248A">
            <w:pPr>
              <w:widowControl w:val="0"/>
              <w:numPr>
                <w:ilvl w:val="0"/>
                <w:numId w:val="51"/>
              </w:numPr>
              <w:jc w:val="center"/>
              <w:textAlignment w:val="baseline"/>
              <w:rPr>
                <w:rFonts w:ascii="Arial" w:eastAsia="Calibri" w:hAnsi="Arial" w:cs="Arial"/>
              </w:rPr>
            </w:pPr>
          </w:p>
        </w:tc>
        <w:tc>
          <w:tcPr>
            <w:tcW w:w="6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rPr>
                <w:rFonts w:ascii="Arial" w:eastAsia="Calibri" w:hAnsi="Arial" w:cs="Arial"/>
              </w:rPr>
            </w:pPr>
            <w:r>
              <w:rPr>
                <w:rFonts w:ascii="Arial" w:eastAsia="Calibri" w:hAnsi="Arial" w:cs="Arial"/>
                <w:sz w:val="22"/>
                <w:szCs w:val="22"/>
              </w:rPr>
              <w:t>SAAR S.A</w:t>
            </w:r>
          </w:p>
        </w:tc>
        <w:tc>
          <w:tcPr>
            <w:tcW w:w="2689" w:type="dxa"/>
            <w:tcBorders>
              <w:top w:val="single" w:sz="4" w:space="0" w:color="000000"/>
              <w:left w:val="single" w:sz="4" w:space="0" w:color="000000"/>
              <w:bottom w:val="single" w:sz="4" w:space="0" w:color="000000"/>
              <w:right w:val="single" w:sz="4" w:space="0" w:color="000000"/>
            </w:tcBorders>
            <w:vAlign w:val="center"/>
          </w:tcPr>
          <w:p w:rsidR="0048236C" w:rsidRDefault="0064349B">
            <w:pPr>
              <w:widowControl w:val="0"/>
              <w:rPr>
                <w:rFonts w:ascii="Arial" w:eastAsia="Calibri" w:hAnsi="Arial" w:cs="Arial"/>
              </w:rPr>
            </w:pPr>
            <w:r>
              <w:rPr>
                <w:rFonts w:ascii="Arial" w:eastAsia="Calibri" w:hAnsi="Arial" w:cs="Arial"/>
                <w:sz w:val="22"/>
                <w:szCs w:val="22"/>
              </w:rPr>
              <w:t>B.P. : 1011 Douala</w:t>
            </w:r>
          </w:p>
        </w:tc>
      </w:tr>
      <w:tr w:rsidR="0048236C">
        <w:trPr>
          <w:trHeight w:val="340"/>
        </w:trPr>
        <w:tc>
          <w:tcPr>
            <w:tcW w:w="565" w:type="dxa"/>
            <w:tcBorders>
              <w:top w:val="single" w:sz="4" w:space="0" w:color="000000"/>
              <w:left w:val="single" w:sz="4" w:space="0" w:color="000000"/>
              <w:bottom w:val="single" w:sz="4" w:space="0" w:color="000000"/>
              <w:right w:val="single" w:sz="4" w:space="0" w:color="000000"/>
            </w:tcBorders>
            <w:vAlign w:val="center"/>
          </w:tcPr>
          <w:p w:rsidR="0048236C" w:rsidRDefault="0048236C" w:rsidP="0050248A">
            <w:pPr>
              <w:widowControl w:val="0"/>
              <w:numPr>
                <w:ilvl w:val="0"/>
                <w:numId w:val="51"/>
              </w:numPr>
              <w:jc w:val="center"/>
              <w:textAlignment w:val="baseline"/>
              <w:rPr>
                <w:rFonts w:ascii="Arial" w:eastAsia="Calibri" w:hAnsi="Arial" w:cs="Arial"/>
              </w:rPr>
            </w:pPr>
          </w:p>
        </w:tc>
        <w:tc>
          <w:tcPr>
            <w:tcW w:w="6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rPr>
                <w:rFonts w:ascii="Arial" w:eastAsia="Calibri" w:hAnsi="Arial" w:cs="Arial"/>
              </w:rPr>
            </w:pPr>
            <w:r>
              <w:rPr>
                <w:rFonts w:ascii="Arial" w:eastAsia="Calibri" w:hAnsi="Arial" w:cs="Arial"/>
                <w:sz w:val="22"/>
                <w:szCs w:val="22"/>
              </w:rPr>
              <w:t>SAHAM Assurances S.A</w:t>
            </w:r>
          </w:p>
        </w:tc>
        <w:tc>
          <w:tcPr>
            <w:tcW w:w="2689" w:type="dxa"/>
            <w:tcBorders>
              <w:top w:val="single" w:sz="4" w:space="0" w:color="000000"/>
              <w:left w:val="single" w:sz="4" w:space="0" w:color="000000"/>
              <w:bottom w:val="single" w:sz="4" w:space="0" w:color="000000"/>
              <w:right w:val="single" w:sz="4" w:space="0" w:color="000000"/>
            </w:tcBorders>
            <w:vAlign w:val="center"/>
          </w:tcPr>
          <w:p w:rsidR="0048236C" w:rsidRDefault="0064349B">
            <w:pPr>
              <w:widowControl w:val="0"/>
              <w:rPr>
                <w:rFonts w:ascii="Arial" w:eastAsia="Calibri" w:hAnsi="Arial" w:cs="Arial"/>
              </w:rPr>
            </w:pPr>
            <w:r>
              <w:rPr>
                <w:rFonts w:ascii="Arial" w:eastAsia="Calibri" w:hAnsi="Arial" w:cs="Arial"/>
                <w:sz w:val="22"/>
                <w:szCs w:val="22"/>
              </w:rPr>
              <w:t>B.P. : 11315 Douala</w:t>
            </w:r>
          </w:p>
        </w:tc>
      </w:tr>
      <w:tr w:rsidR="0048236C">
        <w:trPr>
          <w:trHeight w:val="340"/>
        </w:trPr>
        <w:tc>
          <w:tcPr>
            <w:tcW w:w="565" w:type="dxa"/>
            <w:tcBorders>
              <w:top w:val="single" w:sz="4" w:space="0" w:color="000000"/>
              <w:left w:val="single" w:sz="4" w:space="0" w:color="000000"/>
              <w:bottom w:val="single" w:sz="4" w:space="0" w:color="000000"/>
              <w:right w:val="single" w:sz="4" w:space="0" w:color="000000"/>
            </w:tcBorders>
            <w:vAlign w:val="center"/>
          </w:tcPr>
          <w:p w:rsidR="0048236C" w:rsidRDefault="0048236C" w:rsidP="0050248A">
            <w:pPr>
              <w:widowControl w:val="0"/>
              <w:numPr>
                <w:ilvl w:val="0"/>
                <w:numId w:val="51"/>
              </w:numPr>
              <w:jc w:val="center"/>
              <w:textAlignment w:val="baseline"/>
              <w:rPr>
                <w:rFonts w:ascii="Arial" w:eastAsia="Calibri" w:hAnsi="Arial" w:cs="Arial"/>
              </w:rPr>
            </w:pPr>
          </w:p>
        </w:tc>
        <w:tc>
          <w:tcPr>
            <w:tcW w:w="6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236C" w:rsidRDefault="0064349B">
            <w:pPr>
              <w:widowControl w:val="0"/>
              <w:rPr>
                <w:rFonts w:ascii="Arial" w:eastAsia="Calibri" w:hAnsi="Arial" w:cs="Arial"/>
              </w:rPr>
            </w:pPr>
            <w:r>
              <w:rPr>
                <w:rFonts w:ascii="Arial" w:eastAsia="Calibri" w:hAnsi="Arial" w:cs="Arial"/>
                <w:sz w:val="22"/>
                <w:szCs w:val="22"/>
              </w:rPr>
              <w:t>Zenithe Assurances S.A</w:t>
            </w:r>
          </w:p>
        </w:tc>
        <w:tc>
          <w:tcPr>
            <w:tcW w:w="2689" w:type="dxa"/>
            <w:tcBorders>
              <w:top w:val="single" w:sz="4" w:space="0" w:color="000000"/>
              <w:left w:val="single" w:sz="4" w:space="0" w:color="000000"/>
              <w:bottom w:val="single" w:sz="4" w:space="0" w:color="000000"/>
              <w:right w:val="single" w:sz="4" w:space="0" w:color="000000"/>
            </w:tcBorders>
            <w:vAlign w:val="center"/>
          </w:tcPr>
          <w:p w:rsidR="0048236C" w:rsidRDefault="0064349B">
            <w:pPr>
              <w:widowControl w:val="0"/>
              <w:rPr>
                <w:rFonts w:ascii="Arial" w:eastAsia="Calibri" w:hAnsi="Arial" w:cs="Arial"/>
              </w:rPr>
            </w:pPr>
            <w:r>
              <w:rPr>
                <w:rFonts w:ascii="Arial" w:eastAsia="Calibri" w:hAnsi="Arial" w:cs="Arial"/>
                <w:sz w:val="22"/>
                <w:szCs w:val="22"/>
              </w:rPr>
              <w:t>B.P. : 1540 Douala</w:t>
            </w:r>
          </w:p>
        </w:tc>
      </w:tr>
    </w:tbl>
    <w:p w:rsidR="0048236C" w:rsidRDefault="0048236C">
      <w:pPr>
        <w:pStyle w:val="Paragraphedeliste"/>
        <w:ind w:left="1080"/>
        <w:rPr>
          <w:rFonts w:ascii="Arial Narrow" w:hAnsi="Arial Narrow" w:cs="Arial"/>
          <w:sz w:val="22"/>
          <w:szCs w:val="22"/>
        </w:rPr>
      </w:pPr>
      <w:bookmarkStart w:id="1126" w:name="_GoBack"/>
      <w:bookmarkEnd w:id="1126"/>
    </w:p>
    <w:p w:rsidR="0048236C" w:rsidRDefault="0048236C">
      <w:pPr>
        <w:spacing w:before="120" w:after="120" w:line="360" w:lineRule="auto"/>
        <w:outlineLvl w:val="0"/>
        <w:rPr>
          <w:rFonts w:ascii="Arial Narrow" w:hAnsi="Arial Narrow" w:cs="Arial"/>
          <w:b/>
          <w:spacing w:val="35"/>
          <w:w w:val="88"/>
          <w:sz w:val="22"/>
          <w:szCs w:val="22"/>
        </w:rPr>
      </w:pPr>
    </w:p>
    <w:p w:rsidR="0048236C" w:rsidRDefault="0048236C">
      <w:pPr>
        <w:spacing w:before="120" w:after="120"/>
        <w:rPr>
          <w:rFonts w:ascii="Arial" w:hAnsi="Arial" w:cs="Arial"/>
        </w:rPr>
      </w:pPr>
    </w:p>
    <w:p w:rsidR="0048236C" w:rsidRDefault="0048236C"/>
    <w:sectPr w:rsidR="0048236C" w:rsidSect="0048236C">
      <w:footerReference w:type="default" r:id="rId44"/>
      <w:pgSz w:w="11906" w:h="16838"/>
      <w:pgMar w:top="1418" w:right="1418" w:bottom="1418" w:left="1418" w:header="0"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248A" w:rsidRDefault="0050248A" w:rsidP="0048236C">
      <w:r>
        <w:separator/>
      </w:r>
    </w:p>
  </w:endnote>
  <w:endnote w:type="continuationSeparator" w:id="1">
    <w:p w:rsidR="0050248A" w:rsidRDefault="0050248A" w:rsidP="0048236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Bodoni MT Black">
    <w:panose1 w:val="02070A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ansation">
    <w:altName w:val="Times New Roman"/>
    <w:charset w:val="01"/>
    <w:family w:val="roman"/>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49B" w:rsidRDefault="0064349B">
    <w:pPr>
      <w:pStyle w:val="Footer"/>
      <w:ind w:right="360"/>
      <w:rPr>
        <w:i/>
      </w:rPr>
    </w:pPr>
    <w:r w:rsidRPr="0048236C">
      <w:rPr>
        <w:i/>
      </w:rPr>
      <w:pict/>
    </w:r>
    <w:r w:rsidRPr="0048236C">
      <w:rPr>
        <w:i/>
      </w:rPr>
      <w:pict>
        <v:shape id="Cadre1" o:spid="_x0000_s1091" type="#_x0000_m1092" style="position:absolute;left:0;text-align:left;margin-left:-38.9pt;margin-top:.05pt;width:1.1pt;height:1.1pt;z-index:251624448;mso-wrap-style:square;mso-position-horizontal:right;mso-position-horizontal-relative:margin;v-text-anchor:top" coordsize="" o:allowincell="f" path="m,l-127,r,-127l,-127xe" fillcolor="white" stroked="f" strokecolor="#3465a4">
          <v:fill opacity="0" color2="black" o:detectmouseclick="t" type="solid"/>
          <v:stroke joinstyle="round" endcap="flat"/>
          <w10:wrap anchorx="margin"/>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49B" w:rsidRDefault="0064349B">
    <w:pPr>
      <w:pStyle w:val="Footer"/>
      <w:spacing w:before="0" w:after="0" w:line="240" w:lineRule="auto"/>
      <w:ind w:right="357" w:firstLine="0"/>
      <w:rPr>
        <w:b/>
        <w:bCs/>
        <w:iCs/>
        <w:sz w:val="16"/>
        <w:szCs w:val="16"/>
      </w:rPr>
    </w:pPr>
    <w:r w:rsidRPr="0048236C">
      <w:rPr>
        <w:b/>
        <w:bCs/>
        <w:iCs/>
        <w:sz w:val="16"/>
        <w:szCs w:val="16"/>
      </w:rPr>
      <w:pict/>
    </w:r>
    <w:r w:rsidRPr="0048236C">
      <w:rPr>
        <w:b/>
        <w:bCs/>
        <w:iCs/>
        <w:sz w:val="16"/>
        <w:szCs w:val="16"/>
      </w:rPr>
      <w:pict>
        <v:shape id="Forme12" o:spid="_x0000_s1073" type="#_x0000_m1074" style="position:absolute;left:0;text-align:left;margin-left:413.35pt;margin-top:.05pt;width:55.9pt;height:20.85pt;z-index:251642880;mso-wrap-style:square;mso-position-horizontal:right;mso-position-horizontal-relative:margin;v-text-anchor:top" coordsize="" o:allowincell="f" path="m,l-127,r,-127l,-127xe" fillcolor="white" stroked="f" strokecolor="#3465a4">
          <v:fill opacity="0" color2="black" o:detectmouseclick="t" type="solid"/>
          <v:stroke joinstyle="round" endcap="flat"/>
          <w10:wrap anchorx="margin"/>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49B" w:rsidRDefault="0064349B">
    <w:pPr>
      <w:pStyle w:val="Footer"/>
      <w:spacing w:before="0" w:after="0" w:line="240" w:lineRule="auto"/>
      <w:ind w:right="357" w:firstLine="0"/>
      <w:rPr>
        <w:b/>
        <w:bCs/>
        <w:iCs/>
        <w:sz w:val="16"/>
        <w:szCs w:val="16"/>
      </w:rPr>
    </w:pPr>
    <w:r w:rsidRPr="0048236C">
      <w:rPr>
        <w:b/>
        <w:bCs/>
        <w:iCs/>
        <w:sz w:val="16"/>
        <w:szCs w:val="16"/>
      </w:rPr>
      <w:pict/>
    </w:r>
    <w:r w:rsidRPr="0048236C">
      <w:rPr>
        <w:b/>
        <w:bCs/>
        <w:iCs/>
        <w:sz w:val="16"/>
        <w:szCs w:val="16"/>
      </w:rPr>
      <w:pict>
        <v:shape id="_x0000_s1071" type="#_x0000_m1072" style="position:absolute;left:0;text-align:left;margin-left:413.35pt;margin-top:.05pt;width:55.9pt;height:20.85pt;z-index:251644928;mso-wrap-style:square;mso-position-horizontal:right;mso-position-horizontal-relative:margin;v-text-anchor:top" coordsize="" o:allowincell="f" path="m,l-127,r,-127l,-127xe" fillcolor="white" stroked="f" strokecolor="#3465a4">
          <v:fill opacity="0" color2="black" o:detectmouseclick="t" type="solid"/>
          <v:stroke joinstyle="round" endcap="flat"/>
          <w10:wrap anchorx="margin"/>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49B" w:rsidRDefault="0064349B">
    <w:pPr>
      <w:pStyle w:val="Footer"/>
      <w:ind w:right="360"/>
    </w:pPr>
    <w:r w:rsidRPr="0048236C">
      <w:pict/>
    </w:r>
    <w:r w:rsidRPr="0048236C">
      <w:pict>
        <v:shape id="Cadre9" o:spid="_x0000_s1069" type="#_x0000_m1070" style="position:absolute;left:0;text-align:left;margin-left:-38.9pt;margin-top:.05pt;width:1.1pt;height:1.1pt;z-index:251646976;mso-wrap-style:square;mso-position-horizontal:right;mso-position-horizontal-relative:margin;v-text-anchor:top" coordsize="" o:allowincell="f" path="m,l-127,r,-127l,-127xe" fillcolor="white" stroked="f" strokecolor="#3465a4">
          <v:fill opacity="0" color2="black" o:detectmouseclick="t" type="solid"/>
          <v:stroke joinstyle="round" endcap="flat"/>
          <w10:wrap anchorx="margin"/>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49B" w:rsidRDefault="0064349B">
    <w:pPr>
      <w:pStyle w:val="Footer"/>
      <w:spacing w:before="0" w:after="0" w:line="240" w:lineRule="auto"/>
      <w:ind w:right="357" w:firstLine="0"/>
      <w:rPr>
        <w:b/>
        <w:bCs/>
        <w:iCs/>
        <w:sz w:val="16"/>
        <w:szCs w:val="16"/>
      </w:rPr>
    </w:pPr>
    <w:r w:rsidRPr="0048236C">
      <w:rPr>
        <w:b/>
        <w:bCs/>
        <w:iCs/>
        <w:sz w:val="16"/>
        <w:szCs w:val="16"/>
      </w:rPr>
      <w:pict/>
    </w:r>
    <w:r w:rsidRPr="0048236C">
      <w:rPr>
        <w:b/>
        <w:bCs/>
        <w:iCs/>
        <w:sz w:val="16"/>
        <w:szCs w:val="16"/>
      </w:rPr>
      <w:pict>
        <v:shape id="Forme15" o:spid="_x0000_s1067" type="#_x0000_m1068" style="position:absolute;left:0;text-align:left;margin-left:413.35pt;margin-top:.05pt;width:55.9pt;height:20.85pt;z-index:251649024;mso-wrap-style:square;mso-position-horizontal:right;mso-position-horizontal-relative:margin;v-text-anchor:top" coordsize="" o:allowincell="f" path="m,l-127,r,-127l,-127xe" fillcolor="white" stroked="f" strokecolor="#3465a4">
          <v:fill opacity="0" color2="black" o:detectmouseclick="t" type="solid"/>
          <v:stroke joinstyle="round" endcap="flat"/>
          <w10:wrap anchorx="margin"/>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49B" w:rsidRDefault="0064349B">
    <w:pPr>
      <w:pStyle w:val="Footer"/>
      <w:spacing w:before="0" w:after="0" w:line="240" w:lineRule="auto"/>
      <w:ind w:right="357" w:firstLine="0"/>
      <w:rPr>
        <w:b/>
        <w:bCs/>
        <w:iCs/>
        <w:sz w:val="16"/>
        <w:szCs w:val="16"/>
      </w:rPr>
    </w:pPr>
    <w:r>
      <w:rPr>
        <w:b/>
        <w:bCs/>
        <w:iCs/>
        <w:sz w:val="16"/>
        <w:szCs w:val="16"/>
      </w:rPr>
      <w:tab/>
    </w:r>
    <w:r>
      <w:rPr>
        <w:b/>
        <w:bCs/>
        <w:iCs/>
        <w:sz w:val="16"/>
        <w:szCs w:val="16"/>
      </w:rPr>
      <w:tab/>
    </w:r>
    <w:fldSimple w:instr=" PAGE ">
      <w:r>
        <w:rPr>
          <w:noProof/>
        </w:rPr>
        <w:t>35</w:t>
      </w:r>
    </w:fldSimple>
  </w:p>
  <w:p w:rsidR="0064349B" w:rsidRDefault="0064349B">
    <w:pPr>
      <w:pStyle w:val="Footer"/>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49B" w:rsidRDefault="0064349B">
    <w:pPr>
      <w:pStyle w:val="Footer"/>
      <w:spacing w:before="0" w:after="0" w:line="240" w:lineRule="auto"/>
      <w:ind w:right="357" w:firstLine="0"/>
      <w:rPr>
        <w:b/>
        <w:bCs/>
        <w:iCs/>
        <w:sz w:val="16"/>
        <w:szCs w:val="16"/>
      </w:rPr>
    </w:pPr>
    <w:r w:rsidRPr="0048236C">
      <w:rPr>
        <w:b/>
        <w:bCs/>
        <w:iCs/>
        <w:sz w:val="16"/>
        <w:szCs w:val="16"/>
      </w:rPr>
      <w:pict/>
    </w:r>
    <w:r w:rsidRPr="0048236C">
      <w:rPr>
        <w:b/>
        <w:bCs/>
        <w:iCs/>
        <w:sz w:val="16"/>
        <w:szCs w:val="16"/>
      </w:rPr>
      <w:pict>
        <v:shape id="Forme16" o:spid="_x0000_s1065" type="#_x0000_m1066" style="position:absolute;left:0;text-align:left;margin-left:413.35pt;margin-top:.05pt;width:55.9pt;height:20.85pt;z-index:251651072;mso-wrap-style:square;mso-position-horizontal:right;mso-position-horizontal-relative:margin;v-text-anchor:top" coordsize="" o:allowincell="f" path="m,l-127,r,-127l,-127xe" fillcolor="white" stroked="f" strokecolor="#3465a4">
          <v:fill opacity="0" color2="black" o:detectmouseclick="t" type="solid"/>
          <v:stroke joinstyle="round" endcap="flat"/>
          <w10:wrap anchorx="margin"/>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49B" w:rsidRDefault="0064349B">
    <w:pPr>
      <w:pStyle w:val="Footer"/>
      <w:ind w:right="360"/>
    </w:pPr>
    <w:r w:rsidRPr="0048236C">
      <w:pict/>
    </w:r>
    <w:r w:rsidRPr="0048236C">
      <w:pict>
        <v:shape id="Cadre10" o:spid="_x0000_s1063" type="#_x0000_m1064" style="position:absolute;left:0;text-align:left;margin-left:-38.9pt;margin-top:.05pt;width:1.1pt;height:1.1pt;z-index:251653120;mso-wrap-style:square;mso-position-horizontal:right;mso-position-horizontal-relative:margin;v-text-anchor:top" coordsize="" o:allowincell="f" path="m,l-127,r,-127l,-127xe" fillcolor="white" stroked="f" strokecolor="#3465a4">
          <v:fill opacity="0" color2="black" o:detectmouseclick="t" type="solid"/>
          <v:stroke joinstyle="round" endcap="flat"/>
          <w10:wrap anchorx="margin"/>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49B" w:rsidRDefault="0064349B">
    <w:pPr>
      <w:pStyle w:val="Footer"/>
      <w:spacing w:before="0" w:after="0" w:line="240" w:lineRule="auto"/>
      <w:ind w:right="357" w:firstLine="0"/>
      <w:rPr>
        <w:b/>
        <w:bCs/>
        <w:iCs/>
        <w:sz w:val="16"/>
        <w:szCs w:val="16"/>
      </w:rPr>
    </w:pPr>
    <w:r w:rsidRPr="0048236C">
      <w:rPr>
        <w:b/>
        <w:bCs/>
        <w:iCs/>
        <w:sz w:val="16"/>
        <w:szCs w:val="16"/>
      </w:rPr>
      <w:pict/>
    </w:r>
    <w:r w:rsidRPr="0048236C">
      <w:rPr>
        <w:b/>
        <w:bCs/>
        <w:iCs/>
        <w:sz w:val="16"/>
        <w:szCs w:val="16"/>
      </w:rPr>
      <w:pict>
        <v:shape id="Forme18" o:spid="_x0000_s1061" type="#_x0000_m1062" style="position:absolute;left:0;text-align:left;margin-left:430.05pt;margin-top:.05pt;width:55.9pt;height:20.85pt;z-index:251655168;mso-wrap-style:square;mso-position-horizontal:right;mso-position-horizontal-relative:margin;v-text-anchor:top" coordsize="" o:allowincell="f" path="m,l-127,r,-127l,-127xe" fillcolor="white" stroked="f" strokecolor="#3465a4">
          <v:fill opacity="0" color2="black" o:detectmouseclick="t" type="solid"/>
          <v:stroke joinstyle="round" endcap="flat"/>
          <w10:wrap anchorx="margin"/>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49B" w:rsidRDefault="0064349B">
    <w:pPr>
      <w:pStyle w:val="Footer"/>
      <w:spacing w:before="0" w:after="0" w:line="240" w:lineRule="auto"/>
      <w:ind w:right="357" w:firstLine="0"/>
      <w:rPr>
        <w:b/>
        <w:bCs/>
        <w:iCs/>
        <w:sz w:val="16"/>
        <w:szCs w:val="16"/>
      </w:rPr>
    </w:pPr>
    <w:r w:rsidRPr="0048236C">
      <w:rPr>
        <w:b/>
        <w:bCs/>
        <w:iCs/>
        <w:sz w:val="16"/>
        <w:szCs w:val="16"/>
      </w:rPr>
      <w:pict/>
    </w:r>
    <w:r w:rsidRPr="0048236C">
      <w:rPr>
        <w:b/>
        <w:bCs/>
        <w:iCs/>
        <w:sz w:val="16"/>
        <w:szCs w:val="16"/>
      </w:rPr>
      <w:pict>
        <v:shape id="_x0000_s1059" type="#_x0000_m1060" style="position:absolute;left:0;text-align:left;margin-left:430.05pt;margin-top:.05pt;width:55.9pt;height:20.85pt;z-index:251657216;mso-wrap-style:square;mso-position-horizontal:right;mso-position-horizontal-relative:margin;v-text-anchor:top" coordsize="" o:allowincell="f" path="m,l-127,r,-127l,-127xe" fillcolor="white" stroked="f" strokecolor="#3465a4">
          <v:fill opacity="0" color2="black" o:detectmouseclick="t" type="solid"/>
          <v:stroke joinstyle="round" endcap="flat"/>
          <w10:wrap anchorx="margin"/>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49B" w:rsidRDefault="0064349B">
    <w:pPr>
      <w:pStyle w:val="Footer"/>
      <w:ind w:right="360"/>
    </w:pPr>
    <w:r w:rsidRPr="0048236C">
      <w:pict/>
    </w:r>
    <w:r w:rsidRPr="0048236C">
      <w:pict>
        <v:shape id="Cadre11" o:spid="_x0000_s1057" type="#_x0000_m1058" style="position:absolute;left:0;text-align:left;margin-left:-38.9pt;margin-top:.05pt;width:1.1pt;height:1.1pt;z-index:251659264;mso-wrap-style:square;mso-position-horizontal:right;mso-position-horizontal-relative:margin;v-text-anchor:top" coordsize="" o:allowincell="f" path="m,l-127,r,-127l,-127xe" fillcolor="white" stroked="f" strokecolor="#3465a4">
          <v:fill opacity="0" color2="black" o:detectmouseclick="t" type="solid"/>
          <v:stroke joinstyle="round" endcap="flat"/>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49B" w:rsidRDefault="0064349B">
    <w:pPr>
      <w:pStyle w:val="Footer"/>
      <w:spacing w:before="0" w:after="0" w:line="240" w:lineRule="auto"/>
      <w:ind w:right="357" w:firstLine="0"/>
      <w:rPr>
        <w:b/>
        <w:bCs/>
        <w:iCs/>
        <w:sz w:val="16"/>
        <w:szCs w:val="16"/>
      </w:rPr>
    </w:pPr>
    <w:r w:rsidRPr="0048236C">
      <w:rPr>
        <w:b/>
        <w:bCs/>
        <w:iCs/>
        <w:sz w:val="16"/>
        <w:szCs w:val="16"/>
      </w:rPr>
      <w:pict/>
    </w:r>
    <w:r w:rsidRPr="0048236C">
      <w:rPr>
        <w:b/>
        <w:bCs/>
        <w:iCs/>
        <w:sz w:val="16"/>
        <w:szCs w:val="16"/>
      </w:rPr>
      <w:pict>
        <v:shape id="Cadre2" o:spid="_x0000_s1089" type="#_x0000_m1090" style="position:absolute;left:0;text-align:left;margin-left:413.4pt;margin-top:.05pt;width:49.25pt;height:20.85pt;z-index:251626496;mso-wrap-style:square;mso-position-horizontal:right;mso-position-horizontal-relative:margin;v-text-anchor:top" coordsize="" o:allowincell="f" path="m,l-127,r,-127l,-127xe" fillcolor="white" stroked="f" strokecolor="#3465a4">
          <v:fill opacity="0" color2="black" o:detectmouseclick="t" type="solid"/>
          <v:stroke joinstyle="round" endcap="flat"/>
          <w10:wrap anchorx="margin"/>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49B" w:rsidRDefault="0064349B">
    <w:pPr>
      <w:pStyle w:val="Footer"/>
      <w:ind w:right="360" w:firstLine="0"/>
      <w:rPr>
        <w:b/>
        <w:bCs/>
        <w:i/>
        <w:iCs/>
        <w:sz w:val="16"/>
        <w:szCs w:val="16"/>
        <w:lang w:val="fr-FR"/>
      </w:rPr>
    </w:pPr>
    <w:r>
      <w:rPr>
        <w:b/>
        <w:bCs/>
        <w:i/>
        <w:iCs/>
        <w:sz w:val="16"/>
        <w:szCs w:val="16"/>
        <w:lang w:val="fr-FR"/>
      </w:rPr>
      <w:pict/>
    </w:r>
    <w:r>
      <w:rPr>
        <w:b/>
        <w:bCs/>
        <w:i/>
        <w:iCs/>
        <w:sz w:val="16"/>
        <w:szCs w:val="16"/>
        <w:lang w:val="fr-FR"/>
      </w:rPr>
      <w:pict>
        <v:shape id="Cadre12" o:spid="_x0000_s1055" type="#_x0000_m1056" style="position:absolute;left:0;text-align:left;margin-left:413.35pt;margin-top:.05pt;width:55.9pt;height:20.85pt;z-index:251661312;mso-wrap-style:square;mso-position-horizontal:right;mso-position-horizontal-relative:margin;v-text-anchor:top" coordsize="" o:allowincell="f" path="m,l-127,r,-127l,-127xe" fillcolor="white" stroked="f" strokecolor="#3465a4">
          <v:fill opacity="0" color2="black" o:detectmouseclick="t" type="solid"/>
          <v:stroke joinstyle="round" endcap="flat"/>
          <w10:wrap anchorx="margin"/>
        </v:shape>
      </w:pic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49B" w:rsidRDefault="0064349B">
    <w:pPr>
      <w:pStyle w:val="Footer"/>
      <w:spacing w:before="0" w:after="0" w:line="240" w:lineRule="auto"/>
      <w:ind w:right="357" w:firstLine="0"/>
      <w:rPr>
        <w:b/>
        <w:bCs/>
        <w:iCs/>
        <w:sz w:val="16"/>
        <w:szCs w:val="16"/>
      </w:rPr>
    </w:pPr>
    <w:r w:rsidRPr="0048236C">
      <w:rPr>
        <w:b/>
        <w:bCs/>
        <w:iCs/>
        <w:sz w:val="16"/>
        <w:szCs w:val="16"/>
      </w:rPr>
      <w:pict/>
    </w:r>
    <w:r w:rsidRPr="0048236C">
      <w:rPr>
        <w:b/>
        <w:bCs/>
        <w:iCs/>
        <w:sz w:val="16"/>
        <w:szCs w:val="16"/>
      </w:rPr>
      <w:pict>
        <v:shape id="Forme 1" o:spid="_x0000_s1053" type="#_x0000_m1054" style="position:absolute;left:0;text-align:left;margin-left:413.35pt;margin-top:.05pt;width:55.9pt;height:20.85pt;z-index:251663360;mso-wrap-style:square;mso-position-horizontal:right;mso-position-horizontal-relative:margin;v-text-anchor:top" coordsize="" o:allowincell="f" path="m,l-127,r,-127l,-127xe" fillcolor="white" stroked="f" strokecolor="#3465a4">
          <v:fill opacity="0" color2="black" o:detectmouseclick="t" type="solid"/>
          <v:stroke joinstyle="round" endcap="flat"/>
          <w10:wrap anchorx="margin"/>
        </v:shape>
      </w:pic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49B" w:rsidRDefault="0064349B">
    <w:pPr>
      <w:pStyle w:val="Footer"/>
      <w:ind w:right="360"/>
    </w:pPr>
    <w:r w:rsidRPr="0048236C">
      <w:pict/>
    </w:r>
    <w:r w:rsidRPr="0048236C">
      <w:pict>
        <v:shape id="Cadre13" o:spid="_x0000_s1051" type="#_x0000_m1052" style="position:absolute;left:0;text-align:left;margin-left:-38.9pt;margin-top:.05pt;width:1.1pt;height:1.1pt;z-index:251665408;mso-wrap-style:square;mso-position-horizontal:right;mso-position-horizontal-relative:margin;v-text-anchor:top" coordsize="" o:allowincell="f" path="m,l-127,r,-127l,-127xe" fillcolor="white" stroked="f" strokecolor="#3465a4">
          <v:fill opacity="0" color2="black" o:detectmouseclick="t" type="solid"/>
          <v:stroke joinstyle="round" endcap="flat"/>
          <w10:wrap anchorx="margin"/>
        </v:shape>
      </w:pict>
    </w:r>
  </w:p>
  <w:p w:rsidR="0064349B" w:rsidRDefault="0064349B"/>
  <w:p w:rsidR="0064349B" w:rsidRDefault="0064349B"/>
  <w:p w:rsidR="0064349B" w:rsidRDefault="0064349B"/>
  <w:p w:rsidR="0064349B" w:rsidRDefault="0064349B"/>
  <w:p w:rsidR="0064349B" w:rsidRDefault="0064349B"/>
  <w:p w:rsidR="0064349B" w:rsidRDefault="0064349B"/>
  <w:p w:rsidR="0064349B" w:rsidRDefault="0064349B"/>
  <w:p w:rsidR="0064349B" w:rsidRDefault="0064349B"/>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49B" w:rsidRDefault="0064349B">
    <w:pPr>
      <w:pStyle w:val="Footer"/>
      <w:spacing w:before="0" w:after="0" w:line="240" w:lineRule="auto"/>
      <w:ind w:right="357" w:firstLine="0"/>
      <w:rPr>
        <w:b/>
        <w:bCs/>
        <w:iCs/>
        <w:sz w:val="16"/>
        <w:szCs w:val="16"/>
      </w:rPr>
    </w:pPr>
    <w:r w:rsidRPr="0048236C">
      <w:rPr>
        <w:b/>
        <w:bCs/>
        <w:iCs/>
        <w:sz w:val="16"/>
        <w:szCs w:val="16"/>
      </w:rPr>
      <w:pict/>
    </w:r>
    <w:r w:rsidRPr="0048236C">
      <w:rPr>
        <w:b/>
        <w:bCs/>
        <w:iCs/>
        <w:sz w:val="16"/>
        <w:szCs w:val="16"/>
      </w:rPr>
      <w:pict>
        <v:shape id="Cadre14" o:spid="_x0000_s1049" type="#_x0000_m1050" style="position:absolute;left:0;text-align:left;margin-left:413.35pt;margin-top:.05pt;width:55.9pt;height:20.85pt;z-index:251667456;mso-wrap-style:square;mso-position-horizontal:right;mso-position-horizontal-relative:margin;v-text-anchor:top" coordsize="" o:allowincell="f" path="m,l-127,r,-127l,-127xe" fillcolor="white" stroked="f" strokecolor="#3465a4">
          <v:fill opacity="0" color2="black" o:detectmouseclick="t" type="solid"/>
          <v:stroke joinstyle="round" endcap="flat"/>
          <w10:wrap anchorx="margin"/>
        </v:shape>
      </w:pict>
    </w:r>
  </w:p>
  <w:p w:rsidR="0064349B" w:rsidRDefault="0064349B"/>
  <w:p w:rsidR="0064349B" w:rsidRDefault="0064349B"/>
  <w:p w:rsidR="0064349B" w:rsidRDefault="0064349B"/>
  <w:p w:rsidR="0064349B" w:rsidRDefault="0064349B"/>
  <w:p w:rsidR="0064349B" w:rsidRDefault="0064349B"/>
  <w:p w:rsidR="0064349B" w:rsidRDefault="0064349B"/>
  <w:p w:rsidR="0064349B" w:rsidRDefault="0064349B"/>
  <w:p w:rsidR="0064349B" w:rsidRDefault="0064349B"/>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49B" w:rsidRDefault="0064349B">
    <w:pPr>
      <w:pStyle w:val="Footer"/>
      <w:spacing w:before="0" w:after="0" w:line="240" w:lineRule="auto"/>
      <w:ind w:right="357" w:firstLine="0"/>
      <w:rPr>
        <w:b/>
        <w:bCs/>
        <w:iCs/>
        <w:sz w:val="16"/>
        <w:szCs w:val="16"/>
      </w:rPr>
    </w:pPr>
    <w:r w:rsidRPr="0048236C">
      <w:rPr>
        <w:b/>
        <w:bCs/>
        <w:iCs/>
        <w:sz w:val="16"/>
        <w:szCs w:val="16"/>
      </w:rPr>
      <w:pict/>
    </w:r>
    <w:r w:rsidRPr="0048236C">
      <w:rPr>
        <w:b/>
        <w:bCs/>
        <w:iCs/>
        <w:sz w:val="16"/>
        <w:szCs w:val="16"/>
      </w:rPr>
      <w:pict>
        <v:shape id="Forme 2" o:spid="_x0000_s1047" type="#_x0000_m1048" style="position:absolute;left:0;text-align:left;margin-left:413.35pt;margin-top:.05pt;width:55.9pt;height:20.85pt;z-index:251669504;mso-wrap-style:square;mso-position-horizontal:right;mso-position-horizontal-relative:margin;v-text-anchor:top" coordsize="" o:allowincell="f" path="m,l-127,r,-127l,-127xe" fillcolor="white" stroked="f" strokecolor="#3465a4">
          <v:fill opacity="0" color2="black" o:detectmouseclick="t" type="solid"/>
          <v:stroke joinstyle="round" endcap="flat"/>
          <w10:wrap anchorx="margin"/>
        </v:shape>
      </w:pic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49B" w:rsidRDefault="0064349B"/>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49B" w:rsidRDefault="0064349B">
    <w:pPr>
      <w:pStyle w:val="Footer"/>
      <w:spacing w:before="0" w:after="0" w:line="240" w:lineRule="auto"/>
      <w:ind w:right="357" w:firstLine="0"/>
      <w:rPr>
        <w:b/>
        <w:bCs/>
        <w:iCs/>
        <w:sz w:val="16"/>
        <w:szCs w:val="16"/>
      </w:rPr>
    </w:pPr>
    <w:r w:rsidRPr="0048236C">
      <w:rPr>
        <w:b/>
        <w:bCs/>
        <w:iCs/>
        <w:sz w:val="16"/>
        <w:szCs w:val="16"/>
      </w:rPr>
      <w:pict/>
    </w:r>
    <w:r w:rsidRPr="0048236C">
      <w:rPr>
        <w:b/>
        <w:bCs/>
        <w:iCs/>
        <w:sz w:val="16"/>
        <w:szCs w:val="16"/>
      </w:rPr>
      <w:pict>
        <v:shape id="Forme24" o:spid="_x0000_s1045" type="#_x0000_m1046" style="position:absolute;left:0;text-align:left;margin-left:413.35pt;margin-top:.05pt;width:55.9pt;height:20.85pt;z-index:251671552;mso-wrap-style:square;mso-position-horizontal:right;mso-position-horizontal-relative:margin;v-text-anchor:top" coordsize="" o:allowincell="f" path="m,l-127,r,-127l,-127xe" fillcolor="white" stroked="f" strokecolor="#3465a4">
          <v:fill opacity="0" color2="black" o:detectmouseclick="t" type="solid"/>
          <v:stroke joinstyle="round" endcap="flat"/>
          <w10:wrap anchorx="margin"/>
        </v:shape>
      </w:pict>
    </w:r>
  </w:p>
  <w:p w:rsidR="0064349B" w:rsidRDefault="0064349B"/>
  <w:p w:rsidR="0064349B" w:rsidRDefault="0064349B"/>
  <w:p w:rsidR="0064349B" w:rsidRDefault="0064349B"/>
  <w:p w:rsidR="0064349B" w:rsidRDefault="0064349B"/>
  <w:p w:rsidR="0064349B" w:rsidRDefault="0064349B"/>
  <w:p w:rsidR="0064349B" w:rsidRDefault="0064349B"/>
  <w:p w:rsidR="0064349B" w:rsidRDefault="0064349B"/>
  <w:p w:rsidR="0064349B" w:rsidRDefault="0064349B"/>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49B" w:rsidRDefault="0064349B"/>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49B" w:rsidRDefault="0064349B">
    <w:pPr>
      <w:pStyle w:val="Footer"/>
      <w:ind w:right="360"/>
    </w:pPr>
    <w:r w:rsidRPr="0048236C">
      <w:pict/>
    </w:r>
    <w:r w:rsidRPr="0048236C">
      <w:pict>
        <v:shape id="Cadre17" o:spid="_x0000_s1043" type="#_x0000_m1044" style="position:absolute;left:0;text-align:left;margin-left:-38.9pt;margin-top:.05pt;width:1.1pt;height:1.1pt;z-index:251673600;mso-wrap-style:square;mso-position-horizontal:right;mso-position-horizontal-relative:margin;v-text-anchor:top" coordsize="" o:allowincell="f" path="m,l-127,r,-127l,-127xe" fillcolor="white" stroked="f" strokecolor="#3465a4">
          <v:fill opacity="0" color2="black" o:detectmouseclick="t" type="solid"/>
          <v:stroke joinstyle="round" endcap="flat"/>
          <w10:wrap anchorx="margin"/>
        </v:shape>
      </w:pict>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49B" w:rsidRDefault="0064349B">
    <w:pPr>
      <w:pStyle w:val="Footer"/>
      <w:spacing w:before="0" w:after="0" w:line="240" w:lineRule="auto"/>
      <w:ind w:right="357" w:firstLine="0"/>
      <w:rPr>
        <w:b/>
        <w:bCs/>
        <w:iCs/>
        <w:sz w:val="16"/>
        <w:szCs w:val="16"/>
        <w:lang w:val="fr-FR"/>
      </w:rPr>
    </w:pPr>
    <w:r>
      <w:rPr>
        <w:b/>
        <w:bCs/>
        <w:iCs/>
        <w:sz w:val="16"/>
        <w:szCs w:val="16"/>
        <w:lang w:val="fr-FR"/>
      </w:rPr>
      <w:pict/>
    </w:r>
    <w:r>
      <w:rPr>
        <w:b/>
        <w:bCs/>
        <w:iCs/>
        <w:sz w:val="16"/>
        <w:szCs w:val="16"/>
        <w:lang w:val="fr-FR"/>
      </w:rPr>
      <w:pict>
        <v:shape id="Cadre18" o:spid="_x0000_s1041" type="#_x0000_m1042" style="position:absolute;left:0;text-align:left;margin-left:471.05pt;margin-top:-31.45pt;width:55.9pt;height:20.85pt;z-index:251675648;mso-wrap-style:square;mso-position-horizontal-relative:page;v-text-anchor:top" coordsize="" o:allowincell="f" path="m,l-127,r,-127l,-127xe" fillcolor="white" stroked="f" strokecolor="#3465a4">
          <v:fill opacity="0" color2="black" o:detectmouseclick="t" type="solid"/>
          <v:stroke joinstyle="round" endcap="flat"/>
          <w10:wrap anchorx="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49B" w:rsidRDefault="0064349B">
    <w:pPr>
      <w:pStyle w:val="Footer"/>
      <w:ind w:right="360"/>
      <w:rPr>
        <w:i/>
      </w:rPr>
    </w:pPr>
    <w:r w:rsidRPr="0048236C">
      <w:rPr>
        <w:i/>
      </w:rPr>
      <w:pict/>
    </w:r>
    <w:r w:rsidRPr="0048236C">
      <w:rPr>
        <w:i/>
      </w:rPr>
      <w:pict>
        <v:shape id="Cadre5" o:spid="_x0000_s1087" type="#_x0000_m1088" style="position:absolute;left:0;text-align:left;margin-left:-38.9pt;margin-top:.05pt;width:1.1pt;height:1.1pt;z-index:251628544;mso-wrap-style:square;mso-position-horizontal:right;mso-position-horizontal-relative:margin;v-text-anchor:top" coordsize="" o:allowincell="f" path="m,l-127,r,-127l,-127xe" fillcolor="white" stroked="f" strokecolor="#3465a4">
          <v:fill opacity="0" color2="black" o:detectmouseclick="t" type="solid"/>
          <v:stroke joinstyle="round" endcap="flat"/>
          <w10:wrap anchorx="margin"/>
        </v:shape>
      </w:pict>
    </w: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49B" w:rsidRDefault="0064349B">
    <w:pPr>
      <w:pStyle w:val="Footer"/>
      <w:ind w:right="360"/>
    </w:pPr>
    <w:r w:rsidRPr="0048236C">
      <w:pict/>
    </w:r>
    <w:r w:rsidRPr="0048236C">
      <w:pict>
        <v:shape id="Cadre19" o:spid="_x0000_s1039" type="#_x0000_m1040" style="position:absolute;left:0;text-align:left;margin-left:-38.9pt;margin-top:.05pt;width:1.1pt;height:1.1pt;z-index:251677696;mso-wrap-style:square;mso-position-horizontal:right;mso-position-horizontal-relative:margin;v-text-anchor:top" coordsize="" o:allowincell="f" path="m,l-127,r,-127l,-127xe" fillcolor="white" stroked="f" strokecolor="#3465a4">
          <v:fill opacity="0" color2="black" o:detectmouseclick="t" type="solid"/>
          <v:stroke joinstyle="round" endcap="flat"/>
          <w10:wrap anchorx="margin"/>
        </v:shape>
      </w:pict>
    </w: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49B" w:rsidRDefault="0064349B">
    <w:pPr>
      <w:pStyle w:val="Footer"/>
      <w:spacing w:before="0" w:after="0" w:line="240" w:lineRule="auto"/>
      <w:ind w:right="357" w:firstLine="0"/>
      <w:rPr>
        <w:b/>
        <w:bCs/>
        <w:iCs/>
        <w:sz w:val="16"/>
        <w:szCs w:val="16"/>
        <w:lang w:val="fr-FR"/>
      </w:rPr>
    </w:pPr>
    <w:r>
      <w:rPr>
        <w:b/>
        <w:bCs/>
        <w:iCs/>
        <w:sz w:val="16"/>
        <w:szCs w:val="16"/>
        <w:lang w:val="fr-FR"/>
      </w:rPr>
      <w:pict/>
    </w:r>
    <w:r>
      <w:rPr>
        <w:b/>
        <w:bCs/>
        <w:iCs/>
        <w:sz w:val="16"/>
        <w:szCs w:val="16"/>
        <w:lang w:val="fr-FR"/>
      </w:rPr>
      <w:pict>
        <v:shape id="Forme28" o:spid="_x0000_s1037" type="#_x0000_m1038" style="position:absolute;left:0;text-align:left;margin-left:471.05pt;margin-top:-31.45pt;width:55.9pt;height:20.85pt;z-index:251679744;mso-wrap-style:square;mso-position-horizontal-relative:page;v-text-anchor:top" coordsize="" o:allowincell="f" path="m,l-127,r,-127l,-127xe" fillcolor="white" stroked="f" strokecolor="#3465a4">
          <v:fill opacity="0" color2="black" o:detectmouseclick="t" type="solid"/>
          <v:stroke joinstyle="round" endcap="flat"/>
          <w10:wrap anchorx="page"/>
        </v:shape>
      </w:pict>
    </w: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49B" w:rsidRDefault="0064349B">
    <w:pPr>
      <w:pStyle w:val="Footer"/>
      <w:spacing w:before="0" w:after="0" w:line="240" w:lineRule="auto"/>
      <w:ind w:right="357" w:firstLine="0"/>
      <w:rPr>
        <w:b/>
        <w:bCs/>
        <w:iCs/>
        <w:sz w:val="16"/>
        <w:szCs w:val="16"/>
        <w:lang w:val="fr-FR"/>
      </w:rPr>
    </w:pPr>
    <w:r>
      <w:rPr>
        <w:b/>
        <w:bCs/>
        <w:iCs/>
        <w:sz w:val="16"/>
        <w:szCs w:val="16"/>
        <w:lang w:val="fr-FR"/>
      </w:rPr>
      <w:pict/>
    </w:r>
    <w:r>
      <w:rPr>
        <w:b/>
        <w:bCs/>
        <w:iCs/>
        <w:sz w:val="16"/>
        <w:szCs w:val="16"/>
        <w:lang w:val="fr-FR"/>
      </w:rPr>
      <w:pict>
        <v:shape id="Forme29" o:spid="_x0000_s1035" type="#_x0000_m1036" style="position:absolute;left:0;text-align:left;margin-left:471.05pt;margin-top:-31.45pt;width:55.9pt;height:20.85pt;z-index:251681792;mso-wrap-style:square;mso-position-horizontal-relative:page;v-text-anchor:top" coordsize="" o:allowincell="f" path="m,l-127,r,-127l,-127xe" fillcolor="white" stroked="f" strokecolor="#3465a4">
          <v:fill opacity="0" color2="black" o:detectmouseclick="t" type="solid"/>
          <v:stroke joinstyle="round" endcap="flat"/>
          <w10:wrap anchorx="page"/>
        </v:shape>
      </w:pict>
    </w: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49B" w:rsidRDefault="0064349B">
    <w:pPr>
      <w:pStyle w:val="Footer"/>
      <w:ind w:right="360"/>
    </w:pPr>
    <w:r w:rsidRPr="0048236C">
      <w:pict/>
    </w:r>
    <w:r w:rsidRPr="0048236C">
      <w:pict>
        <v:shape id="Cadre20" o:spid="_x0000_s1033" type="#_x0000_m1034" style="position:absolute;left:0;text-align:left;margin-left:-38.9pt;margin-top:.05pt;width:1.1pt;height:1.1pt;z-index:251683840;mso-wrap-style:square;mso-position-horizontal:right;mso-position-horizontal-relative:margin;v-text-anchor:top" coordsize="" o:allowincell="f" path="m,l-127,r,-127l,-127xe" fillcolor="white" stroked="f" strokecolor="#3465a4">
          <v:fill opacity="0" color2="black" o:detectmouseclick="t" type="solid"/>
          <v:stroke joinstyle="round" endcap="flat"/>
          <w10:wrap anchorx="margin"/>
        </v:shape>
      </w:pict>
    </w: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49B" w:rsidRDefault="0064349B">
    <w:pPr>
      <w:pStyle w:val="Footer"/>
      <w:spacing w:before="0" w:after="0" w:line="240" w:lineRule="auto"/>
      <w:ind w:right="357" w:firstLine="0"/>
      <w:rPr>
        <w:b/>
        <w:bCs/>
        <w:iCs/>
        <w:sz w:val="16"/>
        <w:szCs w:val="16"/>
        <w:lang w:val="fr-FR"/>
      </w:rPr>
    </w:pPr>
    <w:r>
      <w:rPr>
        <w:b/>
        <w:bCs/>
        <w:iCs/>
        <w:sz w:val="16"/>
        <w:szCs w:val="16"/>
        <w:lang w:val="fr-FR"/>
      </w:rPr>
      <w:pict/>
    </w:r>
    <w:r>
      <w:rPr>
        <w:b/>
        <w:bCs/>
        <w:iCs/>
        <w:sz w:val="16"/>
        <w:szCs w:val="16"/>
        <w:lang w:val="fr-FR"/>
      </w:rPr>
      <w:pict>
        <v:shape id="Forme31" o:spid="_x0000_s1031" type="#_x0000_m1032" style="position:absolute;left:0;text-align:left;margin-left:471.05pt;margin-top:-31.45pt;width:55.9pt;height:20.85pt;z-index:251685888;mso-wrap-style:square;mso-position-horizontal-relative:page;v-text-anchor:top" coordsize="" o:allowincell="f" path="m,l-127,r,-127l,-127xe" fillcolor="white" stroked="f" strokecolor="#3465a4">
          <v:fill opacity="0" color2="black" o:detectmouseclick="t" type="solid"/>
          <v:stroke joinstyle="round" endcap="flat"/>
          <w10:wrap anchorx="page"/>
        </v:shape>
      </w:pict>
    </w: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49B" w:rsidRDefault="0064349B">
    <w:pPr>
      <w:pStyle w:val="Footer"/>
      <w:ind w:right="360"/>
    </w:pPr>
    <w:r w:rsidRPr="0048236C">
      <w:pict/>
    </w:r>
    <w:r w:rsidRPr="0048236C">
      <w:pict>
        <v:shape id="Cadre21" o:spid="_x0000_s1029" type="#_x0000_m1030" style="position:absolute;left:0;text-align:left;margin-left:-38.9pt;margin-top:.05pt;width:1.1pt;height:1.1pt;z-index:251687936;mso-wrap-style:square;mso-position-horizontal:right;mso-position-horizontal-relative:margin;v-text-anchor:top" coordsize="" o:allowincell="f" path="m,l-127,r,-127l,-127xe" fillcolor="white" stroked="f" strokecolor="#3465a4">
          <v:fill opacity="0" color2="black" o:detectmouseclick="t" type="solid"/>
          <v:stroke joinstyle="round" endcap="flat"/>
          <w10:wrap anchorx="margin"/>
        </v:shape>
      </w:pict>
    </w: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49B" w:rsidRDefault="0064349B">
    <w:pPr>
      <w:pStyle w:val="Footer"/>
      <w:spacing w:before="0" w:after="0" w:line="240" w:lineRule="auto"/>
      <w:ind w:right="357" w:firstLine="0"/>
      <w:rPr>
        <w:b/>
        <w:bCs/>
        <w:iCs/>
        <w:sz w:val="16"/>
        <w:szCs w:val="16"/>
        <w:lang w:val="fr-FR"/>
      </w:rPr>
    </w:pPr>
    <w:r>
      <w:rPr>
        <w:b/>
        <w:bCs/>
        <w:iCs/>
        <w:sz w:val="16"/>
        <w:szCs w:val="16"/>
        <w:lang w:val="fr-FR"/>
      </w:rPr>
      <w:pict/>
    </w:r>
    <w:r>
      <w:rPr>
        <w:b/>
        <w:bCs/>
        <w:iCs/>
        <w:sz w:val="16"/>
        <w:szCs w:val="16"/>
        <w:lang w:val="fr-FR"/>
      </w:rPr>
      <w:pict>
        <v:shape id="Cadre22" o:spid="_x0000_s1027" type="#_x0000_m1028" style="position:absolute;left:0;text-align:left;margin-left:483.8pt;margin-top:-32.95pt;width:55.9pt;height:20.85pt;z-index:251689984;mso-wrap-style:square;mso-position-horizontal-relative:page;v-text-anchor:top" coordsize="" o:allowincell="f" path="m,l-127,r,-127l,-127xe" fillcolor="white" stroked="f" strokecolor="#3465a4">
          <v:fill opacity="0" color2="black" o:detectmouseclick="t" type="solid"/>
          <v:stroke joinstyle="round" endcap="flat"/>
          <w10:wrap anchorx="page"/>
        </v:shape>
      </w:pict>
    </w: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49B" w:rsidRDefault="0064349B">
    <w:pPr>
      <w:pStyle w:val="Footer"/>
      <w:spacing w:before="0" w:after="0" w:line="240" w:lineRule="auto"/>
      <w:ind w:right="357" w:firstLine="0"/>
      <w:rPr>
        <w:b/>
        <w:bCs/>
        <w:iCs/>
        <w:sz w:val="16"/>
        <w:szCs w:val="16"/>
        <w:lang w:val="fr-FR"/>
      </w:rPr>
    </w:pPr>
    <w:r>
      <w:rPr>
        <w:b/>
        <w:bCs/>
        <w:iCs/>
        <w:sz w:val="16"/>
        <w:szCs w:val="16"/>
        <w:lang w:val="fr-FR"/>
      </w:rPr>
      <w:pict/>
    </w:r>
    <w:r>
      <w:rPr>
        <w:b/>
        <w:bCs/>
        <w:iCs/>
        <w:sz w:val="16"/>
        <w:szCs w:val="16"/>
        <w:lang w:val="fr-FR"/>
      </w:rPr>
      <w:pict>
        <v:shape id="Forme34" o:spid="_x0000_s1025" type="#_x0000_m1026" style="position:absolute;left:0;text-align:left;margin-left:483.8pt;margin-top:-32.95pt;width:55.9pt;height:20.85pt;z-index:251692032;mso-wrap-style:square;mso-position-horizontal-relative:page;v-text-anchor:top" coordsize="" o:allowincell="f" path="m,l-127,r,-127l,-127xe" fillcolor="white" stroked="f" strokecolor="#3465a4">
          <v:fill opacity="0" color2="black" o:detectmouseclick="t" type="solid"/>
          <v:stroke joinstyle="round" endcap="flat"/>
          <w10:wrap anchorx="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49B" w:rsidRDefault="0064349B">
    <w:pPr>
      <w:pStyle w:val="Footer"/>
      <w:spacing w:before="0" w:after="0" w:line="240" w:lineRule="auto"/>
      <w:ind w:right="357" w:firstLine="0"/>
      <w:rPr>
        <w:b/>
        <w:bCs/>
        <w:iCs/>
        <w:sz w:val="16"/>
        <w:szCs w:val="16"/>
      </w:rPr>
    </w:pPr>
    <w:r w:rsidRPr="0048236C">
      <w:rPr>
        <w:b/>
        <w:bCs/>
        <w:iCs/>
        <w:sz w:val="16"/>
        <w:szCs w:val="16"/>
      </w:rPr>
      <w:pict/>
    </w:r>
    <w:r w:rsidRPr="0048236C">
      <w:rPr>
        <w:b/>
        <w:bCs/>
        <w:iCs/>
        <w:sz w:val="16"/>
        <w:szCs w:val="16"/>
      </w:rPr>
      <w:pict>
        <v:shape id="Cadre6" o:spid="_x0000_s1085" type="#_x0000_m1086" style="position:absolute;left:0;text-align:left;margin-left:444.8pt;margin-top:.05pt;width:55.9pt;height:20.85pt;z-index:251630592;mso-wrap-style:square;mso-position-horizontal:right;mso-position-horizontal-relative:margin;v-text-anchor:top" coordsize="" o:allowincell="f" path="m,l-127,r,-127l,-127xe" fillcolor="white" stroked="f" strokecolor="#3465a4">
          <v:fill opacity="0" color2="black" o:detectmouseclick="t" type="solid"/>
          <v:stroke joinstyle="round" endcap="flat"/>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49B" w:rsidRDefault="0064349B">
    <w:pPr>
      <w:pStyle w:val="Footer"/>
      <w:spacing w:before="0" w:after="0" w:line="240" w:lineRule="auto"/>
      <w:ind w:right="357" w:firstLine="0"/>
      <w:rPr>
        <w:b/>
        <w:bCs/>
        <w:iCs/>
        <w:sz w:val="16"/>
        <w:szCs w:val="16"/>
      </w:rPr>
    </w:pPr>
    <w:r w:rsidRPr="0048236C">
      <w:rPr>
        <w:b/>
        <w:bCs/>
        <w:iCs/>
        <w:sz w:val="16"/>
        <w:szCs w:val="16"/>
      </w:rPr>
      <w:pict/>
    </w:r>
    <w:r w:rsidRPr="0048236C">
      <w:rPr>
        <w:b/>
        <w:bCs/>
        <w:iCs/>
        <w:sz w:val="16"/>
        <w:szCs w:val="16"/>
      </w:rPr>
      <w:pict>
        <v:shape id="_x0000_s1083" type="#_x0000_m1084" style="position:absolute;left:0;text-align:left;margin-left:444.8pt;margin-top:.05pt;width:55.9pt;height:20.85pt;z-index:251632640;mso-wrap-style:square;mso-position-horizontal:right;mso-position-horizontal-relative:margin;v-text-anchor:top" coordsize="" o:allowincell="f" path="m,l-127,r,-127l,-127xe" fillcolor="white" stroked="f" strokecolor="#3465a4">
          <v:fill opacity="0" color2="black" o:detectmouseclick="t" type="solid"/>
          <v:stroke joinstyle="round" endcap="flat"/>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49B" w:rsidRDefault="0064349B">
    <w:pPr>
      <w:pStyle w:val="Footer"/>
      <w:ind w:right="360"/>
    </w:pPr>
    <w:r w:rsidRPr="0048236C">
      <w:pict/>
    </w:r>
    <w:r w:rsidRPr="0048236C">
      <w:pict>
        <v:shape id="Cadre7" o:spid="_x0000_s1081" type="#_x0000_m1082" style="position:absolute;left:0;text-align:left;margin-left:-38.9pt;margin-top:.05pt;width:1.1pt;height:1.1pt;z-index:251634688;mso-wrap-style:square;mso-position-horizontal:right;mso-position-horizontal-relative:margin;v-text-anchor:top" coordsize="" o:allowincell="f" path="m,l-127,r,-127l,-127xe" fillcolor="white" stroked="f" strokecolor="#3465a4">
          <v:fill opacity="0" color2="black" o:detectmouseclick="t" type="solid"/>
          <v:stroke joinstyle="round" endcap="flat"/>
          <w10:wrap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49B" w:rsidRDefault="0064349B">
    <w:pPr>
      <w:pStyle w:val="Footer"/>
      <w:spacing w:before="0" w:after="0" w:line="240" w:lineRule="auto"/>
      <w:ind w:right="357" w:firstLine="0"/>
      <w:rPr>
        <w:b/>
        <w:bCs/>
        <w:iCs/>
        <w:sz w:val="16"/>
        <w:szCs w:val="16"/>
      </w:rPr>
    </w:pPr>
    <w:r w:rsidRPr="0048236C">
      <w:rPr>
        <w:b/>
        <w:bCs/>
        <w:iCs/>
        <w:sz w:val="16"/>
        <w:szCs w:val="16"/>
      </w:rPr>
      <w:pict/>
    </w:r>
    <w:r w:rsidRPr="0048236C">
      <w:rPr>
        <w:b/>
        <w:bCs/>
        <w:iCs/>
        <w:sz w:val="16"/>
        <w:szCs w:val="16"/>
      </w:rPr>
      <w:pict>
        <v:shape id="Forme9" o:spid="_x0000_s1079" type="#_x0000_m1080" style="position:absolute;left:0;text-align:left;margin-left:427.6pt;margin-top:.05pt;width:55.9pt;height:20.85pt;z-index:251636736;mso-wrap-style:square;mso-position-horizontal:right;mso-position-horizontal-relative:margin;v-text-anchor:top" coordsize="" o:allowincell="f" path="m,l-127,r,-127l,-127xe" fillcolor="white" stroked="f" strokecolor="#3465a4">
          <v:fill opacity="0" color2="black" o:detectmouseclick="t" type="solid"/>
          <v:stroke joinstyle="round" endcap="flat"/>
          <w10:wrap anchorx="margin"/>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49B" w:rsidRDefault="0064349B">
    <w:pPr>
      <w:pStyle w:val="Footer"/>
      <w:spacing w:before="0" w:after="0" w:line="240" w:lineRule="auto"/>
      <w:ind w:right="357" w:firstLine="0"/>
      <w:rPr>
        <w:b/>
        <w:bCs/>
        <w:iCs/>
        <w:sz w:val="16"/>
        <w:szCs w:val="16"/>
      </w:rPr>
    </w:pPr>
    <w:r w:rsidRPr="0048236C">
      <w:rPr>
        <w:b/>
        <w:bCs/>
        <w:iCs/>
        <w:sz w:val="16"/>
        <w:szCs w:val="16"/>
      </w:rPr>
      <w:pict/>
    </w:r>
    <w:r w:rsidRPr="0048236C">
      <w:rPr>
        <w:b/>
        <w:bCs/>
        <w:iCs/>
        <w:sz w:val="16"/>
        <w:szCs w:val="16"/>
      </w:rPr>
      <w:pict>
        <v:shape id="_x0000_s1077" type="#_x0000_m1078" style="position:absolute;left:0;text-align:left;margin-left:427.6pt;margin-top:.05pt;width:55.9pt;height:20.85pt;z-index:251638784;mso-wrap-style:square;mso-position-horizontal:right;mso-position-horizontal-relative:margin;v-text-anchor:top" coordsize="" o:allowincell="f" path="m,l-127,r,-127l,-127xe" fillcolor="white" stroked="f" strokecolor="#3465a4">
          <v:fill opacity="0" color2="black" o:detectmouseclick="t" type="solid"/>
          <v:stroke joinstyle="round" endcap="flat"/>
          <w10:wrap anchorx="margin"/>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49B" w:rsidRDefault="0064349B">
    <w:pPr>
      <w:pStyle w:val="Footer"/>
      <w:ind w:right="360"/>
    </w:pPr>
    <w:r w:rsidRPr="0048236C">
      <w:pict/>
    </w:r>
    <w:r w:rsidRPr="0048236C">
      <w:pict>
        <v:shape id="Cadre8" o:spid="_x0000_s1075" type="#_x0000_m1076" style="position:absolute;left:0;text-align:left;margin-left:-38.9pt;margin-top:.05pt;width:1.1pt;height:1.1pt;z-index:251640832;mso-wrap-style:square;mso-position-horizontal:right;mso-position-horizontal-relative:margin;v-text-anchor:top" coordsize="" o:allowincell="f" path="m,l-127,r,-127l,-127xe" fillcolor="white" stroked="f" strokecolor="#3465a4">
          <v:fill opacity="0" color2="black" o:detectmouseclick="t" type="solid"/>
          <v:stroke joinstyle="round" endcap="flat"/>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248A" w:rsidRDefault="0050248A" w:rsidP="0048236C">
      <w:r>
        <w:separator/>
      </w:r>
    </w:p>
  </w:footnote>
  <w:footnote w:type="continuationSeparator" w:id="1">
    <w:p w:rsidR="0050248A" w:rsidRDefault="0050248A" w:rsidP="004823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70765"/>
    <w:multiLevelType w:val="multilevel"/>
    <w:tmpl w:val="9ACACF60"/>
    <w:lvl w:ilvl="0">
      <w:start w:val="1"/>
      <w:numFmt w:val="bullet"/>
      <w:lvlText w:val=""/>
      <w:lvlJc w:val="left"/>
      <w:pPr>
        <w:tabs>
          <w:tab w:val="num" w:pos="1531"/>
        </w:tabs>
        <w:ind w:left="1531" w:hanging="397"/>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nsid w:val="049D20E5"/>
    <w:multiLevelType w:val="multilevel"/>
    <w:tmpl w:val="4426BCA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06B21794"/>
    <w:multiLevelType w:val="multilevel"/>
    <w:tmpl w:val="886CFD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6BB6222"/>
    <w:multiLevelType w:val="multilevel"/>
    <w:tmpl w:val="1E923C04"/>
    <w:lvl w:ilvl="0">
      <w:start w:val="1"/>
      <w:numFmt w:val="lowerRoman"/>
      <w:lvlText w:val="%1."/>
      <w:lvlJc w:val="right"/>
      <w:pPr>
        <w:tabs>
          <w:tab w:val="num" w:pos="0"/>
        </w:tabs>
        <w:ind w:left="720" w:hanging="360"/>
      </w:pPr>
    </w:lvl>
    <w:lvl w:ilvl="1">
      <w:start w:val="1"/>
      <w:numFmt w:val="lowerRoman"/>
      <w:lvlText w:val="%2."/>
      <w:lvlJc w:val="righ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6DB2CF1"/>
    <w:multiLevelType w:val="multilevel"/>
    <w:tmpl w:val="A1BEA864"/>
    <w:lvl w:ilvl="0">
      <w:start w:val="1"/>
      <w:numFmt w:val="bullet"/>
      <w:lvlText w:val=""/>
      <w:lvlJc w:val="left"/>
      <w:pPr>
        <w:tabs>
          <w:tab w:val="num" w:pos="1068"/>
        </w:tabs>
        <w:ind w:left="1068" w:hanging="360"/>
      </w:pPr>
      <w:rPr>
        <w:rFonts w:ascii="Symbol" w:hAnsi="Symbol" w:cs="Symbol" w:hint="default"/>
      </w:rPr>
    </w:lvl>
    <w:lvl w:ilvl="1">
      <w:start w:val="1"/>
      <w:numFmt w:val="bullet"/>
      <w:lvlText w:val="o"/>
      <w:lvlJc w:val="left"/>
      <w:pPr>
        <w:tabs>
          <w:tab w:val="num" w:pos="1788"/>
        </w:tabs>
        <w:ind w:left="1788" w:hanging="360"/>
      </w:pPr>
      <w:rPr>
        <w:rFonts w:ascii="Courier New" w:hAnsi="Courier New" w:cs="Courier New" w:hint="default"/>
      </w:rPr>
    </w:lvl>
    <w:lvl w:ilvl="2">
      <w:start w:val="1"/>
      <w:numFmt w:val="bullet"/>
      <w:lvlText w:val=""/>
      <w:lvlJc w:val="left"/>
      <w:pPr>
        <w:tabs>
          <w:tab w:val="num" w:pos="2508"/>
        </w:tabs>
        <w:ind w:left="2508" w:hanging="360"/>
      </w:pPr>
      <w:rPr>
        <w:rFonts w:ascii="Wingdings" w:hAnsi="Wingdings" w:cs="Wingdings" w:hint="default"/>
      </w:rPr>
    </w:lvl>
    <w:lvl w:ilvl="3">
      <w:start w:val="1"/>
      <w:numFmt w:val="bullet"/>
      <w:lvlText w:val=""/>
      <w:lvlJc w:val="left"/>
      <w:pPr>
        <w:tabs>
          <w:tab w:val="num" w:pos="3228"/>
        </w:tabs>
        <w:ind w:left="3228" w:hanging="360"/>
      </w:pPr>
      <w:rPr>
        <w:rFonts w:ascii="Symbol" w:hAnsi="Symbol" w:cs="Symbol" w:hint="default"/>
      </w:rPr>
    </w:lvl>
    <w:lvl w:ilvl="4">
      <w:start w:val="1"/>
      <w:numFmt w:val="bullet"/>
      <w:lvlText w:val="o"/>
      <w:lvlJc w:val="left"/>
      <w:pPr>
        <w:tabs>
          <w:tab w:val="num" w:pos="3948"/>
        </w:tabs>
        <w:ind w:left="3948" w:hanging="360"/>
      </w:pPr>
      <w:rPr>
        <w:rFonts w:ascii="Courier New" w:hAnsi="Courier New" w:cs="Courier New" w:hint="default"/>
      </w:rPr>
    </w:lvl>
    <w:lvl w:ilvl="5">
      <w:start w:val="1"/>
      <w:numFmt w:val="bullet"/>
      <w:lvlText w:val=""/>
      <w:lvlJc w:val="left"/>
      <w:pPr>
        <w:tabs>
          <w:tab w:val="num" w:pos="4668"/>
        </w:tabs>
        <w:ind w:left="4668" w:hanging="360"/>
      </w:pPr>
      <w:rPr>
        <w:rFonts w:ascii="Wingdings" w:hAnsi="Wingdings" w:cs="Wingdings" w:hint="default"/>
      </w:rPr>
    </w:lvl>
    <w:lvl w:ilvl="6">
      <w:start w:val="1"/>
      <w:numFmt w:val="bullet"/>
      <w:lvlText w:val=""/>
      <w:lvlJc w:val="left"/>
      <w:pPr>
        <w:tabs>
          <w:tab w:val="num" w:pos="5388"/>
        </w:tabs>
        <w:ind w:left="5388" w:hanging="360"/>
      </w:pPr>
      <w:rPr>
        <w:rFonts w:ascii="Symbol" w:hAnsi="Symbol" w:cs="Symbol" w:hint="default"/>
      </w:rPr>
    </w:lvl>
    <w:lvl w:ilvl="7">
      <w:start w:val="1"/>
      <w:numFmt w:val="bullet"/>
      <w:lvlText w:val="o"/>
      <w:lvlJc w:val="left"/>
      <w:pPr>
        <w:tabs>
          <w:tab w:val="num" w:pos="6108"/>
        </w:tabs>
        <w:ind w:left="6108" w:hanging="360"/>
      </w:pPr>
      <w:rPr>
        <w:rFonts w:ascii="Courier New" w:hAnsi="Courier New" w:cs="Courier New" w:hint="default"/>
      </w:rPr>
    </w:lvl>
    <w:lvl w:ilvl="8">
      <w:start w:val="1"/>
      <w:numFmt w:val="bullet"/>
      <w:lvlText w:val=""/>
      <w:lvlJc w:val="left"/>
      <w:pPr>
        <w:tabs>
          <w:tab w:val="num" w:pos="6828"/>
        </w:tabs>
        <w:ind w:left="6828" w:hanging="360"/>
      </w:pPr>
      <w:rPr>
        <w:rFonts w:ascii="Wingdings" w:hAnsi="Wingdings" w:cs="Wingdings" w:hint="default"/>
      </w:rPr>
    </w:lvl>
  </w:abstractNum>
  <w:abstractNum w:abstractNumId="5">
    <w:nsid w:val="0AE51DC6"/>
    <w:multiLevelType w:val="multilevel"/>
    <w:tmpl w:val="F3BAE674"/>
    <w:lvl w:ilvl="0">
      <w:start w:val="1"/>
      <w:numFmt w:val="bullet"/>
      <w:lvlText w:val=""/>
      <w:lvlJc w:val="left"/>
      <w:pPr>
        <w:tabs>
          <w:tab w:val="num" w:pos="1260"/>
        </w:tabs>
        <w:ind w:left="1260" w:hanging="360"/>
      </w:pPr>
      <w:rPr>
        <w:rFonts w:ascii="Symbol" w:hAnsi="Symbol" w:cs="Symbol"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cs="Wingdings" w:hint="default"/>
      </w:rPr>
    </w:lvl>
    <w:lvl w:ilvl="3">
      <w:start w:val="1"/>
      <w:numFmt w:val="bullet"/>
      <w:lvlText w:val=""/>
      <w:lvlJc w:val="left"/>
      <w:pPr>
        <w:tabs>
          <w:tab w:val="num" w:pos="3420"/>
        </w:tabs>
        <w:ind w:left="3420" w:hanging="360"/>
      </w:pPr>
      <w:rPr>
        <w:rFonts w:ascii="Symbol" w:hAnsi="Symbol" w:cs="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cs="Wingdings" w:hint="default"/>
      </w:rPr>
    </w:lvl>
    <w:lvl w:ilvl="6">
      <w:start w:val="1"/>
      <w:numFmt w:val="bullet"/>
      <w:lvlText w:val=""/>
      <w:lvlJc w:val="left"/>
      <w:pPr>
        <w:tabs>
          <w:tab w:val="num" w:pos="5580"/>
        </w:tabs>
        <w:ind w:left="5580" w:hanging="360"/>
      </w:pPr>
      <w:rPr>
        <w:rFonts w:ascii="Symbol" w:hAnsi="Symbol" w:cs="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cs="Wingdings" w:hint="default"/>
      </w:rPr>
    </w:lvl>
  </w:abstractNum>
  <w:abstractNum w:abstractNumId="6">
    <w:nsid w:val="0B5312DC"/>
    <w:multiLevelType w:val="multilevel"/>
    <w:tmpl w:val="5E485F02"/>
    <w:lvl w:ilvl="0">
      <w:start w:val="1"/>
      <w:numFmt w:val="lowerRoman"/>
      <w:lvlText w:val="%1."/>
      <w:lvlJc w:val="right"/>
      <w:pPr>
        <w:tabs>
          <w:tab w:val="num" w:pos="0"/>
        </w:tabs>
        <w:ind w:left="1854" w:hanging="360"/>
      </w:pPr>
    </w:lvl>
    <w:lvl w:ilvl="1">
      <w:start w:val="1"/>
      <w:numFmt w:val="lowerLetter"/>
      <w:lvlText w:val="%2."/>
      <w:lvlJc w:val="left"/>
      <w:pPr>
        <w:tabs>
          <w:tab w:val="num" w:pos="0"/>
        </w:tabs>
        <w:ind w:left="2574" w:hanging="360"/>
      </w:pPr>
    </w:lvl>
    <w:lvl w:ilvl="2">
      <w:start w:val="1"/>
      <w:numFmt w:val="lowerRoman"/>
      <w:lvlText w:val="%3."/>
      <w:lvlJc w:val="right"/>
      <w:pPr>
        <w:tabs>
          <w:tab w:val="num" w:pos="0"/>
        </w:tabs>
        <w:ind w:left="3294" w:hanging="180"/>
      </w:pPr>
    </w:lvl>
    <w:lvl w:ilvl="3">
      <w:start w:val="1"/>
      <w:numFmt w:val="decimal"/>
      <w:lvlText w:val="%4."/>
      <w:lvlJc w:val="left"/>
      <w:pPr>
        <w:tabs>
          <w:tab w:val="num" w:pos="0"/>
        </w:tabs>
        <w:ind w:left="4014" w:hanging="360"/>
      </w:pPr>
    </w:lvl>
    <w:lvl w:ilvl="4">
      <w:start w:val="1"/>
      <w:numFmt w:val="lowerLetter"/>
      <w:lvlText w:val="%5."/>
      <w:lvlJc w:val="left"/>
      <w:pPr>
        <w:tabs>
          <w:tab w:val="num" w:pos="0"/>
        </w:tabs>
        <w:ind w:left="4734" w:hanging="360"/>
      </w:pPr>
    </w:lvl>
    <w:lvl w:ilvl="5">
      <w:start w:val="1"/>
      <w:numFmt w:val="lowerRoman"/>
      <w:lvlText w:val="%6."/>
      <w:lvlJc w:val="right"/>
      <w:pPr>
        <w:tabs>
          <w:tab w:val="num" w:pos="0"/>
        </w:tabs>
        <w:ind w:left="5454" w:hanging="180"/>
      </w:pPr>
    </w:lvl>
    <w:lvl w:ilvl="6">
      <w:start w:val="1"/>
      <w:numFmt w:val="decimal"/>
      <w:lvlText w:val="%7."/>
      <w:lvlJc w:val="left"/>
      <w:pPr>
        <w:tabs>
          <w:tab w:val="num" w:pos="0"/>
        </w:tabs>
        <w:ind w:left="6174" w:hanging="360"/>
      </w:pPr>
    </w:lvl>
    <w:lvl w:ilvl="7">
      <w:start w:val="1"/>
      <w:numFmt w:val="lowerLetter"/>
      <w:lvlText w:val="%8."/>
      <w:lvlJc w:val="left"/>
      <w:pPr>
        <w:tabs>
          <w:tab w:val="num" w:pos="0"/>
        </w:tabs>
        <w:ind w:left="6894" w:hanging="360"/>
      </w:pPr>
    </w:lvl>
    <w:lvl w:ilvl="8">
      <w:start w:val="1"/>
      <w:numFmt w:val="lowerRoman"/>
      <w:lvlText w:val="%9."/>
      <w:lvlJc w:val="right"/>
      <w:pPr>
        <w:tabs>
          <w:tab w:val="num" w:pos="0"/>
        </w:tabs>
        <w:ind w:left="7614" w:hanging="180"/>
      </w:pPr>
    </w:lvl>
  </w:abstractNum>
  <w:abstractNum w:abstractNumId="7">
    <w:nsid w:val="0CD62911"/>
    <w:multiLevelType w:val="multilevel"/>
    <w:tmpl w:val="47F014C6"/>
    <w:lvl w:ilvl="0">
      <w:start w:val="1"/>
      <w:numFmt w:val="low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nsid w:val="0F3F0CF4"/>
    <w:multiLevelType w:val="multilevel"/>
    <w:tmpl w:val="632E36C2"/>
    <w:lvl w:ilvl="0">
      <w:start w:val="1"/>
      <w:numFmt w:val="decimal"/>
      <w:lvlText w:val="%1)"/>
      <w:lvlJc w:val="left"/>
      <w:pPr>
        <w:tabs>
          <w:tab w:val="num" w:pos="0"/>
        </w:tabs>
        <w:ind w:left="643" w:hanging="360"/>
      </w:p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9">
    <w:nsid w:val="10610085"/>
    <w:multiLevelType w:val="multilevel"/>
    <w:tmpl w:val="2A0A2778"/>
    <w:lvl w:ilvl="0">
      <w:start w:val="1"/>
      <w:numFmt w:val="lowerLetter"/>
      <w:lvlText w:val="%1)"/>
      <w:lvlJc w:val="left"/>
      <w:pPr>
        <w:tabs>
          <w:tab w:val="num" w:pos="0"/>
        </w:tabs>
        <w:ind w:left="1425" w:hanging="360"/>
      </w:pPr>
    </w:lvl>
    <w:lvl w:ilvl="1">
      <w:start w:val="1"/>
      <w:numFmt w:val="lowerLetter"/>
      <w:lvlText w:val="%2."/>
      <w:lvlJc w:val="left"/>
      <w:pPr>
        <w:tabs>
          <w:tab w:val="num" w:pos="0"/>
        </w:tabs>
        <w:ind w:left="2145" w:hanging="360"/>
      </w:pPr>
    </w:lvl>
    <w:lvl w:ilvl="2">
      <w:start w:val="1"/>
      <w:numFmt w:val="lowerRoman"/>
      <w:lvlText w:val="%3."/>
      <w:lvlJc w:val="right"/>
      <w:pPr>
        <w:tabs>
          <w:tab w:val="num" w:pos="0"/>
        </w:tabs>
        <w:ind w:left="2865" w:hanging="180"/>
      </w:pPr>
    </w:lvl>
    <w:lvl w:ilvl="3">
      <w:start w:val="1"/>
      <w:numFmt w:val="decimal"/>
      <w:lvlText w:val="%4."/>
      <w:lvlJc w:val="left"/>
      <w:pPr>
        <w:tabs>
          <w:tab w:val="num" w:pos="0"/>
        </w:tabs>
        <w:ind w:left="3585" w:hanging="360"/>
      </w:pPr>
    </w:lvl>
    <w:lvl w:ilvl="4">
      <w:start w:val="1"/>
      <w:numFmt w:val="lowerLetter"/>
      <w:lvlText w:val="%5."/>
      <w:lvlJc w:val="left"/>
      <w:pPr>
        <w:tabs>
          <w:tab w:val="num" w:pos="0"/>
        </w:tabs>
        <w:ind w:left="4305" w:hanging="360"/>
      </w:pPr>
    </w:lvl>
    <w:lvl w:ilvl="5">
      <w:start w:val="1"/>
      <w:numFmt w:val="lowerRoman"/>
      <w:lvlText w:val="%6."/>
      <w:lvlJc w:val="right"/>
      <w:pPr>
        <w:tabs>
          <w:tab w:val="num" w:pos="0"/>
        </w:tabs>
        <w:ind w:left="5025" w:hanging="180"/>
      </w:pPr>
    </w:lvl>
    <w:lvl w:ilvl="6">
      <w:start w:val="1"/>
      <w:numFmt w:val="decimal"/>
      <w:lvlText w:val="%7."/>
      <w:lvlJc w:val="left"/>
      <w:pPr>
        <w:tabs>
          <w:tab w:val="num" w:pos="0"/>
        </w:tabs>
        <w:ind w:left="5745" w:hanging="360"/>
      </w:pPr>
    </w:lvl>
    <w:lvl w:ilvl="7">
      <w:start w:val="1"/>
      <w:numFmt w:val="lowerLetter"/>
      <w:lvlText w:val="%8."/>
      <w:lvlJc w:val="left"/>
      <w:pPr>
        <w:tabs>
          <w:tab w:val="num" w:pos="0"/>
        </w:tabs>
        <w:ind w:left="6465" w:hanging="360"/>
      </w:pPr>
    </w:lvl>
    <w:lvl w:ilvl="8">
      <w:start w:val="1"/>
      <w:numFmt w:val="lowerRoman"/>
      <w:lvlText w:val="%9."/>
      <w:lvlJc w:val="right"/>
      <w:pPr>
        <w:tabs>
          <w:tab w:val="num" w:pos="0"/>
        </w:tabs>
        <w:ind w:left="7185" w:hanging="180"/>
      </w:pPr>
    </w:lvl>
  </w:abstractNum>
  <w:abstractNum w:abstractNumId="10">
    <w:nsid w:val="1C0C3E8F"/>
    <w:multiLevelType w:val="multilevel"/>
    <w:tmpl w:val="5A62F0B4"/>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
    <w:nsid w:val="21F44E77"/>
    <w:multiLevelType w:val="multilevel"/>
    <w:tmpl w:val="FFF26B12"/>
    <w:lvl w:ilvl="0">
      <w:start w:val="14"/>
      <w:numFmt w:val="decimal"/>
      <w:lvlText w:val="%1."/>
      <w:lvlJc w:val="left"/>
      <w:pPr>
        <w:tabs>
          <w:tab w:val="num" w:pos="0"/>
        </w:tabs>
        <w:ind w:left="540" w:hanging="540"/>
      </w:pPr>
    </w:lvl>
    <w:lvl w:ilvl="1">
      <w:start w:val="1"/>
      <w:numFmt w:val="decimal"/>
      <w:lvlText w:val="%1.%2-"/>
      <w:lvlJc w:val="left"/>
      <w:pPr>
        <w:tabs>
          <w:tab w:val="num" w:pos="0"/>
        </w:tabs>
        <w:ind w:left="1080" w:hanging="72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2">
    <w:nsid w:val="231D586B"/>
    <w:multiLevelType w:val="multilevel"/>
    <w:tmpl w:val="7250C8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29205EB3"/>
    <w:multiLevelType w:val="multilevel"/>
    <w:tmpl w:val="677A338C"/>
    <w:lvl w:ilvl="0">
      <w:start w:val="1"/>
      <w:numFmt w:val="decimal"/>
      <w:lvlText w:val="%1."/>
      <w:lvlJc w:val="left"/>
      <w:pPr>
        <w:tabs>
          <w:tab w:val="num" w:pos="0"/>
        </w:tabs>
        <w:ind w:left="2345" w:hanging="360"/>
      </w:pPr>
      <w:rPr>
        <w:sz w:val="28"/>
        <w:szCs w:val="28"/>
      </w:rPr>
    </w:lvl>
    <w:lvl w:ilvl="1">
      <w:start w:val="1"/>
      <w:numFmt w:val="decimal"/>
      <w:lvlText w:val="%1.%2."/>
      <w:lvlJc w:val="left"/>
      <w:pPr>
        <w:tabs>
          <w:tab w:val="num" w:pos="0"/>
        </w:tabs>
        <w:ind w:left="108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14">
    <w:nsid w:val="2A217584"/>
    <w:multiLevelType w:val="multilevel"/>
    <w:tmpl w:val="44701370"/>
    <w:lvl w:ilvl="0">
      <w:start w:val="1"/>
      <w:numFmt w:val="lowerLetter"/>
      <w:lvlText w:val="%1)"/>
      <w:lvlJc w:val="left"/>
      <w:pPr>
        <w:tabs>
          <w:tab w:val="num" w:pos="0"/>
        </w:tabs>
        <w:ind w:left="1425" w:hanging="360"/>
      </w:pPr>
    </w:lvl>
    <w:lvl w:ilvl="1">
      <w:start w:val="1"/>
      <w:numFmt w:val="lowerLetter"/>
      <w:lvlText w:val="%2."/>
      <w:lvlJc w:val="left"/>
      <w:pPr>
        <w:tabs>
          <w:tab w:val="num" w:pos="0"/>
        </w:tabs>
        <w:ind w:left="2145" w:hanging="360"/>
      </w:pPr>
    </w:lvl>
    <w:lvl w:ilvl="2">
      <w:start w:val="1"/>
      <w:numFmt w:val="lowerRoman"/>
      <w:lvlText w:val="%3."/>
      <w:lvlJc w:val="right"/>
      <w:pPr>
        <w:tabs>
          <w:tab w:val="num" w:pos="0"/>
        </w:tabs>
        <w:ind w:left="2865" w:hanging="180"/>
      </w:pPr>
    </w:lvl>
    <w:lvl w:ilvl="3">
      <w:start w:val="1"/>
      <w:numFmt w:val="decimal"/>
      <w:lvlText w:val="%4."/>
      <w:lvlJc w:val="left"/>
      <w:pPr>
        <w:tabs>
          <w:tab w:val="num" w:pos="0"/>
        </w:tabs>
        <w:ind w:left="3585" w:hanging="360"/>
      </w:pPr>
    </w:lvl>
    <w:lvl w:ilvl="4">
      <w:start w:val="1"/>
      <w:numFmt w:val="lowerLetter"/>
      <w:lvlText w:val="%5."/>
      <w:lvlJc w:val="left"/>
      <w:pPr>
        <w:tabs>
          <w:tab w:val="num" w:pos="0"/>
        </w:tabs>
        <w:ind w:left="4305" w:hanging="360"/>
      </w:pPr>
    </w:lvl>
    <w:lvl w:ilvl="5">
      <w:start w:val="1"/>
      <w:numFmt w:val="lowerRoman"/>
      <w:lvlText w:val="%6."/>
      <w:lvlJc w:val="right"/>
      <w:pPr>
        <w:tabs>
          <w:tab w:val="num" w:pos="0"/>
        </w:tabs>
        <w:ind w:left="5025" w:hanging="180"/>
      </w:pPr>
    </w:lvl>
    <w:lvl w:ilvl="6">
      <w:start w:val="1"/>
      <w:numFmt w:val="decimal"/>
      <w:lvlText w:val="%7."/>
      <w:lvlJc w:val="left"/>
      <w:pPr>
        <w:tabs>
          <w:tab w:val="num" w:pos="0"/>
        </w:tabs>
        <w:ind w:left="5745" w:hanging="360"/>
      </w:pPr>
    </w:lvl>
    <w:lvl w:ilvl="7">
      <w:start w:val="1"/>
      <w:numFmt w:val="lowerLetter"/>
      <w:lvlText w:val="%8."/>
      <w:lvlJc w:val="left"/>
      <w:pPr>
        <w:tabs>
          <w:tab w:val="num" w:pos="0"/>
        </w:tabs>
        <w:ind w:left="6465" w:hanging="360"/>
      </w:pPr>
    </w:lvl>
    <w:lvl w:ilvl="8">
      <w:start w:val="1"/>
      <w:numFmt w:val="lowerRoman"/>
      <w:lvlText w:val="%9."/>
      <w:lvlJc w:val="right"/>
      <w:pPr>
        <w:tabs>
          <w:tab w:val="num" w:pos="0"/>
        </w:tabs>
        <w:ind w:left="7185" w:hanging="180"/>
      </w:pPr>
    </w:lvl>
  </w:abstractNum>
  <w:abstractNum w:abstractNumId="15">
    <w:nsid w:val="2BC31AAD"/>
    <w:multiLevelType w:val="multilevel"/>
    <w:tmpl w:val="10CA644A"/>
    <w:lvl w:ilvl="0">
      <w:start w:val="14"/>
      <w:numFmt w:val="decimal"/>
      <w:lvlText w:val="%1."/>
      <w:lvlJc w:val="left"/>
      <w:pPr>
        <w:tabs>
          <w:tab w:val="num" w:pos="0"/>
        </w:tabs>
        <w:ind w:left="540" w:hanging="540"/>
      </w:pPr>
    </w:lvl>
    <w:lvl w:ilvl="1">
      <w:start w:val="1"/>
      <w:numFmt w:val="decimal"/>
      <w:lvlText w:val="%1.%2-"/>
      <w:lvlJc w:val="left"/>
      <w:pPr>
        <w:tabs>
          <w:tab w:val="num" w:pos="0"/>
        </w:tabs>
        <w:ind w:left="1080" w:hanging="72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2D606CE2"/>
    <w:multiLevelType w:val="multilevel"/>
    <w:tmpl w:val="C4E4E20C"/>
    <w:lvl w:ilvl="0">
      <w:start w:val="1"/>
      <w:numFmt w:val="lowerLetter"/>
      <w:lvlText w:val="%1)"/>
      <w:lvlJc w:val="left"/>
      <w:pPr>
        <w:tabs>
          <w:tab w:val="num" w:pos="0"/>
        </w:tabs>
        <w:ind w:left="1425" w:hanging="360"/>
      </w:pPr>
    </w:lvl>
    <w:lvl w:ilvl="1">
      <w:start w:val="1"/>
      <w:numFmt w:val="lowerLetter"/>
      <w:lvlText w:val="%2."/>
      <w:lvlJc w:val="left"/>
      <w:pPr>
        <w:tabs>
          <w:tab w:val="num" w:pos="0"/>
        </w:tabs>
        <w:ind w:left="2145" w:hanging="360"/>
      </w:pPr>
    </w:lvl>
    <w:lvl w:ilvl="2">
      <w:start w:val="1"/>
      <w:numFmt w:val="lowerRoman"/>
      <w:lvlText w:val="%3."/>
      <w:lvlJc w:val="right"/>
      <w:pPr>
        <w:tabs>
          <w:tab w:val="num" w:pos="0"/>
        </w:tabs>
        <w:ind w:left="2865" w:hanging="180"/>
      </w:pPr>
    </w:lvl>
    <w:lvl w:ilvl="3">
      <w:start w:val="1"/>
      <w:numFmt w:val="decimal"/>
      <w:lvlText w:val="%4."/>
      <w:lvlJc w:val="left"/>
      <w:pPr>
        <w:tabs>
          <w:tab w:val="num" w:pos="0"/>
        </w:tabs>
        <w:ind w:left="3585" w:hanging="360"/>
      </w:pPr>
    </w:lvl>
    <w:lvl w:ilvl="4">
      <w:start w:val="1"/>
      <w:numFmt w:val="lowerLetter"/>
      <w:lvlText w:val="%5."/>
      <w:lvlJc w:val="left"/>
      <w:pPr>
        <w:tabs>
          <w:tab w:val="num" w:pos="0"/>
        </w:tabs>
        <w:ind w:left="4305" w:hanging="360"/>
      </w:pPr>
    </w:lvl>
    <w:lvl w:ilvl="5">
      <w:start w:val="1"/>
      <w:numFmt w:val="lowerRoman"/>
      <w:lvlText w:val="%6."/>
      <w:lvlJc w:val="right"/>
      <w:pPr>
        <w:tabs>
          <w:tab w:val="num" w:pos="0"/>
        </w:tabs>
        <w:ind w:left="5025" w:hanging="180"/>
      </w:pPr>
    </w:lvl>
    <w:lvl w:ilvl="6">
      <w:start w:val="1"/>
      <w:numFmt w:val="decimal"/>
      <w:lvlText w:val="%7."/>
      <w:lvlJc w:val="left"/>
      <w:pPr>
        <w:tabs>
          <w:tab w:val="num" w:pos="0"/>
        </w:tabs>
        <w:ind w:left="5745" w:hanging="360"/>
      </w:pPr>
    </w:lvl>
    <w:lvl w:ilvl="7">
      <w:start w:val="1"/>
      <w:numFmt w:val="lowerLetter"/>
      <w:lvlText w:val="%8."/>
      <w:lvlJc w:val="left"/>
      <w:pPr>
        <w:tabs>
          <w:tab w:val="num" w:pos="0"/>
        </w:tabs>
        <w:ind w:left="6465" w:hanging="360"/>
      </w:pPr>
    </w:lvl>
    <w:lvl w:ilvl="8">
      <w:start w:val="1"/>
      <w:numFmt w:val="lowerRoman"/>
      <w:lvlText w:val="%9."/>
      <w:lvlJc w:val="right"/>
      <w:pPr>
        <w:tabs>
          <w:tab w:val="num" w:pos="0"/>
        </w:tabs>
        <w:ind w:left="7185" w:hanging="180"/>
      </w:pPr>
    </w:lvl>
  </w:abstractNum>
  <w:abstractNum w:abstractNumId="17">
    <w:nsid w:val="30863916"/>
    <w:multiLevelType w:val="multilevel"/>
    <w:tmpl w:val="5D6C64FA"/>
    <w:lvl w:ilvl="0">
      <w:start w:val="1"/>
      <w:numFmt w:val="bullet"/>
      <w:lvlText w:val=""/>
      <w:lvlJc w:val="left"/>
      <w:pPr>
        <w:tabs>
          <w:tab w:val="num" w:pos="0"/>
        </w:tabs>
        <w:ind w:left="2136" w:hanging="360"/>
      </w:pPr>
      <w:rPr>
        <w:rFonts w:ascii="Wingdings" w:hAnsi="Wingdings" w:cs="Wingdings" w:hint="default"/>
      </w:rPr>
    </w:lvl>
    <w:lvl w:ilvl="1">
      <w:start w:val="1"/>
      <w:numFmt w:val="bullet"/>
      <w:lvlText w:val="o"/>
      <w:lvlJc w:val="left"/>
      <w:pPr>
        <w:tabs>
          <w:tab w:val="num" w:pos="0"/>
        </w:tabs>
        <w:ind w:left="2856" w:hanging="360"/>
      </w:pPr>
      <w:rPr>
        <w:rFonts w:ascii="Courier New" w:hAnsi="Courier New" w:cs="Courier New" w:hint="default"/>
      </w:rPr>
    </w:lvl>
    <w:lvl w:ilvl="2">
      <w:start w:val="1"/>
      <w:numFmt w:val="bullet"/>
      <w:lvlText w:val=""/>
      <w:lvlJc w:val="left"/>
      <w:pPr>
        <w:tabs>
          <w:tab w:val="num" w:pos="0"/>
        </w:tabs>
        <w:ind w:left="3576" w:hanging="360"/>
      </w:pPr>
      <w:rPr>
        <w:rFonts w:ascii="Wingdings" w:hAnsi="Wingdings" w:cs="Wingdings" w:hint="default"/>
      </w:rPr>
    </w:lvl>
    <w:lvl w:ilvl="3">
      <w:start w:val="1"/>
      <w:numFmt w:val="bullet"/>
      <w:lvlText w:val=""/>
      <w:lvlJc w:val="left"/>
      <w:pPr>
        <w:tabs>
          <w:tab w:val="num" w:pos="0"/>
        </w:tabs>
        <w:ind w:left="4296" w:hanging="360"/>
      </w:pPr>
      <w:rPr>
        <w:rFonts w:ascii="Symbol" w:hAnsi="Symbol" w:cs="Symbol" w:hint="default"/>
      </w:rPr>
    </w:lvl>
    <w:lvl w:ilvl="4">
      <w:start w:val="1"/>
      <w:numFmt w:val="bullet"/>
      <w:lvlText w:val="o"/>
      <w:lvlJc w:val="left"/>
      <w:pPr>
        <w:tabs>
          <w:tab w:val="num" w:pos="0"/>
        </w:tabs>
        <w:ind w:left="5016" w:hanging="360"/>
      </w:pPr>
      <w:rPr>
        <w:rFonts w:ascii="Courier New" w:hAnsi="Courier New" w:cs="Courier New" w:hint="default"/>
      </w:rPr>
    </w:lvl>
    <w:lvl w:ilvl="5">
      <w:start w:val="1"/>
      <w:numFmt w:val="bullet"/>
      <w:lvlText w:val=""/>
      <w:lvlJc w:val="left"/>
      <w:pPr>
        <w:tabs>
          <w:tab w:val="num" w:pos="0"/>
        </w:tabs>
        <w:ind w:left="5736" w:hanging="360"/>
      </w:pPr>
      <w:rPr>
        <w:rFonts w:ascii="Wingdings" w:hAnsi="Wingdings" w:cs="Wingdings" w:hint="default"/>
      </w:rPr>
    </w:lvl>
    <w:lvl w:ilvl="6">
      <w:start w:val="1"/>
      <w:numFmt w:val="bullet"/>
      <w:lvlText w:val=""/>
      <w:lvlJc w:val="left"/>
      <w:pPr>
        <w:tabs>
          <w:tab w:val="num" w:pos="0"/>
        </w:tabs>
        <w:ind w:left="6456" w:hanging="360"/>
      </w:pPr>
      <w:rPr>
        <w:rFonts w:ascii="Symbol" w:hAnsi="Symbol" w:cs="Symbol" w:hint="default"/>
      </w:rPr>
    </w:lvl>
    <w:lvl w:ilvl="7">
      <w:start w:val="1"/>
      <w:numFmt w:val="bullet"/>
      <w:lvlText w:val="o"/>
      <w:lvlJc w:val="left"/>
      <w:pPr>
        <w:tabs>
          <w:tab w:val="num" w:pos="0"/>
        </w:tabs>
        <w:ind w:left="7176" w:hanging="360"/>
      </w:pPr>
      <w:rPr>
        <w:rFonts w:ascii="Courier New" w:hAnsi="Courier New" w:cs="Courier New" w:hint="default"/>
      </w:rPr>
    </w:lvl>
    <w:lvl w:ilvl="8">
      <w:start w:val="1"/>
      <w:numFmt w:val="bullet"/>
      <w:lvlText w:val=""/>
      <w:lvlJc w:val="left"/>
      <w:pPr>
        <w:tabs>
          <w:tab w:val="num" w:pos="0"/>
        </w:tabs>
        <w:ind w:left="7896" w:hanging="360"/>
      </w:pPr>
      <w:rPr>
        <w:rFonts w:ascii="Wingdings" w:hAnsi="Wingdings" w:cs="Wingdings" w:hint="default"/>
      </w:rPr>
    </w:lvl>
  </w:abstractNum>
  <w:abstractNum w:abstractNumId="18">
    <w:nsid w:val="30C115D9"/>
    <w:multiLevelType w:val="multilevel"/>
    <w:tmpl w:val="B4EAEFB0"/>
    <w:lvl w:ilvl="0">
      <w:start w:val="1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nsid w:val="31BD6077"/>
    <w:multiLevelType w:val="multilevel"/>
    <w:tmpl w:val="DF929C9A"/>
    <w:lvl w:ilvl="0">
      <w:start w:val="1"/>
      <w:numFmt w:val="bullet"/>
      <w:lvlText w:val=""/>
      <w:lvlJc w:val="left"/>
      <w:pPr>
        <w:tabs>
          <w:tab w:val="num" w:pos="1068"/>
        </w:tabs>
        <w:ind w:left="1068" w:hanging="360"/>
      </w:pPr>
      <w:rPr>
        <w:rFonts w:ascii="Symbol" w:hAnsi="Symbol" w:cs="Symbol" w:hint="default"/>
      </w:rPr>
    </w:lvl>
    <w:lvl w:ilvl="1">
      <w:start w:val="1"/>
      <w:numFmt w:val="bullet"/>
      <w:lvlText w:val=""/>
      <w:lvlJc w:val="left"/>
      <w:pPr>
        <w:tabs>
          <w:tab w:val="num" w:pos="1440"/>
        </w:tabs>
        <w:ind w:left="1440" w:hanging="360"/>
      </w:pPr>
      <w:rPr>
        <w:rFonts w:ascii="Wingdings" w:hAnsi="Wingdings"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0">
    <w:nsid w:val="360A58D4"/>
    <w:multiLevelType w:val="multilevel"/>
    <w:tmpl w:val="03C4E71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1">
    <w:nsid w:val="36C55197"/>
    <w:multiLevelType w:val="multilevel"/>
    <w:tmpl w:val="BCA6BC90"/>
    <w:lvl w:ilvl="0">
      <w:start w:val="3"/>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nsid w:val="39470D41"/>
    <w:multiLevelType w:val="multilevel"/>
    <w:tmpl w:val="5A9810C0"/>
    <w:lvl w:ilvl="0">
      <w:start w:val="1"/>
      <w:numFmt w:val="lowerLetter"/>
      <w:lvlText w:val="%1)"/>
      <w:lvlJc w:val="left"/>
      <w:pPr>
        <w:tabs>
          <w:tab w:val="num" w:pos="0"/>
        </w:tabs>
        <w:ind w:left="1425" w:hanging="360"/>
      </w:pPr>
    </w:lvl>
    <w:lvl w:ilvl="1">
      <w:start w:val="1"/>
      <w:numFmt w:val="lowerLetter"/>
      <w:lvlText w:val="%2."/>
      <w:lvlJc w:val="left"/>
      <w:pPr>
        <w:tabs>
          <w:tab w:val="num" w:pos="0"/>
        </w:tabs>
        <w:ind w:left="2145" w:hanging="360"/>
      </w:pPr>
    </w:lvl>
    <w:lvl w:ilvl="2">
      <w:start w:val="1"/>
      <w:numFmt w:val="lowerRoman"/>
      <w:lvlText w:val="%3."/>
      <w:lvlJc w:val="right"/>
      <w:pPr>
        <w:tabs>
          <w:tab w:val="num" w:pos="0"/>
        </w:tabs>
        <w:ind w:left="2865" w:hanging="180"/>
      </w:pPr>
    </w:lvl>
    <w:lvl w:ilvl="3">
      <w:start w:val="1"/>
      <w:numFmt w:val="decimal"/>
      <w:lvlText w:val="%4."/>
      <w:lvlJc w:val="left"/>
      <w:pPr>
        <w:tabs>
          <w:tab w:val="num" w:pos="0"/>
        </w:tabs>
        <w:ind w:left="3585" w:hanging="360"/>
      </w:pPr>
    </w:lvl>
    <w:lvl w:ilvl="4">
      <w:start w:val="1"/>
      <w:numFmt w:val="lowerLetter"/>
      <w:lvlText w:val="%5."/>
      <w:lvlJc w:val="left"/>
      <w:pPr>
        <w:tabs>
          <w:tab w:val="num" w:pos="0"/>
        </w:tabs>
        <w:ind w:left="4305" w:hanging="360"/>
      </w:pPr>
    </w:lvl>
    <w:lvl w:ilvl="5">
      <w:start w:val="1"/>
      <w:numFmt w:val="lowerRoman"/>
      <w:lvlText w:val="%6."/>
      <w:lvlJc w:val="right"/>
      <w:pPr>
        <w:tabs>
          <w:tab w:val="num" w:pos="0"/>
        </w:tabs>
        <w:ind w:left="5025" w:hanging="180"/>
      </w:pPr>
    </w:lvl>
    <w:lvl w:ilvl="6">
      <w:start w:val="1"/>
      <w:numFmt w:val="decimal"/>
      <w:lvlText w:val="%7."/>
      <w:lvlJc w:val="left"/>
      <w:pPr>
        <w:tabs>
          <w:tab w:val="num" w:pos="0"/>
        </w:tabs>
        <w:ind w:left="5745" w:hanging="360"/>
      </w:pPr>
    </w:lvl>
    <w:lvl w:ilvl="7">
      <w:start w:val="1"/>
      <w:numFmt w:val="lowerLetter"/>
      <w:lvlText w:val="%8."/>
      <w:lvlJc w:val="left"/>
      <w:pPr>
        <w:tabs>
          <w:tab w:val="num" w:pos="0"/>
        </w:tabs>
        <w:ind w:left="6465" w:hanging="360"/>
      </w:pPr>
    </w:lvl>
    <w:lvl w:ilvl="8">
      <w:start w:val="1"/>
      <w:numFmt w:val="lowerRoman"/>
      <w:lvlText w:val="%9."/>
      <w:lvlJc w:val="right"/>
      <w:pPr>
        <w:tabs>
          <w:tab w:val="num" w:pos="0"/>
        </w:tabs>
        <w:ind w:left="7185" w:hanging="180"/>
      </w:pPr>
    </w:lvl>
  </w:abstractNum>
  <w:abstractNum w:abstractNumId="23">
    <w:nsid w:val="39650C80"/>
    <w:multiLevelType w:val="multilevel"/>
    <w:tmpl w:val="81EE2A36"/>
    <w:lvl w:ilvl="0">
      <w:start w:val="1"/>
      <w:numFmt w:val="lowerLetter"/>
      <w:lvlText w:val="%1)"/>
      <w:lvlJc w:val="left"/>
      <w:pPr>
        <w:tabs>
          <w:tab w:val="num" w:pos="0"/>
        </w:tabs>
        <w:ind w:left="1425" w:hanging="360"/>
      </w:pPr>
    </w:lvl>
    <w:lvl w:ilvl="1">
      <w:start w:val="1"/>
      <w:numFmt w:val="lowerLetter"/>
      <w:lvlText w:val="%2."/>
      <w:lvlJc w:val="left"/>
      <w:pPr>
        <w:tabs>
          <w:tab w:val="num" w:pos="0"/>
        </w:tabs>
        <w:ind w:left="2145" w:hanging="360"/>
      </w:pPr>
    </w:lvl>
    <w:lvl w:ilvl="2">
      <w:start w:val="1"/>
      <w:numFmt w:val="lowerRoman"/>
      <w:lvlText w:val="%3."/>
      <w:lvlJc w:val="right"/>
      <w:pPr>
        <w:tabs>
          <w:tab w:val="num" w:pos="0"/>
        </w:tabs>
        <w:ind w:left="2865" w:hanging="180"/>
      </w:pPr>
    </w:lvl>
    <w:lvl w:ilvl="3">
      <w:start w:val="1"/>
      <w:numFmt w:val="decimal"/>
      <w:lvlText w:val="%4."/>
      <w:lvlJc w:val="left"/>
      <w:pPr>
        <w:tabs>
          <w:tab w:val="num" w:pos="0"/>
        </w:tabs>
        <w:ind w:left="3585" w:hanging="360"/>
      </w:pPr>
    </w:lvl>
    <w:lvl w:ilvl="4">
      <w:start w:val="1"/>
      <w:numFmt w:val="lowerLetter"/>
      <w:lvlText w:val="%5."/>
      <w:lvlJc w:val="left"/>
      <w:pPr>
        <w:tabs>
          <w:tab w:val="num" w:pos="0"/>
        </w:tabs>
        <w:ind w:left="4305" w:hanging="360"/>
      </w:pPr>
    </w:lvl>
    <w:lvl w:ilvl="5">
      <w:start w:val="1"/>
      <w:numFmt w:val="lowerRoman"/>
      <w:lvlText w:val="%6."/>
      <w:lvlJc w:val="right"/>
      <w:pPr>
        <w:tabs>
          <w:tab w:val="num" w:pos="0"/>
        </w:tabs>
        <w:ind w:left="5025" w:hanging="180"/>
      </w:pPr>
    </w:lvl>
    <w:lvl w:ilvl="6">
      <w:start w:val="1"/>
      <w:numFmt w:val="decimal"/>
      <w:lvlText w:val="%7."/>
      <w:lvlJc w:val="left"/>
      <w:pPr>
        <w:tabs>
          <w:tab w:val="num" w:pos="0"/>
        </w:tabs>
        <w:ind w:left="5745" w:hanging="360"/>
      </w:pPr>
    </w:lvl>
    <w:lvl w:ilvl="7">
      <w:start w:val="1"/>
      <w:numFmt w:val="lowerLetter"/>
      <w:lvlText w:val="%8."/>
      <w:lvlJc w:val="left"/>
      <w:pPr>
        <w:tabs>
          <w:tab w:val="num" w:pos="0"/>
        </w:tabs>
        <w:ind w:left="6465" w:hanging="360"/>
      </w:pPr>
    </w:lvl>
    <w:lvl w:ilvl="8">
      <w:start w:val="1"/>
      <w:numFmt w:val="lowerRoman"/>
      <w:lvlText w:val="%9."/>
      <w:lvlJc w:val="right"/>
      <w:pPr>
        <w:tabs>
          <w:tab w:val="num" w:pos="0"/>
        </w:tabs>
        <w:ind w:left="7185" w:hanging="180"/>
      </w:pPr>
    </w:lvl>
  </w:abstractNum>
  <w:abstractNum w:abstractNumId="24">
    <w:nsid w:val="3EE819AB"/>
    <w:multiLevelType w:val="multilevel"/>
    <w:tmpl w:val="F2F44024"/>
    <w:lvl w:ilvl="0">
      <w:start w:val="2"/>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5">
    <w:nsid w:val="3F2E137B"/>
    <w:multiLevelType w:val="multilevel"/>
    <w:tmpl w:val="1A8250AC"/>
    <w:lvl w:ilvl="0">
      <w:start w:val="15"/>
      <w:numFmt w:val="decimal"/>
      <w:lvlText w:val="%1."/>
      <w:lvlJc w:val="left"/>
      <w:pPr>
        <w:tabs>
          <w:tab w:val="num" w:pos="0"/>
        </w:tabs>
        <w:ind w:left="525" w:hanging="525"/>
      </w:pPr>
    </w:lvl>
    <w:lvl w:ilvl="1">
      <w:start w:val="2"/>
      <w:numFmt w:val="decimal"/>
      <w:lvlText w:val="%1.%2."/>
      <w:lvlJc w:val="left"/>
      <w:pPr>
        <w:tabs>
          <w:tab w:val="num" w:pos="0"/>
        </w:tabs>
        <w:ind w:left="1080" w:hanging="72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26">
    <w:nsid w:val="47165BCA"/>
    <w:multiLevelType w:val="multilevel"/>
    <w:tmpl w:val="1DAE061E"/>
    <w:lvl w:ilvl="0">
      <w:start w:val="1"/>
      <w:numFmt w:val="lowerRoman"/>
      <w:lvlText w:val="%1."/>
      <w:lvlJc w:val="right"/>
      <w:pPr>
        <w:tabs>
          <w:tab w:val="num" w:pos="0"/>
        </w:tabs>
        <w:ind w:left="1854" w:hanging="360"/>
      </w:pPr>
    </w:lvl>
    <w:lvl w:ilvl="1">
      <w:start w:val="1"/>
      <w:numFmt w:val="lowerLetter"/>
      <w:lvlText w:val="%2."/>
      <w:lvlJc w:val="left"/>
      <w:pPr>
        <w:tabs>
          <w:tab w:val="num" w:pos="0"/>
        </w:tabs>
        <w:ind w:left="2574" w:hanging="360"/>
      </w:pPr>
    </w:lvl>
    <w:lvl w:ilvl="2">
      <w:start w:val="1"/>
      <w:numFmt w:val="lowerRoman"/>
      <w:lvlText w:val="%3."/>
      <w:lvlJc w:val="right"/>
      <w:pPr>
        <w:tabs>
          <w:tab w:val="num" w:pos="0"/>
        </w:tabs>
        <w:ind w:left="3294" w:hanging="180"/>
      </w:pPr>
    </w:lvl>
    <w:lvl w:ilvl="3">
      <w:start w:val="1"/>
      <w:numFmt w:val="decimal"/>
      <w:lvlText w:val="%4."/>
      <w:lvlJc w:val="left"/>
      <w:pPr>
        <w:tabs>
          <w:tab w:val="num" w:pos="0"/>
        </w:tabs>
        <w:ind w:left="4014" w:hanging="360"/>
      </w:pPr>
    </w:lvl>
    <w:lvl w:ilvl="4">
      <w:start w:val="1"/>
      <w:numFmt w:val="lowerLetter"/>
      <w:lvlText w:val="%5."/>
      <w:lvlJc w:val="left"/>
      <w:pPr>
        <w:tabs>
          <w:tab w:val="num" w:pos="0"/>
        </w:tabs>
        <w:ind w:left="4734" w:hanging="360"/>
      </w:pPr>
    </w:lvl>
    <w:lvl w:ilvl="5">
      <w:start w:val="1"/>
      <w:numFmt w:val="lowerRoman"/>
      <w:lvlText w:val="%6."/>
      <w:lvlJc w:val="right"/>
      <w:pPr>
        <w:tabs>
          <w:tab w:val="num" w:pos="0"/>
        </w:tabs>
        <w:ind w:left="5454" w:hanging="180"/>
      </w:pPr>
    </w:lvl>
    <w:lvl w:ilvl="6">
      <w:start w:val="1"/>
      <w:numFmt w:val="decimal"/>
      <w:lvlText w:val="%7."/>
      <w:lvlJc w:val="left"/>
      <w:pPr>
        <w:tabs>
          <w:tab w:val="num" w:pos="0"/>
        </w:tabs>
        <w:ind w:left="6174" w:hanging="360"/>
      </w:pPr>
    </w:lvl>
    <w:lvl w:ilvl="7">
      <w:start w:val="1"/>
      <w:numFmt w:val="lowerLetter"/>
      <w:lvlText w:val="%8."/>
      <w:lvlJc w:val="left"/>
      <w:pPr>
        <w:tabs>
          <w:tab w:val="num" w:pos="0"/>
        </w:tabs>
        <w:ind w:left="6894" w:hanging="360"/>
      </w:pPr>
    </w:lvl>
    <w:lvl w:ilvl="8">
      <w:start w:val="1"/>
      <w:numFmt w:val="lowerRoman"/>
      <w:lvlText w:val="%9."/>
      <w:lvlJc w:val="right"/>
      <w:pPr>
        <w:tabs>
          <w:tab w:val="num" w:pos="0"/>
        </w:tabs>
        <w:ind w:left="7614" w:hanging="180"/>
      </w:pPr>
    </w:lvl>
  </w:abstractNum>
  <w:abstractNum w:abstractNumId="27">
    <w:nsid w:val="47206D40"/>
    <w:multiLevelType w:val="multilevel"/>
    <w:tmpl w:val="FD08DA7A"/>
    <w:lvl w:ilvl="0">
      <w:start w:val="1"/>
      <w:numFmt w:val="lowerLetter"/>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nsid w:val="4B90133A"/>
    <w:multiLevelType w:val="multilevel"/>
    <w:tmpl w:val="91668FD2"/>
    <w:lvl w:ilvl="0">
      <w:start w:val="336"/>
      <w:numFmt w:val="bullet"/>
      <w:lvlText w:val="-"/>
      <w:lvlJc w:val="left"/>
      <w:pPr>
        <w:tabs>
          <w:tab w:val="num" w:pos="0"/>
        </w:tabs>
        <w:ind w:left="720" w:hanging="360"/>
      </w:pPr>
      <w:rPr>
        <w:rFonts w:ascii="Arial" w:hAnsi="Arial" w:cs="Aria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nsid w:val="4EAB310F"/>
    <w:multiLevelType w:val="multilevel"/>
    <w:tmpl w:val="B4D6F0AA"/>
    <w:lvl w:ilvl="0">
      <w:start w:val="1"/>
      <w:numFmt w:val="bullet"/>
      <w:lvlText w:val=""/>
      <w:lvlJc w:val="left"/>
      <w:pPr>
        <w:tabs>
          <w:tab w:val="num" w:pos="1068"/>
        </w:tabs>
        <w:ind w:left="1068" w:hanging="360"/>
      </w:pPr>
      <w:rPr>
        <w:rFonts w:ascii="Symbol" w:hAnsi="Symbol" w:cs="Symbol" w:hint="default"/>
      </w:rPr>
    </w:lvl>
    <w:lvl w:ilvl="1">
      <w:start w:val="1"/>
      <w:numFmt w:val="bullet"/>
      <w:lvlText w:val="o"/>
      <w:lvlJc w:val="left"/>
      <w:pPr>
        <w:tabs>
          <w:tab w:val="num" w:pos="1788"/>
        </w:tabs>
        <w:ind w:left="1788" w:hanging="360"/>
      </w:pPr>
      <w:rPr>
        <w:rFonts w:ascii="Courier New" w:hAnsi="Courier New" w:cs="Courier New" w:hint="default"/>
      </w:rPr>
    </w:lvl>
    <w:lvl w:ilvl="2">
      <w:start w:val="1"/>
      <w:numFmt w:val="bullet"/>
      <w:lvlText w:val=""/>
      <w:lvlJc w:val="left"/>
      <w:pPr>
        <w:tabs>
          <w:tab w:val="num" w:pos="2508"/>
        </w:tabs>
        <w:ind w:left="2508" w:hanging="360"/>
      </w:pPr>
      <w:rPr>
        <w:rFonts w:ascii="Wingdings" w:hAnsi="Wingdings" w:cs="Wingdings" w:hint="default"/>
      </w:rPr>
    </w:lvl>
    <w:lvl w:ilvl="3">
      <w:start w:val="1"/>
      <w:numFmt w:val="bullet"/>
      <w:lvlText w:val=""/>
      <w:lvlJc w:val="left"/>
      <w:pPr>
        <w:tabs>
          <w:tab w:val="num" w:pos="3228"/>
        </w:tabs>
        <w:ind w:left="3228" w:hanging="360"/>
      </w:pPr>
      <w:rPr>
        <w:rFonts w:ascii="Symbol" w:hAnsi="Symbol" w:cs="Symbol" w:hint="default"/>
      </w:rPr>
    </w:lvl>
    <w:lvl w:ilvl="4">
      <w:start w:val="1"/>
      <w:numFmt w:val="bullet"/>
      <w:lvlText w:val="o"/>
      <w:lvlJc w:val="left"/>
      <w:pPr>
        <w:tabs>
          <w:tab w:val="num" w:pos="3948"/>
        </w:tabs>
        <w:ind w:left="3948" w:hanging="360"/>
      </w:pPr>
      <w:rPr>
        <w:rFonts w:ascii="Courier New" w:hAnsi="Courier New" w:cs="Courier New" w:hint="default"/>
      </w:rPr>
    </w:lvl>
    <w:lvl w:ilvl="5">
      <w:start w:val="1"/>
      <w:numFmt w:val="bullet"/>
      <w:lvlText w:val=""/>
      <w:lvlJc w:val="left"/>
      <w:pPr>
        <w:tabs>
          <w:tab w:val="num" w:pos="4668"/>
        </w:tabs>
        <w:ind w:left="4668" w:hanging="360"/>
      </w:pPr>
      <w:rPr>
        <w:rFonts w:ascii="Wingdings" w:hAnsi="Wingdings" w:cs="Wingdings" w:hint="default"/>
      </w:rPr>
    </w:lvl>
    <w:lvl w:ilvl="6">
      <w:start w:val="1"/>
      <w:numFmt w:val="bullet"/>
      <w:lvlText w:val=""/>
      <w:lvlJc w:val="left"/>
      <w:pPr>
        <w:tabs>
          <w:tab w:val="num" w:pos="5388"/>
        </w:tabs>
        <w:ind w:left="5388" w:hanging="360"/>
      </w:pPr>
      <w:rPr>
        <w:rFonts w:ascii="Symbol" w:hAnsi="Symbol" w:cs="Symbol" w:hint="default"/>
      </w:rPr>
    </w:lvl>
    <w:lvl w:ilvl="7">
      <w:start w:val="1"/>
      <w:numFmt w:val="bullet"/>
      <w:lvlText w:val="o"/>
      <w:lvlJc w:val="left"/>
      <w:pPr>
        <w:tabs>
          <w:tab w:val="num" w:pos="6108"/>
        </w:tabs>
        <w:ind w:left="6108" w:hanging="360"/>
      </w:pPr>
      <w:rPr>
        <w:rFonts w:ascii="Courier New" w:hAnsi="Courier New" w:cs="Courier New" w:hint="default"/>
      </w:rPr>
    </w:lvl>
    <w:lvl w:ilvl="8">
      <w:start w:val="1"/>
      <w:numFmt w:val="bullet"/>
      <w:lvlText w:val=""/>
      <w:lvlJc w:val="left"/>
      <w:pPr>
        <w:tabs>
          <w:tab w:val="num" w:pos="6828"/>
        </w:tabs>
        <w:ind w:left="6828" w:hanging="360"/>
      </w:pPr>
      <w:rPr>
        <w:rFonts w:ascii="Wingdings" w:hAnsi="Wingdings" w:cs="Wingdings" w:hint="default"/>
      </w:rPr>
    </w:lvl>
  </w:abstractNum>
  <w:abstractNum w:abstractNumId="30">
    <w:nsid w:val="54B44443"/>
    <w:multiLevelType w:val="multilevel"/>
    <w:tmpl w:val="DFB0DD18"/>
    <w:lvl w:ilvl="0">
      <w:start w:val="1"/>
      <w:numFmt w:val="lowerLetter"/>
      <w:lvlText w:val="%1)"/>
      <w:lvlJc w:val="left"/>
      <w:pPr>
        <w:tabs>
          <w:tab w:val="num" w:pos="0"/>
        </w:tabs>
        <w:ind w:left="1425" w:hanging="360"/>
      </w:pPr>
    </w:lvl>
    <w:lvl w:ilvl="1">
      <w:start w:val="1"/>
      <w:numFmt w:val="lowerLetter"/>
      <w:lvlText w:val="%2."/>
      <w:lvlJc w:val="left"/>
      <w:pPr>
        <w:tabs>
          <w:tab w:val="num" w:pos="0"/>
        </w:tabs>
        <w:ind w:left="2145" w:hanging="360"/>
      </w:pPr>
    </w:lvl>
    <w:lvl w:ilvl="2">
      <w:start w:val="1"/>
      <w:numFmt w:val="lowerRoman"/>
      <w:lvlText w:val="%3."/>
      <w:lvlJc w:val="right"/>
      <w:pPr>
        <w:tabs>
          <w:tab w:val="num" w:pos="0"/>
        </w:tabs>
        <w:ind w:left="2865" w:hanging="180"/>
      </w:pPr>
    </w:lvl>
    <w:lvl w:ilvl="3">
      <w:start w:val="1"/>
      <w:numFmt w:val="decimal"/>
      <w:lvlText w:val="%4."/>
      <w:lvlJc w:val="left"/>
      <w:pPr>
        <w:tabs>
          <w:tab w:val="num" w:pos="0"/>
        </w:tabs>
        <w:ind w:left="3585" w:hanging="360"/>
      </w:pPr>
    </w:lvl>
    <w:lvl w:ilvl="4">
      <w:start w:val="1"/>
      <w:numFmt w:val="lowerLetter"/>
      <w:lvlText w:val="%5."/>
      <w:lvlJc w:val="left"/>
      <w:pPr>
        <w:tabs>
          <w:tab w:val="num" w:pos="0"/>
        </w:tabs>
        <w:ind w:left="4305" w:hanging="360"/>
      </w:pPr>
    </w:lvl>
    <w:lvl w:ilvl="5">
      <w:start w:val="1"/>
      <w:numFmt w:val="lowerRoman"/>
      <w:lvlText w:val="%6."/>
      <w:lvlJc w:val="right"/>
      <w:pPr>
        <w:tabs>
          <w:tab w:val="num" w:pos="0"/>
        </w:tabs>
        <w:ind w:left="5025" w:hanging="180"/>
      </w:pPr>
    </w:lvl>
    <w:lvl w:ilvl="6">
      <w:start w:val="1"/>
      <w:numFmt w:val="decimal"/>
      <w:lvlText w:val="%7."/>
      <w:lvlJc w:val="left"/>
      <w:pPr>
        <w:tabs>
          <w:tab w:val="num" w:pos="0"/>
        </w:tabs>
        <w:ind w:left="5745" w:hanging="360"/>
      </w:pPr>
    </w:lvl>
    <w:lvl w:ilvl="7">
      <w:start w:val="1"/>
      <w:numFmt w:val="lowerLetter"/>
      <w:lvlText w:val="%8."/>
      <w:lvlJc w:val="left"/>
      <w:pPr>
        <w:tabs>
          <w:tab w:val="num" w:pos="0"/>
        </w:tabs>
        <w:ind w:left="6465" w:hanging="360"/>
      </w:pPr>
    </w:lvl>
    <w:lvl w:ilvl="8">
      <w:start w:val="1"/>
      <w:numFmt w:val="lowerRoman"/>
      <w:lvlText w:val="%9."/>
      <w:lvlJc w:val="right"/>
      <w:pPr>
        <w:tabs>
          <w:tab w:val="num" w:pos="0"/>
        </w:tabs>
        <w:ind w:left="7185" w:hanging="180"/>
      </w:pPr>
    </w:lvl>
  </w:abstractNum>
  <w:abstractNum w:abstractNumId="31">
    <w:nsid w:val="5AE12B3A"/>
    <w:multiLevelType w:val="multilevel"/>
    <w:tmpl w:val="F8A44E9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nsid w:val="5BFC2F54"/>
    <w:multiLevelType w:val="multilevel"/>
    <w:tmpl w:val="C2445436"/>
    <w:lvl w:ilvl="0">
      <w:start w:val="1"/>
      <w:numFmt w:val="lowerLetter"/>
      <w:lvlText w:val="%1)"/>
      <w:lvlJc w:val="left"/>
      <w:pPr>
        <w:tabs>
          <w:tab w:val="num" w:pos="0"/>
        </w:tabs>
        <w:ind w:left="1425" w:hanging="360"/>
      </w:pPr>
    </w:lvl>
    <w:lvl w:ilvl="1">
      <w:start w:val="1"/>
      <w:numFmt w:val="lowerRoman"/>
      <w:lvlText w:val="%2."/>
      <w:lvlJc w:val="left"/>
      <w:pPr>
        <w:tabs>
          <w:tab w:val="num" w:pos="0"/>
        </w:tabs>
        <w:ind w:left="2505" w:hanging="720"/>
      </w:pPr>
    </w:lvl>
    <w:lvl w:ilvl="2">
      <w:start w:val="1"/>
      <w:numFmt w:val="lowerLetter"/>
      <w:lvlText w:val="%3."/>
      <w:lvlJc w:val="left"/>
      <w:pPr>
        <w:tabs>
          <w:tab w:val="num" w:pos="0"/>
        </w:tabs>
        <w:ind w:left="3045" w:hanging="360"/>
      </w:pPr>
    </w:lvl>
    <w:lvl w:ilvl="3">
      <w:start w:val="1"/>
      <w:numFmt w:val="decimal"/>
      <w:lvlText w:val="%4."/>
      <w:lvlJc w:val="left"/>
      <w:pPr>
        <w:tabs>
          <w:tab w:val="num" w:pos="0"/>
        </w:tabs>
        <w:ind w:left="3585" w:hanging="360"/>
      </w:pPr>
    </w:lvl>
    <w:lvl w:ilvl="4">
      <w:start w:val="1"/>
      <w:numFmt w:val="lowerLetter"/>
      <w:lvlText w:val="%5."/>
      <w:lvlJc w:val="left"/>
      <w:pPr>
        <w:tabs>
          <w:tab w:val="num" w:pos="0"/>
        </w:tabs>
        <w:ind w:left="4305" w:hanging="360"/>
      </w:pPr>
    </w:lvl>
    <w:lvl w:ilvl="5">
      <w:start w:val="1"/>
      <w:numFmt w:val="lowerRoman"/>
      <w:lvlText w:val="%6."/>
      <w:lvlJc w:val="right"/>
      <w:pPr>
        <w:tabs>
          <w:tab w:val="num" w:pos="0"/>
        </w:tabs>
        <w:ind w:left="5025" w:hanging="180"/>
      </w:pPr>
    </w:lvl>
    <w:lvl w:ilvl="6">
      <w:start w:val="1"/>
      <w:numFmt w:val="decimal"/>
      <w:lvlText w:val="%7."/>
      <w:lvlJc w:val="left"/>
      <w:pPr>
        <w:tabs>
          <w:tab w:val="num" w:pos="0"/>
        </w:tabs>
        <w:ind w:left="5745" w:hanging="360"/>
      </w:pPr>
    </w:lvl>
    <w:lvl w:ilvl="7">
      <w:start w:val="1"/>
      <w:numFmt w:val="lowerLetter"/>
      <w:lvlText w:val="%8."/>
      <w:lvlJc w:val="left"/>
      <w:pPr>
        <w:tabs>
          <w:tab w:val="num" w:pos="0"/>
        </w:tabs>
        <w:ind w:left="6465" w:hanging="360"/>
      </w:pPr>
    </w:lvl>
    <w:lvl w:ilvl="8">
      <w:start w:val="1"/>
      <w:numFmt w:val="lowerRoman"/>
      <w:lvlText w:val="%9."/>
      <w:lvlJc w:val="right"/>
      <w:pPr>
        <w:tabs>
          <w:tab w:val="num" w:pos="0"/>
        </w:tabs>
        <w:ind w:left="7185" w:hanging="180"/>
      </w:pPr>
    </w:lvl>
  </w:abstractNum>
  <w:abstractNum w:abstractNumId="33">
    <w:nsid w:val="5CD77BA3"/>
    <w:multiLevelType w:val="multilevel"/>
    <w:tmpl w:val="CF6A963E"/>
    <w:lvl w:ilvl="0">
      <w:start w:val="1"/>
      <w:numFmt w:val="low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nsid w:val="5D4851EE"/>
    <w:multiLevelType w:val="multilevel"/>
    <w:tmpl w:val="81A88348"/>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60612647"/>
    <w:multiLevelType w:val="multilevel"/>
    <w:tmpl w:val="6B94AD24"/>
    <w:lvl w:ilvl="0">
      <w:start w:val="1"/>
      <w:numFmt w:val="bullet"/>
      <w:lvlText w:val=""/>
      <w:lvlJc w:val="left"/>
      <w:pPr>
        <w:tabs>
          <w:tab w:val="num" w:pos="1080"/>
        </w:tabs>
        <w:ind w:left="1080" w:hanging="360"/>
      </w:pPr>
      <w:rPr>
        <w:rFonts w:ascii="Symbol" w:hAnsi="Symbol" w:cs="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36">
    <w:nsid w:val="629B2DA9"/>
    <w:multiLevelType w:val="multilevel"/>
    <w:tmpl w:val="ADB699E4"/>
    <w:lvl w:ilvl="0">
      <w:start w:val="1"/>
      <w:numFmt w:val="decimal"/>
      <w:lvlText w:val="%1."/>
      <w:lvlJc w:val="left"/>
      <w:pPr>
        <w:tabs>
          <w:tab w:val="num" w:pos="0"/>
        </w:tabs>
        <w:ind w:left="1778" w:hanging="360"/>
      </w:pPr>
      <w:rPr>
        <w:sz w:val="28"/>
        <w:szCs w:val="28"/>
      </w:rPr>
    </w:lvl>
    <w:lvl w:ilvl="1">
      <w:start w:val="1"/>
      <w:numFmt w:val="decimal"/>
      <w:lvlText w:val="%1.%2."/>
      <w:lvlJc w:val="left"/>
      <w:pPr>
        <w:tabs>
          <w:tab w:val="num" w:pos="0"/>
        </w:tabs>
        <w:ind w:left="108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37">
    <w:nsid w:val="63A62EFB"/>
    <w:multiLevelType w:val="multilevel"/>
    <w:tmpl w:val="162A9B90"/>
    <w:lvl w:ilvl="0">
      <w:start w:val="1"/>
      <w:numFmt w:val="upperLetter"/>
      <w:lvlText w:val="%1-"/>
      <w:lvlJc w:val="left"/>
      <w:pPr>
        <w:tabs>
          <w:tab w:val="num" w:pos="0"/>
        </w:tabs>
        <w:ind w:left="1070" w:hanging="360"/>
      </w:pPr>
    </w:lvl>
    <w:lvl w:ilvl="1">
      <w:start w:val="1"/>
      <w:numFmt w:val="lowerLetter"/>
      <w:lvlText w:val="%2."/>
      <w:lvlJc w:val="left"/>
      <w:pPr>
        <w:tabs>
          <w:tab w:val="num" w:pos="0"/>
        </w:tabs>
        <w:ind w:left="1790" w:hanging="360"/>
      </w:pPr>
    </w:lvl>
    <w:lvl w:ilvl="2">
      <w:start w:val="1"/>
      <w:numFmt w:val="lowerRoman"/>
      <w:lvlText w:val="%3."/>
      <w:lvlJc w:val="right"/>
      <w:pPr>
        <w:tabs>
          <w:tab w:val="num" w:pos="0"/>
        </w:tabs>
        <w:ind w:left="2510" w:hanging="180"/>
      </w:pPr>
    </w:lvl>
    <w:lvl w:ilvl="3">
      <w:start w:val="1"/>
      <w:numFmt w:val="decimal"/>
      <w:lvlText w:val="%4."/>
      <w:lvlJc w:val="left"/>
      <w:pPr>
        <w:tabs>
          <w:tab w:val="num" w:pos="0"/>
        </w:tabs>
        <w:ind w:left="3230" w:hanging="360"/>
      </w:pPr>
    </w:lvl>
    <w:lvl w:ilvl="4">
      <w:start w:val="1"/>
      <w:numFmt w:val="lowerLetter"/>
      <w:lvlText w:val="%5."/>
      <w:lvlJc w:val="left"/>
      <w:pPr>
        <w:tabs>
          <w:tab w:val="num" w:pos="0"/>
        </w:tabs>
        <w:ind w:left="3950" w:hanging="360"/>
      </w:pPr>
    </w:lvl>
    <w:lvl w:ilvl="5">
      <w:start w:val="1"/>
      <w:numFmt w:val="lowerRoman"/>
      <w:lvlText w:val="%6."/>
      <w:lvlJc w:val="right"/>
      <w:pPr>
        <w:tabs>
          <w:tab w:val="num" w:pos="0"/>
        </w:tabs>
        <w:ind w:left="4670" w:hanging="180"/>
      </w:pPr>
    </w:lvl>
    <w:lvl w:ilvl="6">
      <w:start w:val="1"/>
      <w:numFmt w:val="decimal"/>
      <w:lvlText w:val="%7."/>
      <w:lvlJc w:val="left"/>
      <w:pPr>
        <w:tabs>
          <w:tab w:val="num" w:pos="0"/>
        </w:tabs>
        <w:ind w:left="5390" w:hanging="360"/>
      </w:pPr>
    </w:lvl>
    <w:lvl w:ilvl="7">
      <w:start w:val="1"/>
      <w:numFmt w:val="lowerLetter"/>
      <w:lvlText w:val="%8."/>
      <w:lvlJc w:val="left"/>
      <w:pPr>
        <w:tabs>
          <w:tab w:val="num" w:pos="0"/>
        </w:tabs>
        <w:ind w:left="6110" w:hanging="360"/>
      </w:pPr>
    </w:lvl>
    <w:lvl w:ilvl="8">
      <w:start w:val="1"/>
      <w:numFmt w:val="lowerRoman"/>
      <w:lvlText w:val="%9."/>
      <w:lvlJc w:val="right"/>
      <w:pPr>
        <w:tabs>
          <w:tab w:val="num" w:pos="0"/>
        </w:tabs>
        <w:ind w:left="6830" w:hanging="180"/>
      </w:pPr>
    </w:lvl>
  </w:abstractNum>
  <w:abstractNum w:abstractNumId="38">
    <w:nsid w:val="65B22144"/>
    <w:multiLevelType w:val="multilevel"/>
    <w:tmpl w:val="B6F2EB7E"/>
    <w:lvl w:ilvl="0">
      <w:start w:val="3"/>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9">
    <w:nsid w:val="65F66BA5"/>
    <w:multiLevelType w:val="multilevel"/>
    <w:tmpl w:val="C842127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0">
    <w:nsid w:val="68E55507"/>
    <w:multiLevelType w:val="multilevel"/>
    <w:tmpl w:val="785E3B8E"/>
    <w:lvl w:ilvl="0">
      <w:start w:val="1"/>
      <w:numFmt w:val="decimal"/>
      <w:lvlText w:val="%1."/>
      <w:lvlJc w:val="left"/>
      <w:pPr>
        <w:tabs>
          <w:tab w:val="num" w:pos="0"/>
        </w:tabs>
        <w:ind w:left="405" w:hanging="405"/>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41">
    <w:nsid w:val="69BA5A7D"/>
    <w:multiLevelType w:val="multilevel"/>
    <w:tmpl w:val="52AE4D8C"/>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2">
    <w:nsid w:val="6E8B1D60"/>
    <w:multiLevelType w:val="multilevel"/>
    <w:tmpl w:val="697A0D0C"/>
    <w:lvl w:ilvl="0">
      <w:start w:val="1"/>
      <w:numFmt w:val="low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3">
    <w:nsid w:val="72405A82"/>
    <w:multiLevelType w:val="multilevel"/>
    <w:tmpl w:val="E17020EA"/>
    <w:lvl w:ilvl="0">
      <w:start w:val="1"/>
      <w:numFmt w:val="bullet"/>
      <w:lvlText w:val=""/>
      <w:lvlJc w:val="left"/>
      <w:pPr>
        <w:tabs>
          <w:tab w:val="num" w:pos="502"/>
        </w:tabs>
        <w:ind w:left="502" w:hanging="360"/>
      </w:pPr>
      <w:rPr>
        <w:rFonts w:ascii="Symbol" w:hAnsi="Symbol" w:cs="Symbol" w:hint="default"/>
      </w:rPr>
    </w:lvl>
    <w:lvl w:ilvl="1">
      <w:start w:val="1"/>
      <w:numFmt w:val="bullet"/>
      <w:lvlText w:val="o"/>
      <w:lvlJc w:val="left"/>
      <w:pPr>
        <w:tabs>
          <w:tab w:val="num" w:pos="1222"/>
        </w:tabs>
        <w:ind w:left="1222" w:hanging="360"/>
      </w:pPr>
      <w:rPr>
        <w:rFonts w:ascii="Courier New" w:hAnsi="Courier New" w:cs="Courier New" w:hint="default"/>
      </w:rPr>
    </w:lvl>
    <w:lvl w:ilvl="2">
      <w:start w:val="1"/>
      <w:numFmt w:val="bullet"/>
      <w:lvlText w:val=""/>
      <w:lvlJc w:val="left"/>
      <w:pPr>
        <w:tabs>
          <w:tab w:val="num" w:pos="1942"/>
        </w:tabs>
        <w:ind w:left="1942" w:hanging="360"/>
      </w:pPr>
      <w:rPr>
        <w:rFonts w:ascii="Wingdings" w:hAnsi="Wingdings" w:cs="Wingdings" w:hint="default"/>
      </w:rPr>
    </w:lvl>
    <w:lvl w:ilvl="3">
      <w:start w:val="1"/>
      <w:numFmt w:val="bullet"/>
      <w:lvlText w:val=""/>
      <w:lvlJc w:val="left"/>
      <w:pPr>
        <w:tabs>
          <w:tab w:val="num" w:pos="2662"/>
        </w:tabs>
        <w:ind w:left="2662" w:hanging="360"/>
      </w:pPr>
      <w:rPr>
        <w:rFonts w:ascii="Symbol" w:hAnsi="Symbol" w:cs="Symbol" w:hint="default"/>
      </w:rPr>
    </w:lvl>
    <w:lvl w:ilvl="4">
      <w:start w:val="1"/>
      <w:numFmt w:val="bullet"/>
      <w:lvlText w:val="o"/>
      <w:lvlJc w:val="left"/>
      <w:pPr>
        <w:tabs>
          <w:tab w:val="num" w:pos="3382"/>
        </w:tabs>
        <w:ind w:left="3382" w:hanging="360"/>
      </w:pPr>
      <w:rPr>
        <w:rFonts w:ascii="Courier New" w:hAnsi="Courier New" w:cs="Courier New" w:hint="default"/>
      </w:rPr>
    </w:lvl>
    <w:lvl w:ilvl="5">
      <w:start w:val="1"/>
      <w:numFmt w:val="bullet"/>
      <w:lvlText w:val=""/>
      <w:lvlJc w:val="left"/>
      <w:pPr>
        <w:tabs>
          <w:tab w:val="num" w:pos="4102"/>
        </w:tabs>
        <w:ind w:left="4102" w:hanging="360"/>
      </w:pPr>
      <w:rPr>
        <w:rFonts w:ascii="Wingdings" w:hAnsi="Wingdings" w:cs="Wingdings" w:hint="default"/>
      </w:rPr>
    </w:lvl>
    <w:lvl w:ilvl="6">
      <w:start w:val="1"/>
      <w:numFmt w:val="bullet"/>
      <w:lvlText w:val=""/>
      <w:lvlJc w:val="left"/>
      <w:pPr>
        <w:tabs>
          <w:tab w:val="num" w:pos="4822"/>
        </w:tabs>
        <w:ind w:left="4822" w:hanging="360"/>
      </w:pPr>
      <w:rPr>
        <w:rFonts w:ascii="Symbol" w:hAnsi="Symbol" w:cs="Symbol" w:hint="default"/>
      </w:rPr>
    </w:lvl>
    <w:lvl w:ilvl="7">
      <w:start w:val="1"/>
      <w:numFmt w:val="bullet"/>
      <w:lvlText w:val="o"/>
      <w:lvlJc w:val="left"/>
      <w:pPr>
        <w:tabs>
          <w:tab w:val="num" w:pos="5542"/>
        </w:tabs>
        <w:ind w:left="5542" w:hanging="360"/>
      </w:pPr>
      <w:rPr>
        <w:rFonts w:ascii="Courier New" w:hAnsi="Courier New" w:cs="Courier New" w:hint="default"/>
      </w:rPr>
    </w:lvl>
    <w:lvl w:ilvl="8">
      <w:start w:val="1"/>
      <w:numFmt w:val="bullet"/>
      <w:lvlText w:val=""/>
      <w:lvlJc w:val="left"/>
      <w:pPr>
        <w:tabs>
          <w:tab w:val="num" w:pos="6262"/>
        </w:tabs>
        <w:ind w:left="6262" w:hanging="360"/>
      </w:pPr>
      <w:rPr>
        <w:rFonts w:ascii="Wingdings" w:hAnsi="Wingdings" w:cs="Wingdings" w:hint="default"/>
      </w:rPr>
    </w:lvl>
  </w:abstractNum>
  <w:abstractNum w:abstractNumId="44">
    <w:nsid w:val="74301D40"/>
    <w:multiLevelType w:val="multilevel"/>
    <w:tmpl w:val="9C20081E"/>
    <w:lvl w:ilvl="0">
      <w:start w:val="1"/>
      <w:numFmt w:val="lowerLetter"/>
      <w:lvlText w:val="%1)"/>
      <w:lvlJc w:val="left"/>
      <w:pPr>
        <w:tabs>
          <w:tab w:val="num" w:pos="0"/>
        </w:tabs>
        <w:ind w:left="1425" w:hanging="360"/>
      </w:pPr>
    </w:lvl>
    <w:lvl w:ilvl="1">
      <w:start w:val="1"/>
      <w:numFmt w:val="lowerLetter"/>
      <w:lvlText w:val="%2."/>
      <w:lvlJc w:val="left"/>
      <w:pPr>
        <w:tabs>
          <w:tab w:val="num" w:pos="0"/>
        </w:tabs>
        <w:ind w:left="2145" w:hanging="360"/>
      </w:pPr>
    </w:lvl>
    <w:lvl w:ilvl="2">
      <w:start w:val="1"/>
      <w:numFmt w:val="lowerRoman"/>
      <w:lvlText w:val="%3."/>
      <w:lvlJc w:val="right"/>
      <w:pPr>
        <w:tabs>
          <w:tab w:val="num" w:pos="0"/>
        </w:tabs>
        <w:ind w:left="2865" w:hanging="180"/>
      </w:pPr>
    </w:lvl>
    <w:lvl w:ilvl="3">
      <w:start w:val="1"/>
      <w:numFmt w:val="decimal"/>
      <w:lvlText w:val="%4."/>
      <w:lvlJc w:val="left"/>
      <w:pPr>
        <w:tabs>
          <w:tab w:val="num" w:pos="0"/>
        </w:tabs>
        <w:ind w:left="3585" w:hanging="360"/>
      </w:pPr>
    </w:lvl>
    <w:lvl w:ilvl="4">
      <w:start w:val="1"/>
      <w:numFmt w:val="lowerLetter"/>
      <w:lvlText w:val="%5."/>
      <w:lvlJc w:val="left"/>
      <w:pPr>
        <w:tabs>
          <w:tab w:val="num" w:pos="0"/>
        </w:tabs>
        <w:ind w:left="4305" w:hanging="360"/>
      </w:pPr>
    </w:lvl>
    <w:lvl w:ilvl="5">
      <w:start w:val="1"/>
      <w:numFmt w:val="lowerRoman"/>
      <w:lvlText w:val="%6."/>
      <w:lvlJc w:val="right"/>
      <w:pPr>
        <w:tabs>
          <w:tab w:val="num" w:pos="0"/>
        </w:tabs>
        <w:ind w:left="5025" w:hanging="180"/>
      </w:pPr>
    </w:lvl>
    <w:lvl w:ilvl="6">
      <w:start w:val="1"/>
      <w:numFmt w:val="decimal"/>
      <w:lvlText w:val="%7."/>
      <w:lvlJc w:val="left"/>
      <w:pPr>
        <w:tabs>
          <w:tab w:val="num" w:pos="0"/>
        </w:tabs>
        <w:ind w:left="5745" w:hanging="360"/>
      </w:pPr>
    </w:lvl>
    <w:lvl w:ilvl="7">
      <w:start w:val="1"/>
      <w:numFmt w:val="lowerLetter"/>
      <w:lvlText w:val="%8."/>
      <w:lvlJc w:val="left"/>
      <w:pPr>
        <w:tabs>
          <w:tab w:val="num" w:pos="0"/>
        </w:tabs>
        <w:ind w:left="6465" w:hanging="360"/>
      </w:pPr>
    </w:lvl>
    <w:lvl w:ilvl="8">
      <w:start w:val="1"/>
      <w:numFmt w:val="lowerRoman"/>
      <w:lvlText w:val="%9."/>
      <w:lvlJc w:val="right"/>
      <w:pPr>
        <w:tabs>
          <w:tab w:val="num" w:pos="0"/>
        </w:tabs>
        <w:ind w:left="7185" w:hanging="180"/>
      </w:pPr>
    </w:lvl>
  </w:abstractNum>
  <w:abstractNum w:abstractNumId="45">
    <w:nsid w:val="76014731"/>
    <w:multiLevelType w:val="multilevel"/>
    <w:tmpl w:val="A91C25F6"/>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6">
    <w:nsid w:val="7A89206B"/>
    <w:multiLevelType w:val="multilevel"/>
    <w:tmpl w:val="D0F00AC2"/>
    <w:lvl w:ilvl="0">
      <w:start w:val="1"/>
      <w:numFmt w:val="lowerLetter"/>
      <w:lvlText w:val="%1)"/>
      <w:lvlJc w:val="left"/>
      <w:pPr>
        <w:tabs>
          <w:tab w:val="num" w:pos="900"/>
        </w:tabs>
        <w:ind w:left="900" w:hanging="360"/>
      </w:pPr>
      <w:rPr>
        <w:u w:val="none"/>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47">
    <w:nsid w:val="7B484DF1"/>
    <w:multiLevelType w:val="multilevel"/>
    <w:tmpl w:val="C4B04D2C"/>
    <w:lvl w:ilvl="0">
      <w:start w:val="1"/>
      <w:numFmt w:val="lowerLetter"/>
      <w:lvlText w:val="%1)"/>
      <w:lvlJc w:val="left"/>
      <w:pPr>
        <w:tabs>
          <w:tab w:val="num" w:pos="0"/>
        </w:tabs>
        <w:ind w:left="1425" w:hanging="360"/>
      </w:pPr>
    </w:lvl>
    <w:lvl w:ilvl="1">
      <w:start w:val="1"/>
      <w:numFmt w:val="lowerLetter"/>
      <w:lvlText w:val="%2."/>
      <w:lvlJc w:val="left"/>
      <w:pPr>
        <w:tabs>
          <w:tab w:val="num" w:pos="0"/>
        </w:tabs>
        <w:ind w:left="2145" w:hanging="360"/>
      </w:pPr>
    </w:lvl>
    <w:lvl w:ilvl="2">
      <w:start w:val="1"/>
      <w:numFmt w:val="lowerRoman"/>
      <w:lvlText w:val="%3."/>
      <w:lvlJc w:val="right"/>
      <w:pPr>
        <w:tabs>
          <w:tab w:val="num" w:pos="0"/>
        </w:tabs>
        <w:ind w:left="2865" w:hanging="180"/>
      </w:pPr>
    </w:lvl>
    <w:lvl w:ilvl="3">
      <w:start w:val="1"/>
      <w:numFmt w:val="decimal"/>
      <w:lvlText w:val="%4."/>
      <w:lvlJc w:val="left"/>
      <w:pPr>
        <w:tabs>
          <w:tab w:val="num" w:pos="0"/>
        </w:tabs>
        <w:ind w:left="3585" w:hanging="360"/>
      </w:pPr>
    </w:lvl>
    <w:lvl w:ilvl="4">
      <w:start w:val="1"/>
      <w:numFmt w:val="lowerLetter"/>
      <w:lvlText w:val="%5."/>
      <w:lvlJc w:val="left"/>
      <w:pPr>
        <w:tabs>
          <w:tab w:val="num" w:pos="0"/>
        </w:tabs>
        <w:ind w:left="4305" w:hanging="360"/>
      </w:pPr>
    </w:lvl>
    <w:lvl w:ilvl="5">
      <w:start w:val="1"/>
      <w:numFmt w:val="lowerRoman"/>
      <w:lvlText w:val="%6."/>
      <w:lvlJc w:val="right"/>
      <w:pPr>
        <w:tabs>
          <w:tab w:val="num" w:pos="0"/>
        </w:tabs>
        <w:ind w:left="5025" w:hanging="180"/>
      </w:pPr>
    </w:lvl>
    <w:lvl w:ilvl="6">
      <w:start w:val="1"/>
      <w:numFmt w:val="decimal"/>
      <w:lvlText w:val="%7."/>
      <w:lvlJc w:val="left"/>
      <w:pPr>
        <w:tabs>
          <w:tab w:val="num" w:pos="0"/>
        </w:tabs>
        <w:ind w:left="5745" w:hanging="360"/>
      </w:pPr>
    </w:lvl>
    <w:lvl w:ilvl="7">
      <w:start w:val="1"/>
      <w:numFmt w:val="lowerLetter"/>
      <w:lvlText w:val="%8."/>
      <w:lvlJc w:val="left"/>
      <w:pPr>
        <w:tabs>
          <w:tab w:val="num" w:pos="0"/>
        </w:tabs>
        <w:ind w:left="6465" w:hanging="360"/>
      </w:pPr>
    </w:lvl>
    <w:lvl w:ilvl="8">
      <w:start w:val="1"/>
      <w:numFmt w:val="lowerRoman"/>
      <w:lvlText w:val="%9."/>
      <w:lvlJc w:val="right"/>
      <w:pPr>
        <w:tabs>
          <w:tab w:val="num" w:pos="0"/>
        </w:tabs>
        <w:ind w:left="7185" w:hanging="180"/>
      </w:pPr>
    </w:lvl>
  </w:abstractNum>
  <w:abstractNum w:abstractNumId="48">
    <w:nsid w:val="7E234E2D"/>
    <w:multiLevelType w:val="multilevel"/>
    <w:tmpl w:val="946454EE"/>
    <w:lvl w:ilvl="0">
      <w:start w:val="1"/>
      <w:numFmt w:val="lowerLetter"/>
      <w:lvlText w:val="%1)"/>
      <w:lvlJc w:val="left"/>
      <w:pPr>
        <w:tabs>
          <w:tab w:val="num" w:pos="0"/>
        </w:tabs>
        <w:ind w:left="1425" w:hanging="360"/>
      </w:pPr>
    </w:lvl>
    <w:lvl w:ilvl="1">
      <w:start w:val="1"/>
      <w:numFmt w:val="lowerLetter"/>
      <w:lvlText w:val="%2."/>
      <w:lvlJc w:val="left"/>
      <w:pPr>
        <w:tabs>
          <w:tab w:val="num" w:pos="0"/>
        </w:tabs>
        <w:ind w:left="2145" w:hanging="360"/>
      </w:pPr>
    </w:lvl>
    <w:lvl w:ilvl="2">
      <w:start w:val="1"/>
      <w:numFmt w:val="lowerRoman"/>
      <w:lvlText w:val="%3."/>
      <w:lvlJc w:val="right"/>
      <w:pPr>
        <w:tabs>
          <w:tab w:val="num" w:pos="0"/>
        </w:tabs>
        <w:ind w:left="2865" w:hanging="180"/>
      </w:pPr>
    </w:lvl>
    <w:lvl w:ilvl="3">
      <w:start w:val="1"/>
      <w:numFmt w:val="decimal"/>
      <w:lvlText w:val="%4."/>
      <w:lvlJc w:val="left"/>
      <w:pPr>
        <w:tabs>
          <w:tab w:val="num" w:pos="0"/>
        </w:tabs>
        <w:ind w:left="3585" w:hanging="360"/>
      </w:pPr>
    </w:lvl>
    <w:lvl w:ilvl="4">
      <w:start w:val="1"/>
      <w:numFmt w:val="lowerLetter"/>
      <w:lvlText w:val="%5."/>
      <w:lvlJc w:val="left"/>
      <w:pPr>
        <w:tabs>
          <w:tab w:val="num" w:pos="0"/>
        </w:tabs>
        <w:ind w:left="4305" w:hanging="360"/>
      </w:pPr>
    </w:lvl>
    <w:lvl w:ilvl="5">
      <w:start w:val="1"/>
      <w:numFmt w:val="lowerRoman"/>
      <w:lvlText w:val="%6."/>
      <w:lvlJc w:val="right"/>
      <w:pPr>
        <w:tabs>
          <w:tab w:val="num" w:pos="0"/>
        </w:tabs>
        <w:ind w:left="5025" w:hanging="180"/>
      </w:pPr>
    </w:lvl>
    <w:lvl w:ilvl="6">
      <w:start w:val="1"/>
      <w:numFmt w:val="decimal"/>
      <w:lvlText w:val="%7."/>
      <w:lvlJc w:val="left"/>
      <w:pPr>
        <w:tabs>
          <w:tab w:val="num" w:pos="0"/>
        </w:tabs>
        <w:ind w:left="5745" w:hanging="360"/>
      </w:pPr>
    </w:lvl>
    <w:lvl w:ilvl="7">
      <w:start w:val="1"/>
      <w:numFmt w:val="lowerLetter"/>
      <w:lvlText w:val="%8."/>
      <w:lvlJc w:val="left"/>
      <w:pPr>
        <w:tabs>
          <w:tab w:val="num" w:pos="0"/>
        </w:tabs>
        <w:ind w:left="6465" w:hanging="360"/>
      </w:pPr>
    </w:lvl>
    <w:lvl w:ilvl="8">
      <w:start w:val="1"/>
      <w:numFmt w:val="lowerRoman"/>
      <w:lvlText w:val="%9."/>
      <w:lvlJc w:val="right"/>
      <w:pPr>
        <w:tabs>
          <w:tab w:val="num" w:pos="0"/>
        </w:tabs>
        <w:ind w:left="7185" w:hanging="180"/>
      </w:pPr>
    </w:lvl>
  </w:abstractNum>
  <w:abstractNum w:abstractNumId="49">
    <w:nsid w:val="7E530446"/>
    <w:multiLevelType w:val="multilevel"/>
    <w:tmpl w:val="623AB518"/>
    <w:lvl w:ilvl="0">
      <w:start w:val="3"/>
      <w:numFmt w:val="bullet"/>
      <w:lvlText w:val="-"/>
      <w:lvlJc w:val="left"/>
      <w:pPr>
        <w:tabs>
          <w:tab w:val="num" w:pos="1211"/>
        </w:tabs>
        <w:ind w:left="1211" w:hanging="360"/>
      </w:pPr>
      <w:rPr>
        <w:rFonts w:ascii="Arial" w:hAnsi="Arial" w:cs="Aria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nsid w:val="7F2639F1"/>
    <w:multiLevelType w:val="multilevel"/>
    <w:tmpl w:val="0B505CA4"/>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34"/>
  </w:num>
  <w:num w:numId="2">
    <w:abstractNumId w:val="49"/>
  </w:num>
  <w:num w:numId="3">
    <w:abstractNumId w:val="0"/>
  </w:num>
  <w:num w:numId="4">
    <w:abstractNumId w:val="13"/>
  </w:num>
  <w:num w:numId="5">
    <w:abstractNumId w:val="38"/>
  </w:num>
  <w:num w:numId="6">
    <w:abstractNumId w:val="50"/>
  </w:num>
  <w:num w:numId="7">
    <w:abstractNumId w:val="21"/>
  </w:num>
  <w:num w:numId="8">
    <w:abstractNumId w:val="15"/>
  </w:num>
  <w:num w:numId="9">
    <w:abstractNumId w:val="40"/>
  </w:num>
  <w:num w:numId="10">
    <w:abstractNumId w:val="9"/>
  </w:num>
  <w:num w:numId="11">
    <w:abstractNumId w:val="26"/>
  </w:num>
  <w:num w:numId="12">
    <w:abstractNumId w:val="44"/>
  </w:num>
  <w:num w:numId="13">
    <w:abstractNumId w:val="33"/>
  </w:num>
  <w:num w:numId="14">
    <w:abstractNumId w:val="14"/>
  </w:num>
  <w:num w:numId="15">
    <w:abstractNumId w:val="6"/>
  </w:num>
  <w:num w:numId="16">
    <w:abstractNumId w:val="16"/>
  </w:num>
  <w:num w:numId="17">
    <w:abstractNumId w:val="30"/>
  </w:num>
  <w:num w:numId="18">
    <w:abstractNumId w:val="23"/>
  </w:num>
  <w:num w:numId="19">
    <w:abstractNumId w:val="42"/>
  </w:num>
  <w:num w:numId="20">
    <w:abstractNumId w:val="1"/>
  </w:num>
  <w:num w:numId="21">
    <w:abstractNumId w:val="39"/>
  </w:num>
  <w:num w:numId="22">
    <w:abstractNumId w:val="32"/>
  </w:num>
  <w:num w:numId="23">
    <w:abstractNumId w:val="7"/>
  </w:num>
  <w:num w:numId="24">
    <w:abstractNumId w:val="22"/>
  </w:num>
  <w:num w:numId="25">
    <w:abstractNumId w:val="3"/>
  </w:num>
  <w:num w:numId="26">
    <w:abstractNumId w:val="47"/>
  </w:num>
  <w:num w:numId="27">
    <w:abstractNumId w:val="48"/>
  </w:num>
  <w:num w:numId="28">
    <w:abstractNumId w:val="28"/>
  </w:num>
  <w:num w:numId="29">
    <w:abstractNumId w:val="45"/>
  </w:num>
  <w:num w:numId="30">
    <w:abstractNumId w:val="41"/>
  </w:num>
  <w:num w:numId="31">
    <w:abstractNumId w:val="25"/>
  </w:num>
  <w:num w:numId="32">
    <w:abstractNumId w:val="17"/>
  </w:num>
  <w:num w:numId="33">
    <w:abstractNumId w:val="12"/>
  </w:num>
  <w:num w:numId="34">
    <w:abstractNumId w:val="36"/>
  </w:num>
  <w:num w:numId="35">
    <w:abstractNumId w:val="11"/>
  </w:num>
  <w:num w:numId="36">
    <w:abstractNumId w:val="8"/>
  </w:num>
  <w:num w:numId="37">
    <w:abstractNumId w:val="2"/>
  </w:num>
  <w:num w:numId="38">
    <w:abstractNumId w:val="31"/>
  </w:num>
  <w:num w:numId="39">
    <w:abstractNumId w:val="27"/>
  </w:num>
  <w:num w:numId="40">
    <w:abstractNumId w:val="10"/>
  </w:num>
  <w:num w:numId="41">
    <w:abstractNumId w:val="35"/>
  </w:num>
  <w:num w:numId="42">
    <w:abstractNumId w:val="43"/>
  </w:num>
  <w:num w:numId="43">
    <w:abstractNumId w:val="5"/>
  </w:num>
  <w:num w:numId="44">
    <w:abstractNumId w:val="24"/>
  </w:num>
  <w:num w:numId="45">
    <w:abstractNumId w:val="46"/>
  </w:num>
  <w:num w:numId="46">
    <w:abstractNumId w:val="4"/>
  </w:num>
  <w:num w:numId="47">
    <w:abstractNumId w:val="29"/>
  </w:num>
  <w:num w:numId="48">
    <w:abstractNumId w:val="19"/>
  </w:num>
  <w:num w:numId="49">
    <w:abstractNumId w:val="18"/>
  </w:num>
  <w:num w:numId="50">
    <w:abstractNumId w:val="37"/>
  </w:num>
  <w:num w:numId="51">
    <w:abstractNumId w:val="20"/>
  </w:num>
  <w:num w:numId="52">
    <w:abstractNumId w:val="49"/>
  </w:num>
  <w:num w:numId="53">
    <w:abstractNumId w:val="49"/>
  </w:num>
  <w:num w:numId="54">
    <w:abstractNumId w:val="49"/>
  </w:num>
  <w:num w:numId="55">
    <w:abstractNumId w:val="49"/>
  </w:num>
  <w:num w:numId="56">
    <w:abstractNumId w:val="49"/>
    <w:lvlOverride w:ilvl="0"/>
    <w:lvlOverride w:ilvl="1">
      <w:startOverride w:val="1"/>
    </w:lvlOverride>
  </w:num>
  <w:num w:numId="57">
    <w:abstractNumId w:val="49"/>
  </w:num>
  <w:num w:numId="58">
    <w:abstractNumId w:val="49"/>
  </w:num>
  <w:num w:numId="59">
    <w:abstractNumId w:val="49"/>
  </w:num>
  <w:num w:numId="60">
    <w:abstractNumId w:val="49"/>
  </w:num>
  <w:num w:numId="61">
    <w:abstractNumId w:val="49"/>
  </w:num>
  <w:numIdMacAtCleanup w:val="6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defaultTabStop w:val="708"/>
  <w:autoHyphenation/>
  <w:hyphenationZone w:val="425"/>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rsids>
    <w:rsidRoot w:val="0048236C"/>
    <w:rsid w:val="002A2A57"/>
    <w:rsid w:val="0048236C"/>
    <w:rsid w:val="0050248A"/>
    <w:rsid w:val="0064349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ne number" w:uiPriority="0"/>
    <w:lsdException w:name="page number" w:uiPriority="0"/>
    <w:lsdException w:name="List Bullet"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0413"/>
    <w:rPr>
      <w:rFonts w:ascii="Times New Roman" w:eastAsia="Times New Roman" w:hAnsi="Times New Roman" w:cs="Times New Roman"/>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eading1">
    <w:name w:val="Heading 1"/>
    <w:basedOn w:val="Normal"/>
    <w:next w:val="Normal"/>
    <w:link w:val="Titre1Car"/>
    <w:uiPriority w:val="9"/>
    <w:qFormat/>
    <w:rsid w:val="00ED0413"/>
    <w:pPr>
      <w:keepNext/>
      <w:spacing w:before="120" w:after="120" w:line="300" w:lineRule="atLeast"/>
      <w:jc w:val="center"/>
      <w:outlineLvl w:val="0"/>
    </w:pPr>
    <w:rPr>
      <w:rFonts w:ascii="Arial" w:eastAsia="Arial Unicode MS" w:hAnsi="Arial"/>
      <w:b/>
      <w:bCs/>
      <w:caps/>
      <w:sz w:val="36"/>
      <w:szCs w:val="28"/>
      <w:lang w:val="en-GB"/>
    </w:rPr>
  </w:style>
  <w:style w:type="paragraph" w:customStyle="1" w:styleId="Heading2">
    <w:name w:val="Heading 2"/>
    <w:basedOn w:val="Normal"/>
    <w:next w:val="Normal"/>
    <w:link w:val="Titre2Car"/>
    <w:uiPriority w:val="9"/>
    <w:qFormat/>
    <w:rsid w:val="00ED0413"/>
    <w:pPr>
      <w:keepNext/>
      <w:spacing w:before="240" w:after="60"/>
      <w:outlineLvl w:val="1"/>
    </w:pPr>
    <w:rPr>
      <w:rFonts w:ascii="Arial" w:hAnsi="Arial"/>
      <w:b/>
      <w:bCs/>
      <w:i/>
      <w:iCs/>
      <w:sz w:val="28"/>
      <w:szCs w:val="28"/>
    </w:rPr>
  </w:style>
  <w:style w:type="paragraph" w:customStyle="1" w:styleId="Heading3">
    <w:name w:val="Heading 3"/>
    <w:basedOn w:val="Normal"/>
    <w:next w:val="Normal"/>
    <w:link w:val="Titre3Car"/>
    <w:uiPriority w:val="9"/>
    <w:qFormat/>
    <w:rsid w:val="00ED0413"/>
    <w:pPr>
      <w:keepNext/>
      <w:spacing w:before="240" w:after="60"/>
      <w:outlineLvl w:val="2"/>
    </w:pPr>
    <w:rPr>
      <w:rFonts w:ascii="Arial" w:hAnsi="Arial"/>
      <w:b/>
      <w:bCs/>
      <w:sz w:val="26"/>
      <w:szCs w:val="26"/>
    </w:rPr>
  </w:style>
  <w:style w:type="paragraph" w:customStyle="1" w:styleId="Heading4">
    <w:name w:val="Heading 4"/>
    <w:basedOn w:val="Normal"/>
    <w:next w:val="Normal"/>
    <w:link w:val="Titre4Car"/>
    <w:uiPriority w:val="9"/>
    <w:qFormat/>
    <w:rsid w:val="00ED0413"/>
    <w:pPr>
      <w:keepNext/>
      <w:spacing w:before="240" w:after="60"/>
      <w:outlineLvl w:val="3"/>
    </w:pPr>
    <w:rPr>
      <w:b/>
      <w:bCs/>
      <w:sz w:val="28"/>
      <w:szCs w:val="28"/>
    </w:rPr>
  </w:style>
  <w:style w:type="paragraph" w:customStyle="1" w:styleId="Heading5">
    <w:name w:val="Heading 5"/>
    <w:basedOn w:val="Normal"/>
    <w:next w:val="Normal"/>
    <w:link w:val="Titre5Car"/>
    <w:uiPriority w:val="9"/>
    <w:qFormat/>
    <w:rsid w:val="00ED0413"/>
    <w:pPr>
      <w:keepNext/>
      <w:spacing w:before="120" w:after="120" w:line="300" w:lineRule="atLeast"/>
      <w:ind w:firstLine="851"/>
      <w:jc w:val="both"/>
      <w:outlineLvl w:val="4"/>
    </w:pPr>
    <w:rPr>
      <w:rFonts w:ascii="Arial" w:eastAsia="Arial Unicode MS" w:hAnsi="Arial"/>
      <w:b/>
      <w:bCs/>
    </w:rPr>
  </w:style>
  <w:style w:type="paragraph" w:customStyle="1" w:styleId="Heading6">
    <w:name w:val="Heading 6"/>
    <w:basedOn w:val="Normal"/>
    <w:next w:val="Normal"/>
    <w:link w:val="Titre6Car"/>
    <w:qFormat/>
    <w:rsid w:val="00ED0413"/>
    <w:pPr>
      <w:keepNext/>
      <w:spacing w:before="120" w:after="120" w:line="300" w:lineRule="atLeast"/>
      <w:ind w:firstLine="851"/>
      <w:jc w:val="center"/>
      <w:outlineLvl w:val="5"/>
    </w:pPr>
    <w:rPr>
      <w:rFonts w:ascii="Arial" w:eastAsia="Arial Unicode MS" w:hAnsi="Arial"/>
      <w:b/>
      <w:bCs/>
    </w:rPr>
  </w:style>
  <w:style w:type="paragraph" w:customStyle="1" w:styleId="Heading7">
    <w:name w:val="Heading 7"/>
    <w:basedOn w:val="Normal"/>
    <w:next w:val="Normal"/>
    <w:link w:val="Titre7Car"/>
    <w:uiPriority w:val="9"/>
    <w:qFormat/>
    <w:rsid w:val="00ED0413"/>
    <w:pPr>
      <w:keepNext/>
      <w:spacing w:before="120" w:after="120" w:line="300" w:lineRule="atLeast"/>
      <w:ind w:firstLine="851"/>
      <w:jc w:val="center"/>
      <w:outlineLvl w:val="6"/>
    </w:pPr>
    <w:rPr>
      <w:rFonts w:ascii="Arial" w:hAnsi="Arial"/>
      <w:b/>
      <w:bCs/>
      <w:sz w:val="36"/>
    </w:rPr>
  </w:style>
  <w:style w:type="paragraph" w:customStyle="1" w:styleId="Heading8">
    <w:name w:val="Heading 8"/>
    <w:basedOn w:val="Normal"/>
    <w:next w:val="Normal"/>
    <w:link w:val="Titre8Car"/>
    <w:uiPriority w:val="9"/>
    <w:qFormat/>
    <w:rsid w:val="00ED0413"/>
    <w:pPr>
      <w:keepNext/>
      <w:spacing w:before="120" w:after="120" w:line="300" w:lineRule="atLeast"/>
      <w:ind w:firstLine="851"/>
      <w:jc w:val="center"/>
      <w:outlineLvl w:val="7"/>
    </w:pPr>
    <w:rPr>
      <w:rFonts w:ascii="Arial" w:hAnsi="Arial"/>
      <w:b/>
      <w:sz w:val="28"/>
      <w:szCs w:val="36"/>
    </w:rPr>
  </w:style>
  <w:style w:type="paragraph" w:customStyle="1" w:styleId="Heading9">
    <w:name w:val="Heading 9"/>
    <w:basedOn w:val="Normal"/>
    <w:next w:val="Normal"/>
    <w:link w:val="Titre9Car"/>
    <w:uiPriority w:val="9"/>
    <w:qFormat/>
    <w:rsid w:val="00ED0413"/>
    <w:pPr>
      <w:keepNext/>
      <w:spacing w:before="120" w:after="120" w:line="300" w:lineRule="atLeast"/>
      <w:ind w:firstLine="851"/>
      <w:jc w:val="center"/>
      <w:outlineLvl w:val="8"/>
    </w:pPr>
    <w:rPr>
      <w:rFonts w:ascii="Arial" w:hAnsi="Arial"/>
      <w:b/>
      <w:sz w:val="25"/>
    </w:rPr>
  </w:style>
  <w:style w:type="character" w:customStyle="1" w:styleId="Titre1Car">
    <w:name w:val="Titre 1 Car"/>
    <w:basedOn w:val="Policepardfaut"/>
    <w:link w:val="Heading1"/>
    <w:uiPriority w:val="9"/>
    <w:qFormat/>
    <w:rsid w:val="00ED0413"/>
    <w:rPr>
      <w:rFonts w:ascii="Arial" w:eastAsia="Arial Unicode MS" w:hAnsi="Arial" w:cs="Times New Roman"/>
      <w:b/>
      <w:bCs/>
      <w:caps/>
      <w:sz w:val="36"/>
      <w:szCs w:val="28"/>
      <w:lang w:val="en-GB"/>
    </w:rPr>
  </w:style>
  <w:style w:type="character" w:customStyle="1" w:styleId="Titre2Car">
    <w:name w:val="Titre 2 Car"/>
    <w:basedOn w:val="Policepardfaut"/>
    <w:link w:val="Heading2"/>
    <w:uiPriority w:val="9"/>
    <w:qFormat/>
    <w:rsid w:val="00ED0413"/>
    <w:rPr>
      <w:rFonts w:ascii="Arial" w:eastAsia="Times New Roman" w:hAnsi="Arial" w:cs="Times New Roman"/>
      <w:b/>
      <w:bCs/>
      <w:i/>
      <w:iCs/>
      <w:sz w:val="28"/>
      <w:szCs w:val="28"/>
      <w:lang w:val="en-US"/>
    </w:rPr>
  </w:style>
  <w:style w:type="character" w:customStyle="1" w:styleId="Titre3Car">
    <w:name w:val="Titre 3 Car"/>
    <w:basedOn w:val="Policepardfaut"/>
    <w:link w:val="Heading3"/>
    <w:uiPriority w:val="9"/>
    <w:qFormat/>
    <w:rsid w:val="00ED0413"/>
    <w:rPr>
      <w:rFonts w:ascii="Arial" w:eastAsia="Times New Roman" w:hAnsi="Arial" w:cs="Times New Roman"/>
      <w:b/>
      <w:bCs/>
      <w:sz w:val="26"/>
      <w:szCs w:val="26"/>
      <w:lang w:val="en-US"/>
    </w:rPr>
  </w:style>
  <w:style w:type="character" w:customStyle="1" w:styleId="Titre4Car">
    <w:name w:val="Titre 4 Car"/>
    <w:basedOn w:val="Policepardfaut"/>
    <w:link w:val="Heading4"/>
    <w:uiPriority w:val="9"/>
    <w:qFormat/>
    <w:rsid w:val="00ED0413"/>
    <w:rPr>
      <w:rFonts w:ascii="Times New Roman" w:eastAsia="Times New Roman" w:hAnsi="Times New Roman" w:cs="Times New Roman"/>
      <w:b/>
      <w:bCs/>
      <w:sz w:val="28"/>
      <w:szCs w:val="28"/>
      <w:lang w:val="en-US"/>
    </w:rPr>
  </w:style>
  <w:style w:type="character" w:customStyle="1" w:styleId="Titre5Car">
    <w:name w:val="Titre 5 Car"/>
    <w:basedOn w:val="Policepardfaut"/>
    <w:link w:val="Heading5"/>
    <w:uiPriority w:val="9"/>
    <w:qFormat/>
    <w:rsid w:val="00ED0413"/>
    <w:rPr>
      <w:rFonts w:ascii="Arial" w:eastAsia="Arial Unicode MS" w:hAnsi="Arial" w:cs="Times New Roman"/>
      <w:b/>
      <w:bCs/>
      <w:sz w:val="24"/>
      <w:szCs w:val="24"/>
      <w:lang w:val="en-US"/>
    </w:rPr>
  </w:style>
  <w:style w:type="character" w:customStyle="1" w:styleId="Titre6Car">
    <w:name w:val="Titre 6 Car"/>
    <w:basedOn w:val="Policepardfaut"/>
    <w:link w:val="Heading6"/>
    <w:qFormat/>
    <w:rsid w:val="00ED0413"/>
    <w:rPr>
      <w:rFonts w:ascii="Arial" w:eastAsia="Arial Unicode MS" w:hAnsi="Arial" w:cs="Times New Roman"/>
      <w:b/>
      <w:bCs/>
      <w:sz w:val="24"/>
      <w:szCs w:val="24"/>
      <w:lang w:val="en-US"/>
    </w:rPr>
  </w:style>
  <w:style w:type="character" w:customStyle="1" w:styleId="Titre7Car">
    <w:name w:val="Titre 7 Car"/>
    <w:basedOn w:val="Policepardfaut"/>
    <w:link w:val="Heading7"/>
    <w:uiPriority w:val="9"/>
    <w:qFormat/>
    <w:rsid w:val="00ED0413"/>
    <w:rPr>
      <w:rFonts w:ascii="Arial" w:eastAsia="Times New Roman" w:hAnsi="Arial" w:cs="Times New Roman"/>
      <w:b/>
      <w:bCs/>
      <w:sz w:val="36"/>
      <w:szCs w:val="24"/>
      <w:lang w:val="en-US"/>
    </w:rPr>
  </w:style>
  <w:style w:type="character" w:customStyle="1" w:styleId="Titre8Car">
    <w:name w:val="Titre 8 Car"/>
    <w:basedOn w:val="Policepardfaut"/>
    <w:link w:val="Heading8"/>
    <w:uiPriority w:val="9"/>
    <w:qFormat/>
    <w:rsid w:val="00ED0413"/>
    <w:rPr>
      <w:rFonts w:ascii="Arial" w:eastAsia="Times New Roman" w:hAnsi="Arial" w:cs="Times New Roman"/>
      <w:b/>
      <w:sz w:val="28"/>
      <w:szCs w:val="36"/>
      <w:lang w:val="en-US"/>
    </w:rPr>
  </w:style>
  <w:style w:type="character" w:customStyle="1" w:styleId="Titre9Car">
    <w:name w:val="Titre 9 Car"/>
    <w:basedOn w:val="Policepardfaut"/>
    <w:link w:val="Heading9"/>
    <w:uiPriority w:val="9"/>
    <w:qFormat/>
    <w:rsid w:val="00ED0413"/>
    <w:rPr>
      <w:rFonts w:ascii="Arial" w:eastAsia="Times New Roman" w:hAnsi="Arial" w:cs="Times New Roman"/>
      <w:b/>
      <w:sz w:val="25"/>
      <w:szCs w:val="24"/>
      <w:lang w:val="en-US"/>
    </w:rPr>
  </w:style>
  <w:style w:type="character" w:customStyle="1" w:styleId="LienInternet">
    <w:name w:val="Lien Internet"/>
    <w:uiPriority w:val="99"/>
    <w:rsid w:val="00ED0413"/>
    <w:rPr>
      <w:color w:val="0000FF"/>
      <w:u w:val="single"/>
    </w:rPr>
  </w:style>
  <w:style w:type="character" w:customStyle="1" w:styleId="LienInternetvisit">
    <w:name w:val="Lien Internet visité"/>
    <w:rsid w:val="00ED0413"/>
    <w:rPr>
      <w:color w:val="800080"/>
      <w:u w:val="single"/>
    </w:rPr>
  </w:style>
  <w:style w:type="character" w:customStyle="1" w:styleId="En-tteCar">
    <w:name w:val="En-tête Car"/>
    <w:basedOn w:val="Policepardfaut"/>
    <w:link w:val="Header"/>
    <w:uiPriority w:val="99"/>
    <w:qFormat/>
    <w:rsid w:val="00ED0413"/>
    <w:rPr>
      <w:rFonts w:ascii="Arial" w:eastAsia="Times New Roman" w:hAnsi="Arial" w:cs="Times New Roman"/>
      <w:sz w:val="24"/>
      <w:szCs w:val="24"/>
      <w:lang w:val="en-US"/>
    </w:rPr>
  </w:style>
  <w:style w:type="character" w:customStyle="1" w:styleId="PieddepageCar">
    <w:name w:val="Pied de page Car"/>
    <w:basedOn w:val="Policepardfaut"/>
    <w:link w:val="Footer"/>
    <w:uiPriority w:val="99"/>
    <w:qFormat/>
    <w:rsid w:val="00ED0413"/>
    <w:rPr>
      <w:rFonts w:ascii="Arial" w:eastAsia="Times New Roman" w:hAnsi="Arial" w:cs="Times New Roman"/>
      <w:sz w:val="24"/>
      <w:szCs w:val="24"/>
      <w:lang w:val="en-US"/>
    </w:rPr>
  </w:style>
  <w:style w:type="character" w:customStyle="1" w:styleId="TitreCar">
    <w:name w:val="Titre Car"/>
    <w:basedOn w:val="Policepardfaut"/>
    <w:link w:val="Titre"/>
    <w:qFormat/>
    <w:rsid w:val="00ED0413"/>
    <w:rPr>
      <w:rFonts w:ascii="Arial" w:eastAsia="Times New Roman" w:hAnsi="Arial" w:cs="Times New Roman"/>
      <w:b/>
      <w:bCs/>
      <w:caps/>
      <w:kern w:val="2"/>
      <w:sz w:val="36"/>
      <w:szCs w:val="32"/>
      <w:lang w:val="en-US"/>
    </w:rPr>
  </w:style>
  <w:style w:type="character" w:customStyle="1" w:styleId="CorpsdetexteCar">
    <w:name w:val="Corps de texte Car"/>
    <w:basedOn w:val="Policepardfaut"/>
    <w:link w:val="Corpsdetexte"/>
    <w:qFormat/>
    <w:rsid w:val="00ED0413"/>
    <w:rPr>
      <w:rFonts w:ascii="Arial" w:eastAsia="Times New Roman" w:hAnsi="Arial" w:cs="Times New Roman"/>
      <w:b/>
      <w:bCs/>
      <w:sz w:val="40"/>
      <w:szCs w:val="24"/>
      <w:lang w:val="en-US"/>
    </w:rPr>
  </w:style>
  <w:style w:type="character" w:customStyle="1" w:styleId="RetraitcorpsdetexteCar">
    <w:name w:val="Retrait corps de texte Car"/>
    <w:basedOn w:val="Policepardfaut"/>
    <w:link w:val="Retraitcorpsdetexte"/>
    <w:qFormat/>
    <w:rsid w:val="00ED0413"/>
    <w:rPr>
      <w:rFonts w:ascii="Arial" w:eastAsia="Times New Roman" w:hAnsi="Arial" w:cs="Times New Roman"/>
      <w:sz w:val="24"/>
      <w:szCs w:val="24"/>
      <w:lang w:val="en-US"/>
    </w:rPr>
  </w:style>
  <w:style w:type="character" w:customStyle="1" w:styleId="Corpsdetexte2Car">
    <w:name w:val="Corps de texte 2 Car"/>
    <w:basedOn w:val="Policepardfaut"/>
    <w:link w:val="Corpsdetexte2"/>
    <w:qFormat/>
    <w:rsid w:val="00ED0413"/>
    <w:rPr>
      <w:rFonts w:ascii="Arial" w:eastAsia="Times New Roman" w:hAnsi="Arial" w:cs="Times New Roman"/>
      <w:sz w:val="24"/>
      <w:szCs w:val="28"/>
      <w:lang w:val="en-US"/>
    </w:rPr>
  </w:style>
  <w:style w:type="character" w:customStyle="1" w:styleId="Corpsdetexte3Car">
    <w:name w:val="Corps de texte 3 Car"/>
    <w:basedOn w:val="Policepardfaut"/>
    <w:link w:val="Corpsdetexte3"/>
    <w:qFormat/>
    <w:rsid w:val="00ED0413"/>
    <w:rPr>
      <w:rFonts w:ascii="Arial" w:eastAsia="Times New Roman" w:hAnsi="Arial" w:cs="Times New Roman"/>
      <w:sz w:val="24"/>
      <w:szCs w:val="24"/>
      <w:lang w:val="en-US"/>
    </w:rPr>
  </w:style>
  <w:style w:type="character" w:customStyle="1" w:styleId="Retraitcorpsdetexte2Car">
    <w:name w:val="Retrait corps de texte 2 Car"/>
    <w:basedOn w:val="Policepardfaut"/>
    <w:link w:val="Retraitcorpsdetexte2"/>
    <w:qFormat/>
    <w:rsid w:val="00ED0413"/>
    <w:rPr>
      <w:rFonts w:ascii="Arial" w:eastAsia="Times New Roman" w:hAnsi="Arial" w:cs="Times New Roman"/>
      <w:sz w:val="24"/>
      <w:szCs w:val="24"/>
      <w:lang w:val="en-US"/>
    </w:rPr>
  </w:style>
  <w:style w:type="character" w:customStyle="1" w:styleId="Retraitcorpsdetexte3Car">
    <w:name w:val="Retrait corps de texte 3 Car"/>
    <w:basedOn w:val="Policepardfaut"/>
    <w:link w:val="Retraitcorpsdetexte3"/>
    <w:qFormat/>
    <w:rsid w:val="00ED0413"/>
    <w:rPr>
      <w:rFonts w:ascii="Arial" w:eastAsia="Times New Roman" w:hAnsi="Arial" w:cs="Times New Roman"/>
      <w:sz w:val="24"/>
      <w:szCs w:val="24"/>
      <w:lang w:val="en-US"/>
    </w:rPr>
  </w:style>
  <w:style w:type="character" w:styleId="Numrodepage">
    <w:name w:val="page number"/>
    <w:basedOn w:val="Policepardfaut"/>
    <w:qFormat/>
    <w:rsid w:val="00ED0413"/>
  </w:style>
  <w:style w:type="character" w:customStyle="1" w:styleId="TextedebullesCar">
    <w:name w:val="Texte de bulles Car"/>
    <w:basedOn w:val="Policepardfaut"/>
    <w:link w:val="Textedebulles"/>
    <w:uiPriority w:val="99"/>
    <w:qFormat/>
    <w:rsid w:val="00ED0413"/>
    <w:rPr>
      <w:rFonts w:ascii="Tahoma" w:eastAsia="Times New Roman" w:hAnsi="Tahoma" w:cs="Times New Roman"/>
      <w:sz w:val="16"/>
      <w:szCs w:val="16"/>
      <w:lang w:val="en-US"/>
    </w:rPr>
  </w:style>
  <w:style w:type="character" w:styleId="Accentuation">
    <w:name w:val="Emphasis"/>
    <w:qFormat/>
    <w:rsid w:val="00ED0413"/>
    <w:rPr>
      <w:i/>
      <w:iCs/>
    </w:rPr>
  </w:style>
  <w:style w:type="character" w:customStyle="1" w:styleId="geo-dms">
    <w:name w:val="geo-dms"/>
    <w:qFormat/>
    <w:rsid w:val="00ED0413"/>
  </w:style>
  <w:style w:type="character" w:customStyle="1" w:styleId="latitude">
    <w:name w:val="latitude"/>
    <w:qFormat/>
    <w:rsid w:val="00ED0413"/>
  </w:style>
  <w:style w:type="character" w:customStyle="1" w:styleId="longitude">
    <w:name w:val="longitude"/>
    <w:qFormat/>
    <w:rsid w:val="00ED0413"/>
  </w:style>
  <w:style w:type="character" w:styleId="lev">
    <w:name w:val="Strong"/>
    <w:qFormat/>
    <w:rsid w:val="00ED0413"/>
    <w:rPr>
      <w:b/>
      <w:bCs/>
    </w:rPr>
  </w:style>
  <w:style w:type="character" w:customStyle="1" w:styleId="apple-converted-space">
    <w:name w:val="apple-converted-space"/>
    <w:qFormat/>
    <w:rsid w:val="00ED0413"/>
  </w:style>
  <w:style w:type="character" w:styleId="Marquedecommentaire">
    <w:name w:val="annotation reference"/>
    <w:qFormat/>
    <w:rsid w:val="00ED0413"/>
    <w:rPr>
      <w:sz w:val="16"/>
      <w:szCs w:val="16"/>
    </w:rPr>
  </w:style>
  <w:style w:type="character" w:customStyle="1" w:styleId="CommentaireCar">
    <w:name w:val="Commentaire Car"/>
    <w:basedOn w:val="Policepardfaut"/>
    <w:link w:val="Commentaire"/>
    <w:qFormat/>
    <w:rsid w:val="00ED0413"/>
    <w:rPr>
      <w:rFonts w:ascii="Times New Roman" w:eastAsia="Times New Roman" w:hAnsi="Times New Roman" w:cs="Times New Roman"/>
      <w:sz w:val="20"/>
      <w:szCs w:val="20"/>
      <w:lang w:val="en-US"/>
    </w:rPr>
  </w:style>
  <w:style w:type="character" w:customStyle="1" w:styleId="ObjetducommentaireCar">
    <w:name w:val="Objet du commentaire Car"/>
    <w:basedOn w:val="CommentaireCar"/>
    <w:link w:val="Objetducommentaire"/>
    <w:qFormat/>
    <w:rsid w:val="00ED0413"/>
    <w:rPr>
      <w:b/>
      <w:bCs/>
    </w:rPr>
  </w:style>
  <w:style w:type="character" w:styleId="Numrodeligne">
    <w:name w:val="line number"/>
    <w:basedOn w:val="Policepardfaut"/>
    <w:qFormat/>
    <w:rsid w:val="00ED0413"/>
  </w:style>
  <w:style w:type="character" w:customStyle="1" w:styleId="ParagraphedelisteCar">
    <w:name w:val="Paragraphe de liste Car"/>
    <w:uiPriority w:val="34"/>
    <w:qFormat/>
    <w:rsid w:val="00ED0413"/>
    <w:rPr>
      <w:rFonts w:ascii="Calibri" w:eastAsia="Calibri" w:hAnsi="Calibri"/>
      <w:sz w:val="22"/>
      <w:szCs w:val="22"/>
      <w:lang w:eastAsia="en-US"/>
    </w:rPr>
  </w:style>
  <w:style w:type="character" w:customStyle="1" w:styleId="TitrePieceDAOCar">
    <w:name w:val="TitrePieceDAO Car"/>
    <w:qFormat/>
    <w:rsid w:val="00ED0413"/>
    <w:rPr>
      <w:rFonts w:ascii="Arial" w:eastAsia="Calibri" w:hAnsi="Arial" w:cs="Arial"/>
      <w:spacing w:val="45"/>
      <w:position w:val="0"/>
      <w:sz w:val="60"/>
      <w:szCs w:val="60"/>
      <w:vertAlign w:val="baseline"/>
      <w:lang w:eastAsia="en-US"/>
    </w:rPr>
  </w:style>
  <w:style w:type="character" w:customStyle="1" w:styleId="SansinterligneCar">
    <w:name w:val="Sans interligne Car"/>
    <w:uiPriority w:val="1"/>
    <w:qFormat/>
    <w:rsid w:val="00ED0413"/>
    <w:rPr>
      <w:sz w:val="24"/>
      <w:szCs w:val="24"/>
    </w:rPr>
  </w:style>
  <w:style w:type="character" w:customStyle="1" w:styleId="systranseg">
    <w:name w:val="systran_seg"/>
    <w:qFormat/>
    <w:rsid w:val="00ED0413"/>
  </w:style>
  <w:style w:type="character" w:customStyle="1" w:styleId="systrantokenword">
    <w:name w:val="systran_token_word"/>
    <w:qFormat/>
    <w:rsid w:val="00ED0413"/>
  </w:style>
  <w:style w:type="character" w:customStyle="1" w:styleId="systrantokennumeric">
    <w:name w:val="systran_token_numeric"/>
    <w:qFormat/>
    <w:rsid w:val="00ED0413"/>
  </w:style>
  <w:style w:type="character" w:customStyle="1" w:styleId="systrantokenpunctuation">
    <w:name w:val="systran_token_punctuation"/>
    <w:qFormat/>
    <w:rsid w:val="00ED0413"/>
  </w:style>
  <w:style w:type="character" w:customStyle="1" w:styleId="systranud">
    <w:name w:val="systran_ud"/>
    <w:qFormat/>
    <w:rsid w:val="00ED0413"/>
  </w:style>
  <w:style w:type="character" w:customStyle="1" w:styleId="systrantokenentity">
    <w:name w:val="systran_token_entity"/>
    <w:qFormat/>
    <w:rsid w:val="00ED0413"/>
  </w:style>
  <w:style w:type="character" w:customStyle="1" w:styleId="systrantokensymbol">
    <w:name w:val="systran_token_symbol"/>
    <w:qFormat/>
    <w:rsid w:val="00ED0413"/>
  </w:style>
  <w:style w:type="character" w:customStyle="1" w:styleId="Style1Car">
    <w:name w:val="Style1 Car"/>
    <w:link w:val="Style1"/>
    <w:qFormat/>
    <w:rsid w:val="00ED0413"/>
    <w:rPr>
      <w:rFonts w:ascii="Arial" w:eastAsia="Times New Roman" w:hAnsi="Arial" w:cs="Arial"/>
      <w:b/>
      <w:color w:val="005D91"/>
      <w:sz w:val="32"/>
      <w:szCs w:val="32"/>
      <w:lang w:val="en-GB" w:eastAsia="fr-FR"/>
    </w:rPr>
  </w:style>
  <w:style w:type="character" w:customStyle="1" w:styleId="AcronymeCar">
    <w:name w:val="Acronyme Car"/>
    <w:link w:val="Acronyme"/>
    <w:qFormat/>
    <w:rsid w:val="00ED0413"/>
    <w:rPr>
      <w:rFonts w:ascii="Arial" w:eastAsia="Times New Roman" w:hAnsi="Arial" w:cs="Times New Roman"/>
      <w:b/>
      <w:color w:val="7F7F7F"/>
      <w:sz w:val="20"/>
      <w:szCs w:val="20"/>
      <w:lang w:eastAsia="fr-FR"/>
    </w:rPr>
  </w:style>
  <w:style w:type="character" w:customStyle="1" w:styleId="TextefragmentCar">
    <w:name w:val="Texte fragment Car"/>
    <w:link w:val="Textefragment"/>
    <w:qFormat/>
    <w:rsid w:val="00ED0413"/>
    <w:rPr>
      <w:rFonts w:ascii="Arial" w:eastAsia="Times New Roman" w:hAnsi="Arial" w:cs="Times New Roman"/>
      <w:sz w:val="20"/>
      <w:szCs w:val="20"/>
      <w:lang w:eastAsia="fr-FR"/>
    </w:rPr>
  </w:style>
  <w:style w:type="character" w:customStyle="1" w:styleId="NdudocumentCar">
    <w:name w:val="N°du document Car"/>
    <w:link w:val="Ndudocument"/>
    <w:qFormat/>
    <w:rsid w:val="00ED0413"/>
    <w:rPr>
      <w:rFonts w:ascii="Arial" w:eastAsia="Times New Roman" w:hAnsi="Arial" w:cs="Arial"/>
      <w:color w:val="FFFFFF"/>
      <w:sz w:val="24"/>
      <w:szCs w:val="24"/>
      <w:lang w:val="en-US" w:eastAsia="fr-FR"/>
    </w:rPr>
  </w:style>
  <w:style w:type="character" w:customStyle="1" w:styleId="TypededocumentCar">
    <w:name w:val="Type de document Car"/>
    <w:link w:val="Typededocument"/>
    <w:qFormat/>
    <w:rsid w:val="00ED0413"/>
    <w:rPr>
      <w:rFonts w:ascii="Arial" w:eastAsia="Times New Roman" w:hAnsi="Arial" w:cs="Arial"/>
      <w:color w:val="FFFFFF"/>
      <w:sz w:val="24"/>
      <w:szCs w:val="24"/>
      <w:lang w:eastAsia="fr-FR"/>
    </w:rPr>
  </w:style>
  <w:style w:type="character" w:customStyle="1" w:styleId="TypedeDocumentCar0">
    <w:name w:val="Type de Document Car"/>
    <w:link w:val="TypedeDocument0"/>
    <w:qFormat/>
    <w:rsid w:val="00ED0413"/>
    <w:rPr>
      <w:rFonts w:ascii="Arial" w:eastAsia="Times New Roman" w:hAnsi="Arial" w:cs="Arial"/>
      <w:color w:val="FFFFFF"/>
      <w:sz w:val="24"/>
      <w:szCs w:val="24"/>
      <w:lang w:eastAsia="fr-FR"/>
    </w:rPr>
  </w:style>
  <w:style w:type="character" w:customStyle="1" w:styleId="OuvragesConcernsCar">
    <w:name w:val="Ouvrages Concernés Car"/>
    <w:link w:val="OuvragesConcerns"/>
    <w:qFormat/>
    <w:rsid w:val="00ED0413"/>
    <w:rPr>
      <w:rFonts w:ascii="Arial" w:eastAsia="Times New Roman" w:hAnsi="Arial" w:cs="Arial"/>
      <w:b/>
      <w:color w:val="FFFFFF"/>
      <w:sz w:val="24"/>
      <w:szCs w:val="24"/>
      <w:lang w:eastAsia="fr-FR"/>
    </w:rPr>
  </w:style>
  <w:style w:type="character" w:customStyle="1" w:styleId="NormalTitre1Car">
    <w:name w:val="Normal Titre 1 Car"/>
    <w:link w:val="NormalTitre1"/>
    <w:qFormat/>
    <w:rsid w:val="00ED0413"/>
    <w:rPr>
      <w:rFonts w:ascii="Arial" w:eastAsia="Times New Roman" w:hAnsi="Arial" w:cs="Times New Roman"/>
      <w:sz w:val="20"/>
      <w:szCs w:val="20"/>
      <w:lang w:eastAsia="fr-FR"/>
    </w:rPr>
  </w:style>
  <w:style w:type="character" w:customStyle="1" w:styleId="NormalTitre2Car">
    <w:name w:val="Normal Titre2 Car"/>
    <w:link w:val="NormalTitre2"/>
    <w:qFormat/>
    <w:rsid w:val="00ED0413"/>
    <w:rPr>
      <w:rFonts w:ascii="Arial" w:eastAsia="Times New Roman" w:hAnsi="Arial" w:cs="Times New Roman"/>
      <w:sz w:val="20"/>
      <w:szCs w:val="20"/>
      <w:lang w:eastAsia="fr-FR"/>
    </w:rPr>
  </w:style>
  <w:style w:type="character" w:customStyle="1" w:styleId="NormalTitre3Car">
    <w:name w:val="Normal Titre3 Car"/>
    <w:link w:val="NormalTitre3"/>
    <w:qFormat/>
    <w:rsid w:val="00ED0413"/>
    <w:rPr>
      <w:rFonts w:ascii="Arial" w:eastAsia="Times New Roman" w:hAnsi="Arial" w:cs="Times New Roman"/>
      <w:sz w:val="20"/>
      <w:szCs w:val="20"/>
      <w:lang w:eastAsia="fr-FR"/>
    </w:rPr>
  </w:style>
  <w:style w:type="character" w:customStyle="1" w:styleId="NormalTitre4Car">
    <w:name w:val="Normal Titre 4 Car"/>
    <w:link w:val="NormalTitre4"/>
    <w:qFormat/>
    <w:rsid w:val="00ED0413"/>
    <w:rPr>
      <w:rFonts w:ascii="Arial" w:eastAsia="Times New Roman" w:hAnsi="Arial" w:cs="Times New Roman"/>
      <w:sz w:val="20"/>
      <w:szCs w:val="20"/>
      <w:lang w:eastAsia="fr-FR"/>
    </w:rPr>
  </w:style>
  <w:style w:type="character" w:styleId="Textedelespacerserv">
    <w:name w:val="Placeholder Text"/>
    <w:basedOn w:val="Policepardfaut"/>
    <w:uiPriority w:val="99"/>
    <w:semiHidden/>
    <w:qFormat/>
    <w:rsid w:val="00ED0413"/>
    <w:rPr>
      <w:color w:val="808080"/>
    </w:rPr>
  </w:style>
  <w:style w:type="character" w:customStyle="1" w:styleId="Sautdindex">
    <w:name w:val="Saut d'index"/>
    <w:qFormat/>
    <w:rsid w:val="0048236C"/>
  </w:style>
  <w:style w:type="paragraph" w:styleId="Titre">
    <w:name w:val="Title"/>
    <w:basedOn w:val="Normal"/>
    <w:next w:val="Corpsdetexte"/>
    <w:link w:val="TitreCar"/>
    <w:qFormat/>
    <w:rsid w:val="00ED0413"/>
    <w:pPr>
      <w:tabs>
        <w:tab w:val="left" w:pos="360"/>
      </w:tabs>
      <w:spacing w:before="120" w:after="60" w:line="300" w:lineRule="atLeast"/>
      <w:ind w:firstLine="851"/>
      <w:jc w:val="center"/>
      <w:outlineLvl w:val="0"/>
    </w:pPr>
    <w:rPr>
      <w:rFonts w:ascii="Arial" w:hAnsi="Arial"/>
      <w:b/>
      <w:bCs/>
      <w:caps/>
      <w:kern w:val="2"/>
      <w:sz w:val="36"/>
      <w:szCs w:val="32"/>
    </w:rPr>
  </w:style>
  <w:style w:type="paragraph" w:styleId="Corpsdetexte">
    <w:name w:val="Body Text"/>
    <w:basedOn w:val="Normal"/>
    <w:link w:val="CorpsdetexteCar"/>
    <w:rsid w:val="00ED0413"/>
    <w:pPr>
      <w:spacing w:before="120" w:after="120" w:line="300" w:lineRule="atLeast"/>
      <w:ind w:firstLine="851"/>
      <w:jc w:val="center"/>
    </w:pPr>
    <w:rPr>
      <w:rFonts w:ascii="Arial" w:hAnsi="Arial"/>
      <w:b/>
      <w:bCs/>
      <w:sz w:val="40"/>
    </w:rPr>
  </w:style>
  <w:style w:type="paragraph" w:styleId="Liste">
    <w:name w:val="List"/>
    <w:basedOn w:val="Corpsdetexte"/>
    <w:rsid w:val="0048236C"/>
    <w:rPr>
      <w:rFonts w:cs="Lohit Devanagari"/>
    </w:rPr>
  </w:style>
  <w:style w:type="paragraph" w:customStyle="1" w:styleId="Caption">
    <w:name w:val="Caption"/>
    <w:basedOn w:val="Normal"/>
    <w:qFormat/>
    <w:rsid w:val="0048236C"/>
    <w:pPr>
      <w:suppressLineNumbers/>
      <w:spacing w:before="120" w:after="120"/>
    </w:pPr>
    <w:rPr>
      <w:rFonts w:cs="Lohit Devanagari"/>
      <w:i/>
      <w:iCs/>
    </w:rPr>
  </w:style>
  <w:style w:type="paragraph" w:customStyle="1" w:styleId="Index">
    <w:name w:val="Index"/>
    <w:basedOn w:val="Normal"/>
    <w:qFormat/>
    <w:rsid w:val="0048236C"/>
    <w:pPr>
      <w:suppressLineNumbers/>
    </w:pPr>
    <w:rPr>
      <w:rFonts w:cs="Lohit Devanagari"/>
    </w:rPr>
  </w:style>
  <w:style w:type="paragraph" w:customStyle="1" w:styleId="En-tteetpieddepage">
    <w:name w:val="En-tête et pied de page"/>
    <w:basedOn w:val="Normal"/>
    <w:qFormat/>
    <w:rsid w:val="0048236C"/>
  </w:style>
  <w:style w:type="paragraph" w:customStyle="1" w:styleId="Header">
    <w:name w:val="Header"/>
    <w:basedOn w:val="Normal"/>
    <w:link w:val="En-tteCar"/>
    <w:uiPriority w:val="99"/>
    <w:rsid w:val="00ED0413"/>
    <w:pPr>
      <w:tabs>
        <w:tab w:val="center" w:pos="4536"/>
        <w:tab w:val="right" w:pos="9072"/>
      </w:tabs>
      <w:spacing w:before="120" w:after="120" w:line="300" w:lineRule="atLeast"/>
      <w:ind w:firstLine="851"/>
      <w:jc w:val="both"/>
    </w:pPr>
    <w:rPr>
      <w:rFonts w:ascii="Arial" w:hAnsi="Arial"/>
    </w:rPr>
  </w:style>
  <w:style w:type="paragraph" w:customStyle="1" w:styleId="Footer">
    <w:name w:val="Footer"/>
    <w:basedOn w:val="Normal"/>
    <w:link w:val="PieddepageCar"/>
    <w:uiPriority w:val="99"/>
    <w:rsid w:val="00ED0413"/>
    <w:pPr>
      <w:tabs>
        <w:tab w:val="center" w:pos="4536"/>
        <w:tab w:val="right" w:pos="9072"/>
      </w:tabs>
      <w:spacing w:before="120" w:after="120" w:line="300" w:lineRule="atLeast"/>
      <w:ind w:firstLine="851"/>
      <w:jc w:val="both"/>
    </w:pPr>
    <w:rPr>
      <w:rFonts w:ascii="Arial" w:hAnsi="Arial"/>
    </w:rPr>
  </w:style>
  <w:style w:type="paragraph" w:styleId="Listepuces">
    <w:name w:val="List Bullet"/>
    <w:basedOn w:val="Normal"/>
    <w:qFormat/>
    <w:rsid w:val="00ED0413"/>
    <w:pPr>
      <w:tabs>
        <w:tab w:val="num" w:pos="360"/>
      </w:tabs>
      <w:spacing w:before="120" w:after="120" w:line="240" w:lineRule="atLeast"/>
      <w:ind w:left="360" w:hanging="360"/>
      <w:jc w:val="both"/>
    </w:pPr>
    <w:rPr>
      <w:rFonts w:ascii="Arial" w:hAnsi="Arial"/>
    </w:rPr>
  </w:style>
  <w:style w:type="paragraph" w:styleId="Listenumros">
    <w:name w:val="List Number"/>
    <w:basedOn w:val="Normal"/>
    <w:qFormat/>
    <w:rsid w:val="00ED0413"/>
    <w:pPr>
      <w:tabs>
        <w:tab w:val="num" w:pos="360"/>
        <w:tab w:val="left" w:pos="567"/>
        <w:tab w:val="left" w:pos="643"/>
      </w:tabs>
      <w:spacing w:before="120" w:line="300" w:lineRule="atLeast"/>
      <w:ind w:left="567" w:hanging="567"/>
      <w:jc w:val="both"/>
    </w:pPr>
    <w:rPr>
      <w:rFonts w:ascii="Arial" w:hAnsi="Arial"/>
    </w:rPr>
  </w:style>
  <w:style w:type="paragraph" w:styleId="Retraitcorpsdetexte">
    <w:name w:val="Body Text Indent"/>
    <w:basedOn w:val="Normal"/>
    <w:link w:val="RetraitcorpsdetexteCar"/>
    <w:rsid w:val="00ED0413"/>
    <w:pPr>
      <w:spacing w:before="120" w:after="120" w:line="300" w:lineRule="atLeast"/>
      <w:ind w:left="1440" w:firstLine="851"/>
      <w:jc w:val="both"/>
    </w:pPr>
    <w:rPr>
      <w:rFonts w:ascii="Arial" w:hAnsi="Arial"/>
    </w:rPr>
  </w:style>
  <w:style w:type="paragraph" w:styleId="Corpsdetexte2">
    <w:name w:val="Body Text 2"/>
    <w:basedOn w:val="Normal"/>
    <w:link w:val="Corpsdetexte2Car"/>
    <w:qFormat/>
    <w:rsid w:val="00ED0413"/>
    <w:pPr>
      <w:spacing w:before="240" w:after="240" w:line="360" w:lineRule="auto"/>
      <w:ind w:right="288" w:firstLine="851"/>
      <w:jc w:val="both"/>
    </w:pPr>
    <w:rPr>
      <w:rFonts w:ascii="Arial" w:hAnsi="Arial"/>
      <w:szCs w:val="28"/>
    </w:rPr>
  </w:style>
  <w:style w:type="paragraph" w:styleId="Corpsdetexte3">
    <w:name w:val="Body Text 3"/>
    <w:basedOn w:val="Normal"/>
    <w:link w:val="Corpsdetexte3Car"/>
    <w:qFormat/>
    <w:rsid w:val="00ED0413"/>
    <w:pPr>
      <w:spacing w:before="120" w:after="120" w:line="360" w:lineRule="auto"/>
      <w:ind w:firstLine="851"/>
      <w:jc w:val="both"/>
    </w:pPr>
    <w:rPr>
      <w:rFonts w:ascii="Arial" w:hAnsi="Arial"/>
    </w:rPr>
  </w:style>
  <w:style w:type="paragraph" w:styleId="Retraitcorpsdetexte2">
    <w:name w:val="Body Text Indent 2"/>
    <w:basedOn w:val="Normal"/>
    <w:link w:val="Retraitcorpsdetexte2Car"/>
    <w:qFormat/>
    <w:rsid w:val="00ED0413"/>
    <w:pPr>
      <w:spacing w:before="120" w:after="120" w:line="300" w:lineRule="atLeast"/>
      <w:ind w:left="900" w:hanging="900"/>
      <w:jc w:val="both"/>
    </w:pPr>
    <w:rPr>
      <w:rFonts w:ascii="Arial" w:hAnsi="Arial"/>
    </w:rPr>
  </w:style>
  <w:style w:type="paragraph" w:styleId="Retraitcorpsdetexte3">
    <w:name w:val="Body Text Indent 3"/>
    <w:basedOn w:val="Normal"/>
    <w:link w:val="Retraitcorpsdetexte3Car"/>
    <w:qFormat/>
    <w:rsid w:val="00ED0413"/>
    <w:pPr>
      <w:spacing w:before="120" w:after="120" w:line="300" w:lineRule="atLeast"/>
      <w:ind w:left="708" w:firstLine="851"/>
      <w:jc w:val="both"/>
    </w:pPr>
    <w:rPr>
      <w:rFonts w:ascii="Arial" w:hAnsi="Arial"/>
    </w:rPr>
  </w:style>
  <w:style w:type="paragraph" w:styleId="Normalcentr">
    <w:name w:val="Block Text"/>
    <w:basedOn w:val="Normal"/>
    <w:qFormat/>
    <w:rsid w:val="00ED0413"/>
    <w:pPr>
      <w:spacing w:before="240" w:after="240" w:line="300" w:lineRule="atLeast"/>
      <w:ind w:left="284" w:right="284" w:firstLine="851"/>
      <w:jc w:val="both"/>
    </w:pPr>
    <w:rPr>
      <w:rFonts w:ascii="Arial" w:hAnsi="Arial"/>
      <w:szCs w:val="28"/>
      <w:lang w:val="fr-FR" w:eastAsia="fr-FR"/>
    </w:rPr>
  </w:style>
  <w:style w:type="paragraph" w:customStyle="1" w:styleId="xl30">
    <w:name w:val="xl30"/>
    <w:basedOn w:val="Normal"/>
    <w:qFormat/>
    <w:rsid w:val="00ED0413"/>
    <w:pPr>
      <w:pBdr>
        <w:top w:val="single" w:sz="4" w:space="0" w:color="000000"/>
        <w:left w:val="single" w:sz="4" w:space="0" w:color="000000"/>
        <w:bottom w:val="single" w:sz="4" w:space="0" w:color="000000"/>
        <w:right w:val="single" w:sz="4" w:space="0" w:color="000000"/>
      </w:pBdr>
      <w:spacing w:beforeAutospacing="1" w:afterAutospacing="1"/>
    </w:pPr>
    <w:rPr>
      <w:rFonts w:ascii="Arial Narrow" w:hAnsi="Arial Narrow"/>
      <w:b/>
      <w:bCs/>
      <w:lang w:val="fr-FR" w:eastAsia="fr-FR"/>
    </w:rPr>
  </w:style>
  <w:style w:type="paragraph" w:customStyle="1" w:styleId="xl24">
    <w:name w:val="xl24"/>
    <w:basedOn w:val="Normal"/>
    <w:qFormat/>
    <w:rsid w:val="00ED0413"/>
    <w:pPr>
      <w:pBdr>
        <w:top w:val="single" w:sz="4" w:space="0" w:color="000000"/>
        <w:left w:val="single" w:sz="4" w:space="0" w:color="000000"/>
        <w:bottom w:val="single" w:sz="4" w:space="0" w:color="000000"/>
        <w:right w:val="single" w:sz="4" w:space="0" w:color="000000"/>
      </w:pBdr>
      <w:spacing w:beforeAutospacing="1" w:afterAutospacing="1"/>
      <w:jc w:val="center"/>
    </w:pPr>
    <w:rPr>
      <w:rFonts w:ascii="Arial Narrow" w:hAnsi="Arial Narrow"/>
      <w:lang w:val="fr-FR" w:eastAsia="fr-FR"/>
    </w:rPr>
  </w:style>
  <w:style w:type="paragraph" w:customStyle="1" w:styleId="xl25">
    <w:name w:val="xl25"/>
    <w:basedOn w:val="Normal"/>
    <w:qFormat/>
    <w:rsid w:val="00ED0413"/>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sz w:val="16"/>
      <w:szCs w:val="16"/>
      <w:lang w:val="fr-FR" w:eastAsia="fr-FR"/>
    </w:rPr>
  </w:style>
  <w:style w:type="paragraph" w:customStyle="1" w:styleId="xl26">
    <w:name w:val="xl26"/>
    <w:basedOn w:val="Normal"/>
    <w:qFormat/>
    <w:rsid w:val="00ED0413"/>
    <w:pPr>
      <w:pBdr>
        <w:top w:val="single" w:sz="4" w:space="0" w:color="000000"/>
        <w:left w:val="single" w:sz="4" w:space="0" w:color="000000"/>
        <w:bottom w:val="single" w:sz="4" w:space="0" w:color="000000"/>
        <w:right w:val="single" w:sz="4" w:space="0" w:color="000000"/>
      </w:pBdr>
      <w:spacing w:beforeAutospacing="1" w:afterAutospacing="1"/>
      <w:jc w:val="center"/>
    </w:pPr>
    <w:rPr>
      <w:rFonts w:ascii="Arial" w:hAnsi="Arial" w:cs="Arial"/>
      <w:sz w:val="16"/>
      <w:szCs w:val="16"/>
      <w:lang w:val="fr-FR" w:eastAsia="fr-FR"/>
    </w:rPr>
  </w:style>
  <w:style w:type="paragraph" w:customStyle="1" w:styleId="xl27">
    <w:name w:val="xl27"/>
    <w:basedOn w:val="Normal"/>
    <w:qFormat/>
    <w:rsid w:val="00ED0413"/>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sz w:val="16"/>
      <w:szCs w:val="16"/>
      <w:lang w:val="fr-FR" w:eastAsia="fr-FR"/>
    </w:rPr>
  </w:style>
  <w:style w:type="paragraph" w:customStyle="1" w:styleId="xl28">
    <w:name w:val="xl28"/>
    <w:basedOn w:val="Normal"/>
    <w:qFormat/>
    <w:rsid w:val="00ED0413"/>
    <w:pPr>
      <w:pBdr>
        <w:top w:val="single" w:sz="4" w:space="0" w:color="000000"/>
        <w:left w:val="single" w:sz="4" w:space="0" w:color="000000"/>
        <w:bottom w:val="single" w:sz="4" w:space="0" w:color="000000"/>
        <w:right w:val="single" w:sz="4" w:space="0" w:color="000000"/>
      </w:pBdr>
      <w:spacing w:beforeAutospacing="1" w:afterAutospacing="1"/>
      <w:jc w:val="center"/>
    </w:pPr>
    <w:rPr>
      <w:rFonts w:ascii="Arial" w:hAnsi="Arial" w:cs="Arial"/>
      <w:b/>
      <w:bCs/>
      <w:i/>
      <w:iCs/>
      <w:sz w:val="16"/>
      <w:szCs w:val="16"/>
      <w:lang w:val="fr-FR" w:eastAsia="fr-FR"/>
    </w:rPr>
  </w:style>
  <w:style w:type="paragraph" w:customStyle="1" w:styleId="xl29">
    <w:name w:val="xl29"/>
    <w:basedOn w:val="Normal"/>
    <w:qFormat/>
    <w:rsid w:val="00ED0413"/>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b/>
      <w:bCs/>
      <w:sz w:val="18"/>
      <w:szCs w:val="18"/>
      <w:lang w:val="fr-FR" w:eastAsia="fr-FR"/>
    </w:rPr>
  </w:style>
  <w:style w:type="paragraph" w:customStyle="1" w:styleId="xl31">
    <w:name w:val="xl31"/>
    <w:basedOn w:val="Normal"/>
    <w:qFormat/>
    <w:rsid w:val="00ED0413"/>
    <w:pPr>
      <w:spacing w:beforeAutospacing="1" w:afterAutospacing="1"/>
    </w:pPr>
    <w:rPr>
      <w:sz w:val="16"/>
      <w:szCs w:val="16"/>
      <w:lang w:val="fr-FR" w:eastAsia="fr-FR"/>
    </w:rPr>
  </w:style>
  <w:style w:type="paragraph" w:customStyle="1" w:styleId="xl32">
    <w:name w:val="xl32"/>
    <w:basedOn w:val="Normal"/>
    <w:qFormat/>
    <w:rsid w:val="00ED0413"/>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sz w:val="18"/>
      <w:szCs w:val="18"/>
      <w:lang w:val="fr-FR" w:eastAsia="fr-FR"/>
    </w:rPr>
  </w:style>
  <w:style w:type="paragraph" w:customStyle="1" w:styleId="xl33">
    <w:name w:val="xl33"/>
    <w:basedOn w:val="Normal"/>
    <w:qFormat/>
    <w:rsid w:val="00ED0413"/>
    <w:pPr>
      <w:pBdr>
        <w:top w:val="single" w:sz="4" w:space="0" w:color="000000"/>
        <w:left w:val="single" w:sz="4" w:space="0" w:color="000000"/>
        <w:bottom w:val="single" w:sz="4" w:space="0" w:color="000000"/>
        <w:right w:val="single" w:sz="4" w:space="0" w:color="000000"/>
      </w:pBdr>
      <w:spacing w:beforeAutospacing="1" w:afterAutospacing="1"/>
      <w:jc w:val="center"/>
    </w:pPr>
    <w:rPr>
      <w:rFonts w:ascii="Arial" w:hAnsi="Arial" w:cs="Arial"/>
      <w:sz w:val="18"/>
      <w:szCs w:val="18"/>
      <w:lang w:val="fr-FR" w:eastAsia="fr-FR"/>
    </w:rPr>
  </w:style>
  <w:style w:type="paragraph" w:customStyle="1" w:styleId="xl34">
    <w:name w:val="xl34"/>
    <w:basedOn w:val="Normal"/>
    <w:qFormat/>
    <w:rsid w:val="00ED0413"/>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sz w:val="18"/>
      <w:szCs w:val="18"/>
      <w:lang w:val="fr-FR" w:eastAsia="fr-FR"/>
    </w:rPr>
  </w:style>
  <w:style w:type="paragraph" w:customStyle="1" w:styleId="xl35">
    <w:name w:val="xl35"/>
    <w:basedOn w:val="Normal"/>
    <w:qFormat/>
    <w:rsid w:val="00ED0413"/>
    <w:pPr>
      <w:pBdr>
        <w:top w:val="single" w:sz="4" w:space="0" w:color="000000"/>
        <w:left w:val="single" w:sz="4" w:space="0" w:color="000000"/>
        <w:bottom w:val="single" w:sz="4" w:space="0" w:color="000000"/>
        <w:right w:val="single" w:sz="8" w:space="0" w:color="000000"/>
      </w:pBdr>
      <w:spacing w:beforeAutospacing="1" w:afterAutospacing="1"/>
    </w:pPr>
    <w:rPr>
      <w:rFonts w:ascii="Arial" w:hAnsi="Arial" w:cs="Arial"/>
      <w:b/>
      <w:bCs/>
      <w:sz w:val="16"/>
      <w:szCs w:val="16"/>
      <w:lang w:val="fr-FR" w:eastAsia="fr-FR"/>
    </w:rPr>
  </w:style>
  <w:style w:type="paragraph" w:customStyle="1" w:styleId="xl36">
    <w:name w:val="xl36"/>
    <w:basedOn w:val="Normal"/>
    <w:qFormat/>
    <w:rsid w:val="00ED0413"/>
    <w:pPr>
      <w:pBdr>
        <w:top w:val="single" w:sz="4" w:space="0" w:color="000000"/>
        <w:left w:val="single" w:sz="4" w:space="0" w:color="000000"/>
        <w:bottom w:val="single" w:sz="4" w:space="0" w:color="000000"/>
        <w:right w:val="single" w:sz="4" w:space="0" w:color="000000"/>
      </w:pBdr>
      <w:spacing w:beforeAutospacing="1" w:afterAutospacing="1"/>
    </w:pPr>
    <w:rPr>
      <w:rFonts w:ascii="Franklin Gothic Demi Cond" w:hAnsi="Franklin Gothic Demi Cond"/>
      <w:b/>
      <w:bCs/>
      <w:sz w:val="16"/>
      <w:szCs w:val="16"/>
      <w:lang w:val="fr-FR" w:eastAsia="fr-FR"/>
    </w:rPr>
  </w:style>
  <w:style w:type="paragraph" w:customStyle="1" w:styleId="xl37">
    <w:name w:val="xl37"/>
    <w:basedOn w:val="Normal"/>
    <w:qFormat/>
    <w:rsid w:val="00ED0413"/>
    <w:pPr>
      <w:pBdr>
        <w:top w:val="single" w:sz="4" w:space="0" w:color="000000"/>
        <w:bottom w:val="single" w:sz="4" w:space="0" w:color="000000"/>
      </w:pBdr>
      <w:spacing w:beforeAutospacing="1" w:afterAutospacing="1"/>
    </w:pPr>
    <w:rPr>
      <w:rFonts w:ascii="Franklin Gothic Demi Cond" w:hAnsi="Franklin Gothic Demi Cond"/>
      <w:b/>
      <w:bCs/>
      <w:sz w:val="16"/>
      <w:szCs w:val="16"/>
      <w:lang w:val="fr-FR" w:eastAsia="fr-FR"/>
    </w:rPr>
  </w:style>
  <w:style w:type="paragraph" w:customStyle="1" w:styleId="xl38">
    <w:name w:val="xl38"/>
    <w:basedOn w:val="Normal"/>
    <w:qFormat/>
    <w:rsid w:val="00ED0413"/>
    <w:pPr>
      <w:pBdr>
        <w:top w:val="single" w:sz="4" w:space="0" w:color="000000"/>
        <w:bottom w:val="single" w:sz="4" w:space="0" w:color="000000"/>
        <w:right w:val="single" w:sz="4" w:space="0" w:color="000000"/>
      </w:pBdr>
      <w:spacing w:beforeAutospacing="1" w:afterAutospacing="1"/>
      <w:jc w:val="center"/>
    </w:pPr>
    <w:rPr>
      <w:rFonts w:ascii="Arial" w:hAnsi="Arial" w:cs="Arial"/>
      <w:b/>
      <w:bCs/>
      <w:i/>
      <w:iCs/>
      <w:sz w:val="16"/>
      <w:szCs w:val="16"/>
      <w:lang w:val="fr-FR" w:eastAsia="fr-FR"/>
    </w:rPr>
  </w:style>
  <w:style w:type="paragraph" w:customStyle="1" w:styleId="xl39">
    <w:name w:val="xl39"/>
    <w:basedOn w:val="Normal"/>
    <w:qFormat/>
    <w:rsid w:val="00ED0413"/>
    <w:pPr>
      <w:pBdr>
        <w:top w:val="single" w:sz="4" w:space="0" w:color="000000"/>
        <w:bottom w:val="single" w:sz="4" w:space="0" w:color="000000"/>
      </w:pBdr>
      <w:spacing w:beforeAutospacing="1" w:afterAutospacing="1"/>
      <w:jc w:val="center"/>
    </w:pPr>
    <w:rPr>
      <w:rFonts w:ascii="Arial" w:hAnsi="Arial" w:cs="Arial"/>
      <w:b/>
      <w:bCs/>
      <w:lang w:val="fr-FR" w:eastAsia="fr-FR"/>
    </w:rPr>
  </w:style>
  <w:style w:type="paragraph" w:customStyle="1" w:styleId="xl40">
    <w:name w:val="xl40"/>
    <w:basedOn w:val="Normal"/>
    <w:qFormat/>
    <w:rsid w:val="00ED0413"/>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color w:val="000000"/>
      <w:sz w:val="16"/>
      <w:szCs w:val="16"/>
      <w:lang w:val="fr-FR" w:eastAsia="fr-FR"/>
    </w:rPr>
  </w:style>
  <w:style w:type="paragraph" w:customStyle="1" w:styleId="xl41">
    <w:name w:val="xl41"/>
    <w:basedOn w:val="Normal"/>
    <w:qFormat/>
    <w:rsid w:val="00ED0413"/>
    <w:pPr>
      <w:pBdr>
        <w:top w:val="single" w:sz="4" w:space="0" w:color="000000"/>
        <w:left w:val="single" w:sz="4" w:space="0" w:color="000000"/>
        <w:bottom w:val="single" w:sz="4" w:space="0" w:color="000000"/>
        <w:right w:val="single" w:sz="4" w:space="0" w:color="000000"/>
      </w:pBdr>
      <w:spacing w:beforeAutospacing="1" w:afterAutospacing="1"/>
    </w:pPr>
    <w:rPr>
      <w:rFonts w:ascii="Arial Black" w:hAnsi="Arial Black"/>
      <w:b/>
      <w:bCs/>
      <w:sz w:val="16"/>
      <w:szCs w:val="16"/>
      <w:lang w:val="fr-FR" w:eastAsia="fr-FR"/>
    </w:rPr>
  </w:style>
  <w:style w:type="paragraph" w:customStyle="1" w:styleId="xl42">
    <w:name w:val="xl42"/>
    <w:basedOn w:val="Normal"/>
    <w:qFormat/>
    <w:rsid w:val="00ED0413"/>
    <w:pPr>
      <w:pBdr>
        <w:top w:val="single" w:sz="4" w:space="0" w:color="000000"/>
        <w:left w:val="single" w:sz="4" w:space="0" w:color="000000"/>
        <w:bottom w:val="single" w:sz="4" w:space="0" w:color="000000"/>
        <w:right w:val="single" w:sz="4" w:space="0" w:color="000000"/>
      </w:pBdr>
      <w:spacing w:beforeAutospacing="1" w:afterAutospacing="1"/>
      <w:jc w:val="center"/>
    </w:pPr>
    <w:rPr>
      <w:lang w:val="fr-FR" w:eastAsia="fr-FR"/>
    </w:rPr>
  </w:style>
  <w:style w:type="paragraph" w:customStyle="1" w:styleId="xl43">
    <w:name w:val="xl43"/>
    <w:basedOn w:val="Normal"/>
    <w:qFormat/>
    <w:rsid w:val="00ED0413"/>
    <w:pPr>
      <w:pBdr>
        <w:top w:val="single" w:sz="4" w:space="0" w:color="000000"/>
        <w:left w:val="single" w:sz="4" w:space="0" w:color="000000"/>
        <w:bottom w:val="single" w:sz="4" w:space="0" w:color="000000"/>
        <w:right w:val="single" w:sz="4" w:space="0" w:color="000000"/>
      </w:pBdr>
      <w:spacing w:beforeAutospacing="1" w:afterAutospacing="1"/>
      <w:jc w:val="center"/>
    </w:pPr>
    <w:rPr>
      <w:b/>
      <w:bCs/>
      <w:i/>
      <w:iCs/>
      <w:sz w:val="16"/>
      <w:szCs w:val="16"/>
      <w:lang w:val="fr-FR" w:eastAsia="fr-FR"/>
    </w:rPr>
  </w:style>
  <w:style w:type="paragraph" w:customStyle="1" w:styleId="xl44">
    <w:name w:val="xl44"/>
    <w:basedOn w:val="Normal"/>
    <w:qFormat/>
    <w:rsid w:val="00ED0413"/>
    <w:pPr>
      <w:pBdr>
        <w:top w:val="single" w:sz="4" w:space="0" w:color="000000"/>
        <w:left w:val="single" w:sz="4" w:space="0" w:color="000000"/>
        <w:bottom w:val="single" w:sz="4" w:space="0" w:color="000000"/>
        <w:right w:val="single" w:sz="4" w:space="0" w:color="000000"/>
      </w:pBdr>
      <w:spacing w:beforeAutospacing="1" w:afterAutospacing="1"/>
    </w:pPr>
    <w:rPr>
      <w:sz w:val="16"/>
      <w:szCs w:val="16"/>
      <w:lang w:val="fr-FR" w:eastAsia="fr-FR"/>
    </w:rPr>
  </w:style>
  <w:style w:type="paragraph" w:customStyle="1" w:styleId="xl45">
    <w:name w:val="xl45"/>
    <w:basedOn w:val="Normal"/>
    <w:qFormat/>
    <w:rsid w:val="00ED0413"/>
    <w:pPr>
      <w:pBdr>
        <w:top w:val="single" w:sz="4" w:space="0" w:color="000000"/>
        <w:left w:val="single" w:sz="4" w:space="0" w:color="000000"/>
        <w:bottom w:val="single" w:sz="4" w:space="0" w:color="000000"/>
        <w:right w:val="single" w:sz="4" w:space="0" w:color="000000"/>
      </w:pBdr>
      <w:spacing w:beforeAutospacing="1" w:afterAutospacing="1"/>
      <w:jc w:val="center"/>
    </w:pPr>
    <w:rPr>
      <w:b/>
      <w:bCs/>
      <w:sz w:val="16"/>
      <w:szCs w:val="16"/>
      <w:lang w:val="fr-FR" w:eastAsia="fr-FR"/>
    </w:rPr>
  </w:style>
  <w:style w:type="paragraph" w:customStyle="1" w:styleId="xl46">
    <w:name w:val="xl46"/>
    <w:basedOn w:val="Normal"/>
    <w:qFormat/>
    <w:rsid w:val="00ED0413"/>
    <w:pPr>
      <w:pBdr>
        <w:top w:val="single" w:sz="4" w:space="0" w:color="000000"/>
        <w:left w:val="single" w:sz="4" w:space="0" w:color="000000"/>
        <w:bottom w:val="single" w:sz="4" w:space="0" w:color="000000"/>
        <w:right w:val="single" w:sz="4" w:space="0" w:color="000000"/>
      </w:pBdr>
      <w:spacing w:beforeAutospacing="1" w:afterAutospacing="1"/>
      <w:jc w:val="center"/>
    </w:pPr>
    <w:rPr>
      <w:sz w:val="16"/>
      <w:szCs w:val="16"/>
      <w:lang w:val="fr-FR" w:eastAsia="fr-FR"/>
    </w:rPr>
  </w:style>
  <w:style w:type="paragraph" w:customStyle="1" w:styleId="xl47">
    <w:name w:val="xl47"/>
    <w:basedOn w:val="Normal"/>
    <w:qFormat/>
    <w:rsid w:val="00ED0413"/>
    <w:pPr>
      <w:pBdr>
        <w:left w:val="single" w:sz="4" w:space="0" w:color="000000"/>
        <w:right w:val="single" w:sz="4" w:space="0" w:color="000000"/>
      </w:pBdr>
      <w:spacing w:beforeAutospacing="1" w:afterAutospacing="1"/>
      <w:jc w:val="center"/>
    </w:pPr>
    <w:rPr>
      <w:rFonts w:ascii="Arial" w:hAnsi="Arial" w:cs="Arial"/>
      <w:sz w:val="16"/>
      <w:szCs w:val="16"/>
      <w:lang w:val="fr-FR" w:eastAsia="fr-FR"/>
    </w:rPr>
  </w:style>
  <w:style w:type="paragraph" w:customStyle="1" w:styleId="xl48">
    <w:name w:val="xl48"/>
    <w:basedOn w:val="Normal"/>
    <w:qFormat/>
    <w:rsid w:val="00ED0413"/>
    <w:pPr>
      <w:pBdr>
        <w:top w:val="single" w:sz="4" w:space="0" w:color="000000"/>
        <w:left w:val="single" w:sz="4" w:space="0" w:color="000000"/>
        <w:bottom w:val="single" w:sz="4" w:space="0" w:color="000000"/>
        <w:right w:val="single" w:sz="4" w:space="0" w:color="000000"/>
      </w:pBdr>
      <w:spacing w:beforeAutospacing="1" w:afterAutospacing="1"/>
    </w:pPr>
    <w:rPr>
      <w:sz w:val="16"/>
      <w:szCs w:val="16"/>
      <w:lang w:val="fr-FR" w:eastAsia="fr-FR"/>
    </w:rPr>
  </w:style>
  <w:style w:type="paragraph" w:customStyle="1" w:styleId="xl49">
    <w:name w:val="xl49"/>
    <w:basedOn w:val="Normal"/>
    <w:qFormat/>
    <w:rsid w:val="00ED0413"/>
    <w:pPr>
      <w:pBdr>
        <w:top w:val="single" w:sz="4" w:space="0" w:color="000000"/>
        <w:left w:val="single" w:sz="4" w:space="0" w:color="000000"/>
        <w:bottom w:val="single" w:sz="4" w:space="0" w:color="000000"/>
        <w:right w:val="single" w:sz="4" w:space="0" w:color="000000"/>
      </w:pBdr>
      <w:spacing w:beforeAutospacing="1" w:afterAutospacing="1"/>
    </w:pPr>
    <w:rPr>
      <w:rFonts w:ascii="Arial Narrow" w:hAnsi="Arial Narrow"/>
      <w:sz w:val="16"/>
      <w:szCs w:val="16"/>
      <w:lang w:val="fr-FR" w:eastAsia="fr-FR"/>
    </w:rPr>
  </w:style>
  <w:style w:type="paragraph" w:customStyle="1" w:styleId="xl50">
    <w:name w:val="xl50"/>
    <w:basedOn w:val="Normal"/>
    <w:qFormat/>
    <w:rsid w:val="00ED0413"/>
    <w:pPr>
      <w:pBdr>
        <w:top w:val="single" w:sz="4" w:space="0" w:color="000000"/>
        <w:left w:val="single" w:sz="4" w:space="0" w:color="000000"/>
        <w:bottom w:val="single" w:sz="4" w:space="0" w:color="000000"/>
        <w:right w:val="single" w:sz="4" w:space="0" w:color="000000"/>
      </w:pBdr>
      <w:spacing w:beforeAutospacing="1" w:afterAutospacing="1"/>
      <w:jc w:val="center"/>
    </w:pPr>
    <w:rPr>
      <w:rFonts w:ascii="Arial Narrow" w:hAnsi="Arial Narrow"/>
      <w:b/>
      <w:bCs/>
      <w:i/>
      <w:iCs/>
      <w:sz w:val="18"/>
      <w:szCs w:val="18"/>
      <w:lang w:val="fr-FR" w:eastAsia="fr-FR"/>
    </w:rPr>
  </w:style>
  <w:style w:type="paragraph" w:customStyle="1" w:styleId="xl51">
    <w:name w:val="xl51"/>
    <w:basedOn w:val="Normal"/>
    <w:qFormat/>
    <w:rsid w:val="00ED0413"/>
    <w:pPr>
      <w:pBdr>
        <w:top w:val="single" w:sz="4" w:space="0" w:color="000000"/>
        <w:left w:val="single" w:sz="4" w:space="0" w:color="000000"/>
        <w:bottom w:val="single" w:sz="4" w:space="0" w:color="000000"/>
        <w:right w:val="single" w:sz="4" w:space="0" w:color="000000"/>
      </w:pBdr>
      <w:spacing w:beforeAutospacing="1" w:afterAutospacing="1"/>
      <w:jc w:val="center"/>
    </w:pPr>
    <w:rPr>
      <w:rFonts w:ascii="Arial Narrow" w:hAnsi="Arial Narrow"/>
      <w:b/>
      <w:bCs/>
      <w:sz w:val="18"/>
      <w:szCs w:val="18"/>
      <w:lang w:val="fr-FR" w:eastAsia="fr-FR"/>
    </w:rPr>
  </w:style>
  <w:style w:type="paragraph" w:customStyle="1" w:styleId="xl52">
    <w:name w:val="xl52"/>
    <w:basedOn w:val="Normal"/>
    <w:qFormat/>
    <w:rsid w:val="00ED0413"/>
    <w:pPr>
      <w:pBdr>
        <w:top w:val="single" w:sz="4" w:space="0" w:color="000000"/>
        <w:left w:val="single" w:sz="4" w:space="0" w:color="000000"/>
        <w:bottom w:val="single" w:sz="4" w:space="0" w:color="000000"/>
        <w:right w:val="single" w:sz="4" w:space="0" w:color="000000"/>
      </w:pBdr>
      <w:spacing w:beforeAutospacing="1" w:afterAutospacing="1"/>
    </w:pPr>
    <w:rPr>
      <w:rFonts w:ascii="Arial Narrow" w:hAnsi="Arial Narrow"/>
      <w:sz w:val="18"/>
      <w:szCs w:val="18"/>
      <w:lang w:val="fr-FR" w:eastAsia="fr-FR"/>
    </w:rPr>
  </w:style>
  <w:style w:type="paragraph" w:customStyle="1" w:styleId="xl53">
    <w:name w:val="xl53"/>
    <w:basedOn w:val="Normal"/>
    <w:qFormat/>
    <w:rsid w:val="00ED0413"/>
    <w:pPr>
      <w:pBdr>
        <w:top w:val="single" w:sz="4" w:space="0" w:color="000000"/>
        <w:left w:val="single" w:sz="4" w:space="0" w:color="000000"/>
        <w:bottom w:val="single" w:sz="4" w:space="0" w:color="000000"/>
        <w:right w:val="single" w:sz="4" w:space="0" w:color="000000"/>
      </w:pBdr>
      <w:spacing w:beforeAutospacing="1" w:afterAutospacing="1"/>
    </w:pPr>
    <w:rPr>
      <w:rFonts w:ascii="Arial Narrow" w:hAnsi="Arial Narrow"/>
      <w:sz w:val="18"/>
      <w:szCs w:val="18"/>
      <w:lang w:val="fr-FR" w:eastAsia="fr-FR"/>
    </w:rPr>
  </w:style>
  <w:style w:type="paragraph" w:customStyle="1" w:styleId="xl54">
    <w:name w:val="xl54"/>
    <w:basedOn w:val="Normal"/>
    <w:qFormat/>
    <w:rsid w:val="00ED0413"/>
    <w:pPr>
      <w:pBdr>
        <w:top w:val="single" w:sz="4" w:space="0" w:color="000000"/>
        <w:left w:val="single" w:sz="4" w:space="0" w:color="000000"/>
        <w:bottom w:val="single" w:sz="4" w:space="0" w:color="000000"/>
        <w:right w:val="single" w:sz="4" w:space="0" w:color="000000"/>
      </w:pBdr>
      <w:spacing w:beforeAutospacing="1" w:afterAutospacing="1"/>
    </w:pPr>
    <w:rPr>
      <w:rFonts w:ascii="Arial Narrow" w:hAnsi="Arial Narrow"/>
      <w:b/>
      <w:bCs/>
      <w:sz w:val="18"/>
      <w:szCs w:val="18"/>
      <w:lang w:val="fr-FR" w:eastAsia="fr-FR"/>
    </w:rPr>
  </w:style>
  <w:style w:type="paragraph" w:customStyle="1" w:styleId="xl55">
    <w:name w:val="xl55"/>
    <w:basedOn w:val="Normal"/>
    <w:qFormat/>
    <w:rsid w:val="00ED0413"/>
    <w:pPr>
      <w:pBdr>
        <w:top w:val="single" w:sz="4" w:space="0" w:color="000000"/>
        <w:left w:val="single" w:sz="4" w:space="0" w:color="000000"/>
        <w:bottom w:val="single" w:sz="4" w:space="0" w:color="000000"/>
        <w:right w:val="single" w:sz="4" w:space="0" w:color="000000"/>
      </w:pBdr>
      <w:spacing w:beforeAutospacing="1" w:afterAutospacing="1"/>
      <w:jc w:val="center"/>
    </w:pPr>
    <w:rPr>
      <w:rFonts w:ascii="Arial Narrow" w:hAnsi="Arial Narrow"/>
      <w:b/>
      <w:bCs/>
      <w:i/>
      <w:iCs/>
      <w:sz w:val="16"/>
      <w:szCs w:val="16"/>
      <w:lang w:val="fr-FR" w:eastAsia="fr-FR"/>
    </w:rPr>
  </w:style>
  <w:style w:type="paragraph" w:customStyle="1" w:styleId="xl56">
    <w:name w:val="xl56"/>
    <w:basedOn w:val="Normal"/>
    <w:qFormat/>
    <w:rsid w:val="00ED0413"/>
    <w:pPr>
      <w:pBdr>
        <w:top w:val="single" w:sz="4" w:space="0" w:color="000000"/>
        <w:left w:val="single" w:sz="4" w:space="0" w:color="000000"/>
        <w:bottom w:val="single" w:sz="4" w:space="0" w:color="000000"/>
        <w:right w:val="single" w:sz="4" w:space="0" w:color="000000"/>
      </w:pBdr>
      <w:spacing w:beforeAutospacing="1" w:afterAutospacing="1"/>
      <w:jc w:val="center"/>
    </w:pPr>
    <w:rPr>
      <w:rFonts w:ascii="Arial Narrow" w:hAnsi="Arial Narrow"/>
      <w:b/>
      <w:bCs/>
      <w:sz w:val="16"/>
      <w:szCs w:val="16"/>
      <w:lang w:val="fr-FR" w:eastAsia="fr-FR"/>
    </w:rPr>
  </w:style>
  <w:style w:type="paragraph" w:customStyle="1" w:styleId="xl57">
    <w:name w:val="xl57"/>
    <w:basedOn w:val="Normal"/>
    <w:qFormat/>
    <w:rsid w:val="00ED0413"/>
    <w:pPr>
      <w:pBdr>
        <w:top w:val="single" w:sz="8" w:space="0" w:color="000000"/>
        <w:bottom w:val="single" w:sz="4" w:space="0" w:color="000000"/>
      </w:pBdr>
      <w:spacing w:beforeAutospacing="1" w:afterAutospacing="1"/>
    </w:pPr>
    <w:rPr>
      <w:sz w:val="16"/>
      <w:szCs w:val="16"/>
      <w:lang w:val="fr-FR" w:eastAsia="fr-FR"/>
    </w:rPr>
  </w:style>
  <w:style w:type="paragraph" w:customStyle="1" w:styleId="xl58">
    <w:name w:val="xl58"/>
    <w:basedOn w:val="Normal"/>
    <w:qFormat/>
    <w:rsid w:val="00ED0413"/>
    <w:pPr>
      <w:pBdr>
        <w:top w:val="single" w:sz="8" w:space="0" w:color="000000"/>
        <w:bottom w:val="single" w:sz="4" w:space="0" w:color="000000"/>
      </w:pBdr>
      <w:spacing w:beforeAutospacing="1" w:afterAutospacing="1"/>
    </w:pPr>
    <w:rPr>
      <w:rFonts w:ascii="Arial" w:hAnsi="Arial" w:cs="Arial"/>
      <w:b/>
      <w:bCs/>
      <w:lang w:val="fr-FR" w:eastAsia="fr-FR"/>
    </w:rPr>
  </w:style>
  <w:style w:type="paragraph" w:customStyle="1" w:styleId="xl59">
    <w:name w:val="xl59"/>
    <w:basedOn w:val="Normal"/>
    <w:qFormat/>
    <w:rsid w:val="00ED0413"/>
    <w:pPr>
      <w:pBdr>
        <w:top w:val="single" w:sz="8" w:space="0" w:color="000000"/>
        <w:bottom w:val="single" w:sz="4" w:space="0" w:color="000000"/>
      </w:pBdr>
      <w:spacing w:beforeAutospacing="1" w:afterAutospacing="1"/>
    </w:pPr>
    <w:rPr>
      <w:lang w:val="fr-FR" w:eastAsia="fr-FR"/>
    </w:rPr>
  </w:style>
  <w:style w:type="paragraph" w:customStyle="1" w:styleId="xl60">
    <w:name w:val="xl60"/>
    <w:basedOn w:val="Normal"/>
    <w:qFormat/>
    <w:rsid w:val="00ED0413"/>
    <w:pPr>
      <w:pBdr>
        <w:top w:val="single" w:sz="8" w:space="0" w:color="000000"/>
        <w:bottom w:val="single" w:sz="4" w:space="0" w:color="000000"/>
      </w:pBdr>
      <w:spacing w:beforeAutospacing="1" w:afterAutospacing="1"/>
    </w:pPr>
    <w:rPr>
      <w:rFonts w:ascii="Arial Narrow" w:hAnsi="Arial Narrow"/>
      <w:lang w:val="fr-FR" w:eastAsia="fr-FR"/>
    </w:rPr>
  </w:style>
  <w:style w:type="paragraph" w:customStyle="1" w:styleId="xl61">
    <w:name w:val="xl61"/>
    <w:basedOn w:val="Normal"/>
    <w:qFormat/>
    <w:rsid w:val="00ED0413"/>
    <w:pPr>
      <w:pBdr>
        <w:top w:val="single" w:sz="8" w:space="0" w:color="000000"/>
        <w:bottom w:val="single" w:sz="4" w:space="0" w:color="000000"/>
      </w:pBdr>
      <w:spacing w:beforeAutospacing="1" w:afterAutospacing="1"/>
    </w:pPr>
    <w:rPr>
      <w:rFonts w:ascii="Arial Narrow" w:hAnsi="Arial Narrow"/>
      <w:sz w:val="18"/>
      <w:szCs w:val="18"/>
      <w:lang w:val="fr-FR" w:eastAsia="fr-FR"/>
    </w:rPr>
  </w:style>
  <w:style w:type="paragraph" w:customStyle="1" w:styleId="xl62">
    <w:name w:val="xl62"/>
    <w:basedOn w:val="Normal"/>
    <w:qFormat/>
    <w:rsid w:val="00ED0413"/>
    <w:pPr>
      <w:pBdr>
        <w:top w:val="single" w:sz="4" w:space="0" w:color="000000"/>
        <w:left w:val="single" w:sz="4" w:space="0" w:color="000000"/>
        <w:bottom w:val="single" w:sz="8" w:space="0" w:color="000000"/>
        <w:right w:val="single" w:sz="4" w:space="0" w:color="000000"/>
      </w:pBdr>
      <w:spacing w:beforeAutospacing="1" w:afterAutospacing="1"/>
    </w:pPr>
    <w:rPr>
      <w:sz w:val="16"/>
      <w:szCs w:val="16"/>
      <w:lang w:val="fr-FR" w:eastAsia="fr-FR"/>
    </w:rPr>
  </w:style>
  <w:style w:type="paragraph" w:customStyle="1" w:styleId="xl63">
    <w:name w:val="xl63"/>
    <w:basedOn w:val="Normal"/>
    <w:qFormat/>
    <w:rsid w:val="00ED0413"/>
    <w:pPr>
      <w:pBdr>
        <w:top w:val="single" w:sz="4" w:space="0" w:color="000000"/>
        <w:left w:val="single" w:sz="4" w:space="0" w:color="000000"/>
        <w:bottom w:val="single" w:sz="8" w:space="0" w:color="000000"/>
        <w:right w:val="single" w:sz="4" w:space="0" w:color="000000"/>
      </w:pBdr>
      <w:spacing w:beforeAutospacing="1" w:afterAutospacing="1"/>
    </w:pPr>
    <w:rPr>
      <w:rFonts w:ascii="Arial" w:hAnsi="Arial" w:cs="Arial"/>
      <w:b/>
      <w:bCs/>
      <w:sz w:val="18"/>
      <w:szCs w:val="18"/>
      <w:lang w:val="fr-FR" w:eastAsia="fr-FR"/>
    </w:rPr>
  </w:style>
  <w:style w:type="paragraph" w:customStyle="1" w:styleId="xl64">
    <w:name w:val="xl64"/>
    <w:basedOn w:val="Normal"/>
    <w:qFormat/>
    <w:rsid w:val="00ED0413"/>
    <w:pPr>
      <w:pBdr>
        <w:top w:val="single" w:sz="4" w:space="0" w:color="000000"/>
        <w:left w:val="single" w:sz="4" w:space="0" w:color="000000"/>
        <w:bottom w:val="single" w:sz="8" w:space="0" w:color="000000"/>
        <w:right w:val="single" w:sz="4" w:space="0" w:color="000000"/>
      </w:pBdr>
      <w:spacing w:beforeAutospacing="1" w:afterAutospacing="1"/>
      <w:jc w:val="center"/>
    </w:pPr>
    <w:rPr>
      <w:sz w:val="16"/>
      <w:szCs w:val="16"/>
      <w:lang w:val="fr-FR" w:eastAsia="fr-FR"/>
    </w:rPr>
  </w:style>
  <w:style w:type="paragraph" w:customStyle="1" w:styleId="xl65">
    <w:name w:val="xl65"/>
    <w:basedOn w:val="Normal"/>
    <w:qFormat/>
    <w:rsid w:val="00ED0413"/>
    <w:pPr>
      <w:pBdr>
        <w:top w:val="single" w:sz="4" w:space="0" w:color="000000"/>
        <w:left w:val="single" w:sz="4" w:space="0" w:color="000000"/>
        <w:bottom w:val="single" w:sz="8" w:space="0" w:color="000000"/>
        <w:right w:val="single" w:sz="4" w:space="0" w:color="000000"/>
      </w:pBdr>
      <w:spacing w:beforeAutospacing="1" w:afterAutospacing="1"/>
      <w:jc w:val="center"/>
    </w:pPr>
    <w:rPr>
      <w:rFonts w:ascii="Arial" w:hAnsi="Arial" w:cs="Arial"/>
      <w:sz w:val="16"/>
      <w:szCs w:val="16"/>
      <w:lang w:val="fr-FR" w:eastAsia="fr-FR"/>
    </w:rPr>
  </w:style>
  <w:style w:type="paragraph" w:customStyle="1" w:styleId="xl66">
    <w:name w:val="xl66"/>
    <w:basedOn w:val="Normal"/>
    <w:qFormat/>
    <w:rsid w:val="00ED0413"/>
    <w:pPr>
      <w:pBdr>
        <w:top w:val="single" w:sz="4" w:space="0" w:color="000000"/>
        <w:left w:val="single" w:sz="4" w:space="0" w:color="000000"/>
        <w:bottom w:val="single" w:sz="8" w:space="0" w:color="000000"/>
        <w:right w:val="single" w:sz="4" w:space="0" w:color="000000"/>
      </w:pBdr>
      <w:spacing w:beforeAutospacing="1" w:afterAutospacing="1"/>
    </w:pPr>
    <w:rPr>
      <w:rFonts w:ascii="Arial Narrow" w:hAnsi="Arial Narrow"/>
      <w:sz w:val="16"/>
      <w:szCs w:val="16"/>
      <w:lang w:val="fr-FR" w:eastAsia="fr-FR"/>
    </w:rPr>
  </w:style>
  <w:style w:type="paragraph" w:customStyle="1" w:styleId="xl67">
    <w:name w:val="xl67"/>
    <w:basedOn w:val="Normal"/>
    <w:qFormat/>
    <w:rsid w:val="00ED0413"/>
    <w:pPr>
      <w:pBdr>
        <w:top w:val="single" w:sz="4" w:space="0" w:color="000000"/>
        <w:left w:val="single" w:sz="4" w:space="0" w:color="000000"/>
        <w:bottom w:val="single" w:sz="8" w:space="0" w:color="000000"/>
        <w:right w:val="single" w:sz="4" w:space="0" w:color="000000"/>
      </w:pBdr>
      <w:spacing w:beforeAutospacing="1" w:afterAutospacing="1"/>
    </w:pPr>
    <w:rPr>
      <w:rFonts w:ascii="Arial Narrow" w:hAnsi="Arial Narrow"/>
      <w:sz w:val="18"/>
      <w:szCs w:val="18"/>
      <w:lang w:val="fr-FR" w:eastAsia="fr-FR"/>
    </w:rPr>
  </w:style>
  <w:style w:type="paragraph" w:customStyle="1" w:styleId="xl68">
    <w:name w:val="xl68"/>
    <w:basedOn w:val="Normal"/>
    <w:qFormat/>
    <w:rsid w:val="00ED0413"/>
    <w:pPr>
      <w:spacing w:beforeAutospacing="1" w:afterAutospacing="1"/>
    </w:pPr>
    <w:rPr>
      <w:rFonts w:ascii="Arial Narrow" w:hAnsi="Arial Narrow"/>
      <w:sz w:val="18"/>
      <w:szCs w:val="18"/>
      <w:lang w:val="fr-FR" w:eastAsia="fr-FR"/>
    </w:rPr>
  </w:style>
  <w:style w:type="paragraph" w:customStyle="1" w:styleId="xl69">
    <w:name w:val="xl69"/>
    <w:basedOn w:val="Normal"/>
    <w:qFormat/>
    <w:rsid w:val="00ED0413"/>
    <w:pPr>
      <w:spacing w:beforeAutospacing="1" w:afterAutospacing="1"/>
    </w:pPr>
    <w:rPr>
      <w:rFonts w:ascii="Arial" w:hAnsi="Arial" w:cs="Arial"/>
      <w:sz w:val="18"/>
      <w:szCs w:val="18"/>
      <w:lang w:val="fr-FR" w:eastAsia="fr-FR"/>
    </w:rPr>
  </w:style>
  <w:style w:type="paragraph" w:customStyle="1" w:styleId="xl70">
    <w:name w:val="xl70"/>
    <w:basedOn w:val="Normal"/>
    <w:qFormat/>
    <w:rsid w:val="00ED0413"/>
    <w:pPr>
      <w:pBdr>
        <w:top w:val="single" w:sz="4" w:space="0" w:color="000000"/>
        <w:left w:val="single" w:sz="4" w:space="0" w:color="000000"/>
        <w:bottom w:val="single" w:sz="4" w:space="0" w:color="000000"/>
        <w:right w:val="single" w:sz="4" w:space="0" w:color="000000"/>
      </w:pBdr>
      <w:spacing w:beforeAutospacing="1" w:afterAutospacing="1"/>
    </w:pPr>
    <w:rPr>
      <w:rFonts w:ascii="Arial Black" w:hAnsi="Arial Black"/>
      <w:sz w:val="16"/>
      <w:szCs w:val="16"/>
      <w:lang w:val="fr-FR" w:eastAsia="fr-FR"/>
    </w:rPr>
  </w:style>
  <w:style w:type="paragraph" w:customStyle="1" w:styleId="xl71">
    <w:name w:val="xl71"/>
    <w:basedOn w:val="Normal"/>
    <w:qFormat/>
    <w:rsid w:val="00ED0413"/>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b/>
      <w:bCs/>
      <w:sz w:val="16"/>
      <w:szCs w:val="16"/>
      <w:lang w:val="fr-FR" w:eastAsia="fr-FR"/>
    </w:rPr>
  </w:style>
  <w:style w:type="paragraph" w:customStyle="1" w:styleId="xl72">
    <w:name w:val="xl72"/>
    <w:basedOn w:val="Normal"/>
    <w:qFormat/>
    <w:rsid w:val="00ED0413"/>
    <w:pPr>
      <w:spacing w:beforeAutospacing="1" w:afterAutospacing="1"/>
      <w:jc w:val="center"/>
    </w:pPr>
    <w:rPr>
      <w:rFonts w:ascii="Arial" w:hAnsi="Arial" w:cs="Arial"/>
      <w:sz w:val="18"/>
      <w:szCs w:val="18"/>
      <w:lang w:val="fr-FR" w:eastAsia="fr-FR"/>
    </w:rPr>
  </w:style>
  <w:style w:type="paragraph" w:customStyle="1" w:styleId="xl73">
    <w:name w:val="xl73"/>
    <w:basedOn w:val="Normal"/>
    <w:qFormat/>
    <w:rsid w:val="00ED0413"/>
    <w:pPr>
      <w:pBdr>
        <w:top w:val="single" w:sz="4" w:space="0" w:color="000000"/>
        <w:left w:val="single" w:sz="4" w:space="0" w:color="000000"/>
        <w:bottom w:val="single" w:sz="4" w:space="0" w:color="000000"/>
        <w:right w:val="single" w:sz="4" w:space="0" w:color="000000"/>
      </w:pBdr>
      <w:spacing w:beforeAutospacing="1" w:afterAutospacing="1"/>
      <w:jc w:val="right"/>
    </w:pPr>
    <w:rPr>
      <w:sz w:val="16"/>
      <w:szCs w:val="16"/>
      <w:lang w:val="fr-FR" w:eastAsia="fr-FR"/>
    </w:rPr>
  </w:style>
  <w:style w:type="paragraph" w:customStyle="1" w:styleId="xl74">
    <w:name w:val="xl74"/>
    <w:basedOn w:val="Normal"/>
    <w:qFormat/>
    <w:rsid w:val="00ED0413"/>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sz w:val="18"/>
      <w:szCs w:val="18"/>
      <w:lang w:val="fr-FR" w:eastAsia="fr-FR"/>
    </w:rPr>
  </w:style>
  <w:style w:type="paragraph" w:customStyle="1" w:styleId="xl75">
    <w:name w:val="xl75"/>
    <w:basedOn w:val="Normal"/>
    <w:qFormat/>
    <w:rsid w:val="00ED0413"/>
    <w:pPr>
      <w:spacing w:beforeAutospacing="1" w:afterAutospacing="1"/>
    </w:pPr>
    <w:rPr>
      <w:rFonts w:ascii="Arial" w:hAnsi="Arial" w:cs="Arial"/>
      <w:b/>
      <w:bCs/>
      <w:sz w:val="16"/>
      <w:szCs w:val="16"/>
      <w:lang w:val="fr-FR" w:eastAsia="fr-FR"/>
    </w:rPr>
  </w:style>
  <w:style w:type="paragraph" w:customStyle="1" w:styleId="xl76">
    <w:name w:val="xl76"/>
    <w:basedOn w:val="Normal"/>
    <w:qFormat/>
    <w:rsid w:val="00ED0413"/>
    <w:pPr>
      <w:pBdr>
        <w:top w:val="single" w:sz="8" w:space="0" w:color="000000"/>
        <w:bottom w:val="single" w:sz="4" w:space="0" w:color="000000"/>
        <w:right w:val="single" w:sz="8" w:space="0" w:color="000000"/>
      </w:pBdr>
      <w:spacing w:beforeAutospacing="1" w:afterAutospacing="1"/>
    </w:pPr>
    <w:rPr>
      <w:sz w:val="16"/>
      <w:szCs w:val="16"/>
      <w:lang w:val="fr-FR" w:eastAsia="fr-FR"/>
    </w:rPr>
  </w:style>
  <w:style w:type="paragraph" w:customStyle="1" w:styleId="xl77">
    <w:name w:val="xl77"/>
    <w:basedOn w:val="Normal"/>
    <w:qFormat/>
    <w:rsid w:val="00ED0413"/>
    <w:pPr>
      <w:pBdr>
        <w:top w:val="single" w:sz="4" w:space="0" w:color="000000"/>
        <w:left w:val="single" w:sz="4" w:space="0" w:color="000000"/>
        <w:bottom w:val="single" w:sz="4" w:space="0" w:color="000000"/>
        <w:right w:val="single" w:sz="8" w:space="0" w:color="000000"/>
      </w:pBdr>
      <w:spacing w:beforeAutospacing="1" w:afterAutospacing="1"/>
      <w:jc w:val="center"/>
    </w:pPr>
    <w:rPr>
      <w:b/>
      <w:bCs/>
      <w:i/>
      <w:iCs/>
      <w:sz w:val="16"/>
      <w:szCs w:val="16"/>
      <w:lang w:val="fr-FR" w:eastAsia="fr-FR"/>
    </w:rPr>
  </w:style>
  <w:style w:type="paragraph" w:customStyle="1" w:styleId="xl78">
    <w:name w:val="xl78"/>
    <w:basedOn w:val="Normal"/>
    <w:qFormat/>
    <w:rsid w:val="00ED0413"/>
    <w:pPr>
      <w:pBdr>
        <w:top w:val="single" w:sz="4" w:space="0" w:color="000000"/>
        <w:left w:val="single" w:sz="4" w:space="0" w:color="000000"/>
        <w:bottom w:val="single" w:sz="4" w:space="0" w:color="000000"/>
        <w:right w:val="single" w:sz="8" w:space="0" w:color="000000"/>
      </w:pBdr>
      <w:spacing w:beforeAutospacing="1" w:afterAutospacing="1"/>
      <w:jc w:val="center"/>
    </w:pPr>
    <w:rPr>
      <w:b/>
      <w:bCs/>
      <w:sz w:val="16"/>
      <w:szCs w:val="16"/>
      <w:lang w:val="fr-FR" w:eastAsia="fr-FR"/>
    </w:rPr>
  </w:style>
  <w:style w:type="paragraph" w:customStyle="1" w:styleId="xl79">
    <w:name w:val="xl79"/>
    <w:basedOn w:val="Normal"/>
    <w:qFormat/>
    <w:rsid w:val="00ED0413"/>
    <w:pPr>
      <w:pBdr>
        <w:top w:val="single" w:sz="4" w:space="0" w:color="000000"/>
        <w:bottom w:val="single" w:sz="4" w:space="0" w:color="000000"/>
        <w:right w:val="single" w:sz="8" w:space="0" w:color="000000"/>
      </w:pBdr>
      <w:spacing w:beforeAutospacing="1" w:afterAutospacing="1"/>
    </w:pPr>
    <w:rPr>
      <w:sz w:val="16"/>
      <w:szCs w:val="16"/>
      <w:lang w:val="fr-FR" w:eastAsia="fr-FR"/>
    </w:rPr>
  </w:style>
  <w:style w:type="paragraph" w:customStyle="1" w:styleId="xl80">
    <w:name w:val="xl80"/>
    <w:basedOn w:val="Normal"/>
    <w:qFormat/>
    <w:rsid w:val="00ED0413"/>
    <w:pPr>
      <w:pBdr>
        <w:top w:val="single" w:sz="4" w:space="0" w:color="000000"/>
        <w:left w:val="single" w:sz="4" w:space="0" w:color="000000"/>
        <w:bottom w:val="single" w:sz="4" w:space="0" w:color="000000"/>
        <w:right w:val="single" w:sz="8" w:space="0" w:color="000000"/>
      </w:pBdr>
      <w:spacing w:beforeAutospacing="1" w:afterAutospacing="1"/>
    </w:pPr>
    <w:rPr>
      <w:sz w:val="16"/>
      <w:szCs w:val="16"/>
      <w:lang w:val="fr-FR" w:eastAsia="fr-FR"/>
    </w:rPr>
  </w:style>
  <w:style w:type="paragraph" w:customStyle="1" w:styleId="xl81">
    <w:name w:val="xl81"/>
    <w:basedOn w:val="Normal"/>
    <w:qFormat/>
    <w:rsid w:val="00ED0413"/>
    <w:pPr>
      <w:pBdr>
        <w:top w:val="single" w:sz="4" w:space="0" w:color="000000"/>
        <w:left w:val="single" w:sz="4" w:space="0" w:color="000000"/>
        <w:bottom w:val="single" w:sz="4" w:space="0" w:color="000000"/>
        <w:right w:val="single" w:sz="8" w:space="0" w:color="000000"/>
      </w:pBdr>
      <w:spacing w:beforeAutospacing="1" w:afterAutospacing="1"/>
    </w:pPr>
    <w:rPr>
      <w:sz w:val="16"/>
      <w:szCs w:val="16"/>
      <w:lang w:val="fr-FR" w:eastAsia="fr-FR"/>
    </w:rPr>
  </w:style>
  <w:style w:type="paragraph" w:customStyle="1" w:styleId="xl82">
    <w:name w:val="xl82"/>
    <w:basedOn w:val="Normal"/>
    <w:qFormat/>
    <w:rsid w:val="00ED0413"/>
    <w:pPr>
      <w:pBdr>
        <w:top w:val="single" w:sz="4" w:space="0" w:color="000000"/>
        <w:left w:val="single" w:sz="4" w:space="0" w:color="000000"/>
        <w:bottom w:val="single" w:sz="8" w:space="0" w:color="000000"/>
        <w:right w:val="single" w:sz="4" w:space="0" w:color="000000"/>
      </w:pBdr>
      <w:spacing w:beforeAutospacing="1" w:afterAutospacing="1"/>
    </w:pPr>
    <w:rPr>
      <w:rFonts w:ascii="Bodoni MT Black" w:hAnsi="Bodoni MT Black"/>
      <w:b/>
      <w:bCs/>
      <w:sz w:val="16"/>
      <w:szCs w:val="16"/>
      <w:lang w:val="fr-FR" w:eastAsia="fr-FR"/>
    </w:rPr>
  </w:style>
  <w:style w:type="paragraph" w:styleId="Textedebulles">
    <w:name w:val="Balloon Text"/>
    <w:basedOn w:val="Normal"/>
    <w:link w:val="TextedebullesCar"/>
    <w:uiPriority w:val="99"/>
    <w:qFormat/>
    <w:rsid w:val="00ED0413"/>
    <w:rPr>
      <w:rFonts w:ascii="Tahoma" w:hAnsi="Tahoma"/>
      <w:sz w:val="16"/>
      <w:szCs w:val="16"/>
    </w:rPr>
  </w:style>
  <w:style w:type="paragraph" w:customStyle="1" w:styleId="IndexHeading">
    <w:name w:val="Index Heading"/>
    <w:basedOn w:val="Titre"/>
    <w:rsid w:val="0048236C"/>
  </w:style>
  <w:style w:type="paragraph" w:styleId="En-ttedetabledesmatires">
    <w:name w:val="TOC Heading"/>
    <w:basedOn w:val="Heading1"/>
    <w:next w:val="Normal"/>
    <w:uiPriority w:val="39"/>
    <w:unhideWhenUsed/>
    <w:qFormat/>
    <w:rsid w:val="00ED0413"/>
    <w:pPr>
      <w:keepLines/>
      <w:spacing w:before="240" w:after="0" w:line="259" w:lineRule="auto"/>
      <w:jc w:val="left"/>
      <w:outlineLvl w:val="9"/>
    </w:pPr>
    <w:rPr>
      <w:rFonts w:ascii="Calibri Light" w:eastAsia="Times New Roman" w:hAnsi="Calibri Light"/>
      <w:b w:val="0"/>
      <w:bCs w:val="0"/>
      <w:caps w:val="0"/>
      <w:color w:val="2E74B5"/>
      <w:sz w:val="32"/>
      <w:szCs w:val="32"/>
      <w:lang w:val="fr-FR"/>
    </w:rPr>
  </w:style>
  <w:style w:type="paragraph" w:customStyle="1" w:styleId="TOC1">
    <w:name w:val="TOC 1"/>
    <w:basedOn w:val="Normal"/>
    <w:next w:val="Normal"/>
    <w:autoRedefine/>
    <w:uiPriority w:val="39"/>
    <w:rsid w:val="00ED0413"/>
    <w:pPr>
      <w:tabs>
        <w:tab w:val="right" w:leader="dot" w:pos="9060"/>
      </w:tabs>
      <w:spacing w:beforeAutospacing="1" w:afterAutospacing="1" w:line="360" w:lineRule="auto"/>
    </w:pPr>
  </w:style>
  <w:style w:type="paragraph" w:customStyle="1" w:styleId="TOC2">
    <w:name w:val="TOC 2"/>
    <w:basedOn w:val="Normal"/>
    <w:next w:val="Normal"/>
    <w:autoRedefine/>
    <w:uiPriority w:val="39"/>
    <w:rsid w:val="00ED0413"/>
    <w:pPr>
      <w:tabs>
        <w:tab w:val="num" w:pos="0"/>
        <w:tab w:val="left" w:pos="880"/>
        <w:tab w:val="right" w:leader="dot" w:pos="9060"/>
      </w:tabs>
      <w:ind w:left="720" w:hanging="360"/>
    </w:pPr>
    <w:rPr>
      <w:rFonts w:ascii="Calibri" w:hAnsi="Calibri"/>
      <w:b/>
      <w:sz w:val="28"/>
      <w:szCs w:val="22"/>
      <w:lang w:val="fr-FR" w:eastAsia="fr-FR"/>
    </w:rPr>
  </w:style>
  <w:style w:type="paragraph" w:customStyle="1" w:styleId="TOC3">
    <w:name w:val="TOC 3"/>
    <w:basedOn w:val="Normal"/>
    <w:next w:val="Normal"/>
    <w:autoRedefine/>
    <w:uiPriority w:val="39"/>
    <w:rsid w:val="00ED0413"/>
    <w:pPr>
      <w:ind w:left="480"/>
    </w:pPr>
  </w:style>
  <w:style w:type="paragraph" w:customStyle="1" w:styleId="TOC4">
    <w:name w:val="TOC 4"/>
    <w:basedOn w:val="Normal"/>
    <w:next w:val="Normal"/>
    <w:autoRedefine/>
    <w:uiPriority w:val="39"/>
    <w:unhideWhenUsed/>
    <w:rsid w:val="00ED0413"/>
    <w:pPr>
      <w:spacing w:after="100" w:line="259" w:lineRule="auto"/>
      <w:ind w:left="660"/>
    </w:pPr>
    <w:rPr>
      <w:rFonts w:ascii="Calibri" w:hAnsi="Calibri"/>
      <w:sz w:val="22"/>
      <w:szCs w:val="22"/>
      <w:lang w:val="fr-FR" w:eastAsia="fr-FR"/>
    </w:rPr>
  </w:style>
  <w:style w:type="paragraph" w:customStyle="1" w:styleId="TOC5">
    <w:name w:val="TOC 5"/>
    <w:basedOn w:val="Normal"/>
    <w:next w:val="Normal"/>
    <w:autoRedefine/>
    <w:uiPriority w:val="39"/>
    <w:unhideWhenUsed/>
    <w:rsid w:val="00ED0413"/>
    <w:pPr>
      <w:spacing w:after="100" w:line="259" w:lineRule="auto"/>
      <w:ind w:left="880"/>
    </w:pPr>
    <w:rPr>
      <w:rFonts w:ascii="Calibri" w:hAnsi="Calibri"/>
      <w:sz w:val="22"/>
      <w:szCs w:val="22"/>
      <w:lang w:val="fr-FR" w:eastAsia="fr-FR"/>
    </w:rPr>
  </w:style>
  <w:style w:type="paragraph" w:customStyle="1" w:styleId="TOC6">
    <w:name w:val="TOC 6"/>
    <w:basedOn w:val="Normal"/>
    <w:next w:val="Normal"/>
    <w:autoRedefine/>
    <w:uiPriority w:val="39"/>
    <w:unhideWhenUsed/>
    <w:rsid w:val="00ED0413"/>
    <w:pPr>
      <w:spacing w:after="100" w:line="259" w:lineRule="auto"/>
      <w:ind w:left="1100"/>
    </w:pPr>
    <w:rPr>
      <w:rFonts w:ascii="Calibri" w:hAnsi="Calibri"/>
      <w:sz w:val="22"/>
      <w:szCs w:val="22"/>
      <w:lang w:val="fr-FR" w:eastAsia="fr-FR"/>
    </w:rPr>
  </w:style>
  <w:style w:type="paragraph" w:customStyle="1" w:styleId="TOC7">
    <w:name w:val="TOC 7"/>
    <w:basedOn w:val="Normal"/>
    <w:next w:val="Normal"/>
    <w:autoRedefine/>
    <w:uiPriority w:val="39"/>
    <w:unhideWhenUsed/>
    <w:rsid w:val="00ED0413"/>
    <w:pPr>
      <w:spacing w:after="100" w:line="259" w:lineRule="auto"/>
      <w:ind w:left="1320"/>
    </w:pPr>
    <w:rPr>
      <w:rFonts w:ascii="Calibri" w:hAnsi="Calibri"/>
      <w:sz w:val="22"/>
      <w:szCs w:val="22"/>
      <w:lang w:val="fr-FR" w:eastAsia="fr-FR"/>
    </w:rPr>
  </w:style>
  <w:style w:type="paragraph" w:customStyle="1" w:styleId="TOC8">
    <w:name w:val="TOC 8"/>
    <w:basedOn w:val="Normal"/>
    <w:next w:val="Normal"/>
    <w:autoRedefine/>
    <w:uiPriority w:val="39"/>
    <w:unhideWhenUsed/>
    <w:rsid w:val="00ED0413"/>
    <w:pPr>
      <w:spacing w:after="100" w:line="259" w:lineRule="auto"/>
      <w:ind w:left="1540"/>
    </w:pPr>
    <w:rPr>
      <w:rFonts w:ascii="Calibri" w:hAnsi="Calibri"/>
      <w:sz w:val="22"/>
      <w:szCs w:val="22"/>
      <w:lang w:val="fr-FR" w:eastAsia="fr-FR"/>
    </w:rPr>
  </w:style>
  <w:style w:type="paragraph" w:customStyle="1" w:styleId="TOC9">
    <w:name w:val="TOC 9"/>
    <w:basedOn w:val="Normal"/>
    <w:next w:val="Normal"/>
    <w:autoRedefine/>
    <w:uiPriority w:val="39"/>
    <w:unhideWhenUsed/>
    <w:rsid w:val="00ED0413"/>
    <w:pPr>
      <w:spacing w:after="100" w:line="259" w:lineRule="auto"/>
      <w:ind w:left="1760"/>
    </w:pPr>
    <w:rPr>
      <w:rFonts w:ascii="Calibri" w:hAnsi="Calibri"/>
      <w:sz w:val="22"/>
      <w:szCs w:val="22"/>
      <w:lang w:val="fr-FR" w:eastAsia="fr-FR"/>
    </w:rPr>
  </w:style>
  <w:style w:type="paragraph" w:styleId="NormalWeb">
    <w:name w:val="Normal (Web)"/>
    <w:basedOn w:val="Normal"/>
    <w:uiPriority w:val="99"/>
    <w:qFormat/>
    <w:rsid w:val="00ED0413"/>
    <w:pPr>
      <w:spacing w:beforeAutospacing="1" w:afterAutospacing="1"/>
    </w:pPr>
    <w:rPr>
      <w:lang w:val="fr-FR" w:eastAsia="fr-FR"/>
    </w:rPr>
  </w:style>
  <w:style w:type="paragraph" w:styleId="Paragraphedeliste">
    <w:name w:val="List Paragraph"/>
    <w:basedOn w:val="Normal"/>
    <w:uiPriority w:val="34"/>
    <w:qFormat/>
    <w:rsid w:val="00ED0413"/>
    <w:pPr>
      <w:ind w:left="720"/>
      <w:contextualSpacing/>
    </w:pPr>
    <w:rPr>
      <w:lang w:val="fr-FR" w:eastAsia="fr-FR"/>
    </w:rPr>
  </w:style>
  <w:style w:type="paragraph" w:customStyle="1" w:styleId="Default">
    <w:name w:val="Default"/>
    <w:uiPriority w:val="99"/>
    <w:qFormat/>
    <w:rsid w:val="00ED0413"/>
    <w:pPr>
      <w:widowControl w:val="0"/>
    </w:pPr>
    <w:rPr>
      <w:rFonts w:ascii="Arial" w:eastAsia="Times New Roman" w:hAnsi="Arial" w:cs="Arial"/>
      <w:color w:val="000000"/>
      <w:sz w:val="24"/>
      <w:szCs w:val="24"/>
      <w:lang w:eastAsia="fr-FR"/>
    </w:rPr>
  </w:style>
  <w:style w:type="paragraph" w:styleId="Commentaire">
    <w:name w:val="annotation text"/>
    <w:basedOn w:val="Normal"/>
    <w:link w:val="CommentaireCar"/>
    <w:qFormat/>
    <w:rsid w:val="00ED0413"/>
    <w:rPr>
      <w:sz w:val="20"/>
      <w:szCs w:val="20"/>
    </w:rPr>
  </w:style>
  <w:style w:type="paragraph" w:styleId="Objetducommentaire">
    <w:name w:val="annotation subject"/>
    <w:basedOn w:val="Commentaire"/>
    <w:next w:val="Commentaire"/>
    <w:link w:val="ObjetducommentaireCar"/>
    <w:qFormat/>
    <w:rsid w:val="00ED0413"/>
    <w:rPr>
      <w:b/>
      <w:bCs/>
    </w:rPr>
  </w:style>
  <w:style w:type="paragraph" w:styleId="Rvision">
    <w:name w:val="Revision"/>
    <w:qFormat/>
    <w:rsid w:val="00ED0413"/>
    <w:pPr>
      <w:textAlignment w:val="baseline"/>
    </w:pPr>
    <w:rPr>
      <w:rFonts w:ascii="Times New Roman" w:eastAsia="Times New Roman" w:hAnsi="Times New Roman" w:cs="Times New Roman"/>
      <w:sz w:val="24"/>
      <w:szCs w:val="24"/>
      <w:lang w:eastAsia="fr-FR"/>
    </w:rPr>
  </w:style>
  <w:style w:type="paragraph" w:styleId="Sansinterligne">
    <w:name w:val="No Spacing"/>
    <w:uiPriority w:val="1"/>
    <w:qFormat/>
    <w:rsid w:val="00ED0413"/>
    <w:pPr>
      <w:textAlignment w:val="baseline"/>
    </w:pPr>
    <w:rPr>
      <w:rFonts w:ascii="Times New Roman" w:eastAsia="Times New Roman" w:hAnsi="Times New Roman" w:cs="Times New Roman"/>
      <w:sz w:val="24"/>
      <w:szCs w:val="24"/>
      <w:lang w:eastAsia="fr-FR"/>
    </w:rPr>
  </w:style>
  <w:style w:type="paragraph" w:customStyle="1" w:styleId="TitrePieceDAO">
    <w:name w:val="TitrePieceDAO"/>
    <w:basedOn w:val="Paragraphedeliste"/>
    <w:qFormat/>
    <w:rsid w:val="00ED0413"/>
    <w:pPr>
      <w:widowControl w:val="0"/>
      <w:tabs>
        <w:tab w:val="num" w:pos="0"/>
      </w:tabs>
      <w:spacing w:after="160"/>
      <w:ind w:hanging="360"/>
      <w:contextualSpacing w:val="0"/>
      <w:jc w:val="center"/>
      <w:textAlignment w:val="baseline"/>
    </w:pPr>
    <w:rPr>
      <w:rFonts w:ascii="Arial" w:eastAsia="Calibri" w:hAnsi="Arial" w:cs="Arial"/>
      <w:spacing w:val="45"/>
      <w:sz w:val="60"/>
      <w:szCs w:val="60"/>
      <w:lang w:eastAsia="en-US"/>
    </w:rPr>
  </w:style>
  <w:style w:type="paragraph" w:customStyle="1" w:styleId="article">
    <w:name w:val="article"/>
    <w:basedOn w:val="Normal"/>
    <w:qFormat/>
    <w:rsid w:val="00ED0413"/>
    <w:pPr>
      <w:keepLines/>
      <w:spacing w:before="120"/>
      <w:ind w:firstLine="851"/>
      <w:jc w:val="both"/>
    </w:pPr>
    <w:rPr>
      <w:rFonts w:ascii="Tahoma" w:hAnsi="Tahoma" w:cs="Tahoma"/>
      <w:szCs w:val="28"/>
      <w:lang w:val="fr-FR" w:eastAsia="fr-FR"/>
    </w:rPr>
  </w:style>
  <w:style w:type="paragraph" w:customStyle="1" w:styleId="Standard">
    <w:name w:val="Standard"/>
    <w:qFormat/>
    <w:rsid w:val="00ED0413"/>
    <w:pPr>
      <w:widowControl w:val="0"/>
      <w:textAlignment w:val="baseline"/>
    </w:pPr>
    <w:rPr>
      <w:rFonts w:ascii="Times New Roman" w:eastAsia="SimSun" w:hAnsi="Times New Roman" w:cs="Mangal"/>
      <w:kern w:val="2"/>
      <w:sz w:val="24"/>
      <w:szCs w:val="24"/>
      <w:lang w:eastAsia="zh-CN" w:bidi="hi-IN"/>
    </w:rPr>
  </w:style>
  <w:style w:type="paragraph" w:styleId="Lgende">
    <w:name w:val="caption"/>
    <w:basedOn w:val="Normal"/>
    <w:next w:val="Normal"/>
    <w:uiPriority w:val="35"/>
    <w:unhideWhenUsed/>
    <w:qFormat/>
    <w:rsid w:val="00ED0413"/>
    <w:rPr>
      <w:b/>
      <w:bCs/>
      <w:sz w:val="20"/>
      <w:szCs w:val="20"/>
    </w:rPr>
  </w:style>
  <w:style w:type="paragraph" w:customStyle="1" w:styleId="Style1">
    <w:name w:val="Style1"/>
    <w:basedOn w:val="Normal"/>
    <w:link w:val="Style1Car"/>
    <w:qFormat/>
    <w:rsid w:val="00ED0413"/>
    <w:pPr>
      <w:pageBreakBefore/>
      <w:pBdr>
        <w:bottom w:val="single" w:sz="4" w:space="1" w:color="005D91"/>
      </w:pBdr>
      <w:spacing w:line="280" w:lineRule="exact"/>
      <w:ind w:left="431" w:hanging="431"/>
      <w:jc w:val="both"/>
    </w:pPr>
    <w:rPr>
      <w:rFonts w:ascii="Arial" w:hAnsi="Arial" w:cs="Arial"/>
      <w:b/>
      <w:color w:val="005D91"/>
      <w:sz w:val="32"/>
      <w:szCs w:val="32"/>
      <w:lang w:val="en-GB" w:eastAsia="fr-FR"/>
    </w:rPr>
  </w:style>
  <w:style w:type="paragraph" w:customStyle="1" w:styleId="Rfrences">
    <w:name w:val="Références"/>
    <w:basedOn w:val="Normal"/>
    <w:qFormat/>
    <w:rsid w:val="00ED0413"/>
    <w:pPr>
      <w:spacing w:line="280" w:lineRule="exact"/>
    </w:pPr>
    <w:rPr>
      <w:rFonts w:ascii="Arial" w:hAnsi="Arial"/>
      <w:b/>
      <w:color w:val="9DC435"/>
      <w:sz w:val="20"/>
      <w:szCs w:val="20"/>
      <w:lang w:val="en-GB" w:eastAsia="fr-FR"/>
    </w:rPr>
  </w:style>
  <w:style w:type="paragraph" w:styleId="Tabledesillustrations">
    <w:name w:val="table of figures"/>
    <w:basedOn w:val="Normal"/>
    <w:next w:val="Normal"/>
    <w:uiPriority w:val="99"/>
    <w:unhideWhenUsed/>
    <w:qFormat/>
    <w:rsid w:val="00ED0413"/>
    <w:pPr>
      <w:spacing w:line="280" w:lineRule="exact"/>
      <w:ind w:left="400" w:hanging="400"/>
    </w:pPr>
    <w:rPr>
      <w:rFonts w:ascii="Calibri" w:hAnsi="Calibri"/>
      <w:caps/>
      <w:sz w:val="20"/>
      <w:szCs w:val="20"/>
      <w:lang w:val="en-GB" w:eastAsia="fr-FR"/>
    </w:rPr>
  </w:style>
  <w:style w:type="paragraph" w:customStyle="1" w:styleId="Acronyme">
    <w:name w:val="Acronyme"/>
    <w:basedOn w:val="Normal"/>
    <w:link w:val="AcronymeCar"/>
    <w:qFormat/>
    <w:rsid w:val="00ED0413"/>
    <w:pPr>
      <w:spacing w:line="280" w:lineRule="exact"/>
      <w:jc w:val="both"/>
    </w:pPr>
    <w:rPr>
      <w:rFonts w:ascii="Arial" w:hAnsi="Arial"/>
      <w:b/>
      <w:color w:val="7F7F7F"/>
      <w:sz w:val="20"/>
      <w:szCs w:val="20"/>
      <w:lang w:val="fr-FR" w:eastAsia="fr-FR"/>
    </w:rPr>
  </w:style>
  <w:style w:type="paragraph" w:customStyle="1" w:styleId="Textefragment">
    <w:name w:val="Texte fragment"/>
    <w:basedOn w:val="Normal"/>
    <w:link w:val="TextefragmentCar"/>
    <w:qFormat/>
    <w:rsid w:val="00ED0413"/>
    <w:pPr>
      <w:spacing w:before="120"/>
      <w:ind w:left="57"/>
      <w:jc w:val="both"/>
    </w:pPr>
    <w:rPr>
      <w:rFonts w:ascii="Arial" w:hAnsi="Arial"/>
      <w:sz w:val="20"/>
      <w:szCs w:val="20"/>
      <w:lang w:val="fr-FR" w:eastAsia="fr-FR"/>
    </w:rPr>
  </w:style>
  <w:style w:type="paragraph" w:customStyle="1" w:styleId="Textepieddepagegauche">
    <w:name w:val="Texte pied de page gauche"/>
    <w:qFormat/>
    <w:rsid w:val="00ED0413"/>
    <w:pPr>
      <w:tabs>
        <w:tab w:val="right" w:pos="8222"/>
      </w:tabs>
    </w:pPr>
    <w:rPr>
      <w:rFonts w:ascii="Arial Narrow" w:eastAsia="Times New Roman" w:hAnsi="Arial Narrow" w:cs="Arial"/>
      <w:color w:val="808080"/>
      <w:sz w:val="18"/>
      <w:szCs w:val="20"/>
      <w:lang w:eastAsia="fr-FR"/>
    </w:rPr>
  </w:style>
  <w:style w:type="paragraph" w:customStyle="1" w:styleId="Ndudocument">
    <w:name w:val="N°du document"/>
    <w:basedOn w:val="Normal"/>
    <w:link w:val="NdudocumentCar"/>
    <w:qFormat/>
    <w:rsid w:val="00ED0413"/>
    <w:pPr>
      <w:jc w:val="right"/>
    </w:pPr>
    <w:rPr>
      <w:rFonts w:ascii="Arial" w:hAnsi="Arial" w:cs="Arial"/>
      <w:color w:val="FFFFFF"/>
      <w:lang w:eastAsia="fr-FR"/>
    </w:rPr>
  </w:style>
  <w:style w:type="paragraph" w:customStyle="1" w:styleId="TypedeDocument0">
    <w:name w:val="Type de Document"/>
    <w:basedOn w:val="Typededocument"/>
    <w:link w:val="TypedeDocumentCar0"/>
    <w:qFormat/>
    <w:rsid w:val="00ED0413"/>
    <w:pPr>
      <w:spacing w:line="360" w:lineRule="auto"/>
    </w:pPr>
  </w:style>
  <w:style w:type="paragraph" w:customStyle="1" w:styleId="Typededocument">
    <w:name w:val="Type de document"/>
    <w:basedOn w:val="Normal"/>
    <w:link w:val="TypededocumentCar"/>
    <w:qFormat/>
    <w:rsid w:val="00ED0413"/>
    <w:pPr>
      <w:jc w:val="center"/>
    </w:pPr>
    <w:rPr>
      <w:rFonts w:ascii="Arial" w:hAnsi="Arial" w:cs="Arial"/>
      <w:color w:val="FFFFFF"/>
      <w:lang w:val="fr-FR" w:eastAsia="fr-FR"/>
    </w:rPr>
  </w:style>
  <w:style w:type="paragraph" w:customStyle="1" w:styleId="NormalTitre1">
    <w:name w:val="Normal Titre 1"/>
    <w:basedOn w:val="Normal"/>
    <w:link w:val="NormalTitre1Car"/>
    <w:qFormat/>
    <w:rsid w:val="00ED0413"/>
    <w:pPr>
      <w:spacing w:before="120"/>
      <w:ind w:left="709"/>
      <w:jc w:val="both"/>
    </w:pPr>
    <w:rPr>
      <w:rFonts w:ascii="Arial" w:hAnsi="Arial"/>
      <w:sz w:val="20"/>
      <w:szCs w:val="20"/>
      <w:lang w:val="fr-FR" w:eastAsia="fr-FR"/>
    </w:rPr>
  </w:style>
  <w:style w:type="paragraph" w:customStyle="1" w:styleId="OuvragesConcerns">
    <w:name w:val="Ouvrages Concernés"/>
    <w:basedOn w:val="Normal"/>
    <w:link w:val="OuvragesConcernsCar"/>
    <w:qFormat/>
    <w:rsid w:val="00ED0413"/>
    <w:pPr>
      <w:spacing w:line="360" w:lineRule="auto"/>
      <w:jc w:val="center"/>
    </w:pPr>
    <w:rPr>
      <w:rFonts w:ascii="Arial" w:hAnsi="Arial" w:cs="Arial"/>
      <w:b/>
      <w:color w:val="FFFFFF"/>
      <w:lang w:val="fr-FR" w:eastAsia="fr-FR"/>
    </w:rPr>
  </w:style>
  <w:style w:type="paragraph" w:customStyle="1" w:styleId="NormalTitre2">
    <w:name w:val="Normal Titre2"/>
    <w:basedOn w:val="Normal"/>
    <w:link w:val="NormalTitre2Car"/>
    <w:qFormat/>
    <w:rsid w:val="00ED0413"/>
    <w:pPr>
      <w:spacing w:before="120"/>
      <w:ind w:left="1134"/>
      <w:jc w:val="both"/>
    </w:pPr>
    <w:rPr>
      <w:rFonts w:ascii="Arial" w:hAnsi="Arial"/>
      <w:sz w:val="20"/>
      <w:szCs w:val="20"/>
      <w:lang w:val="fr-FR" w:eastAsia="fr-FR"/>
    </w:rPr>
  </w:style>
  <w:style w:type="paragraph" w:customStyle="1" w:styleId="NormalTitre3">
    <w:name w:val="Normal Titre3"/>
    <w:basedOn w:val="Normal"/>
    <w:link w:val="NormalTitre3Car"/>
    <w:qFormat/>
    <w:rsid w:val="00ED0413"/>
    <w:pPr>
      <w:spacing w:before="120"/>
      <w:ind w:left="1276"/>
      <w:jc w:val="both"/>
    </w:pPr>
    <w:rPr>
      <w:rFonts w:ascii="Arial" w:hAnsi="Arial"/>
      <w:sz w:val="20"/>
      <w:szCs w:val="20"/>
      <w:lang w:val="fr-FR" w:eastAsia="fr-FR"/>
    </w:rPr>
  </w:style>
  <w:style w:type="paragraph" w:customStyle="1" w:styleId="NormalTitre4">
    <w:name w:val="Normal Titre 4"/>
    <w:basedOn w:val="Normal"/>
    <w:link w:val="NormalTitre4Car"/>
    <w:qFormat/>
    <w:rsid w:val="00ED0413"/>
    <w:pPr>
      <w:spacing w:before="120"/>
      <w:ind w:left="1418"/>
      <w:jc w:val="both"/>
    </w:pPr>
    <w:rPr>
      <w:rFonts w:ascii="Arial" w:hAnsi="Arial"/>
      <w:sz w:val="20"/>
      <w:szCs w:val="20"/>
      <w:lang w:val="fr-FR" w:eastAsia="fr-FR"/>
    </w:rPr>
  </w:style>
  <w:style w:type="paragraph" w:customStyle="1" w:styleId="Titreduprojet">
    <w:name w:val="Titre du projet"/>
    <w:basedOn w:val="Normal"/>
    <w:next w:val="Normal"/>
    <w:qFormat/>
    <w:rsid w:val="00ED0413"/>
    <w:pPr>
      <w:ind w:left="57"/>
    </w:pPr>
    <w:rPr>
      <w:rFonts w:ascii="Arial Narrow" w:hAnsi="Arial Narrow" w:cs="Arial"/>
      <w:b/>
      <w:color w:val="93AC00"/>
      <w:sz w:val="44"/>
      <w:lang w:val="fr-FR" w:eastAsia="fr-FR"/>
    </w:rPr>
  </w:style>
  <w:style w:type="paragraph" w:customStyle="1" w:styleId="Retrait">
    <w:name w:val="Retrait"/>
    <w:basedOn w:val="Normal"/>
    <w:qFormat/>
    <w:rsid w:val="00ED0413"/>
    <w:pPr>
      <w:keepLines/>
      <w:tabs>
        <w:tab w:val="num" w:pos="0"/>
        <w:tab w:val="left" w:pos="1418"/>
      </w:tabs>
      <w:ind w:left="1417" w:right="-16"/>
      <w:jc w:val="both"/>
    </w:pPr>
    <w:rPr>
      <w:rFonts w:ascii="Arial" w:hAnsi="Arial"/>
      <w:sz w:val="20"/>
      <w:szCs w:val="20"/>
      <w:lang w:val="en-GB" w:eastAsia="fr-FR"/>
    </w:rPr>
  </w:style>
  <w:style w:type="paragraph" w:customStyle="1" w:styleId="Contenudecadre">
    <w:name w:val="Contenu de cadre"/>
    <w:basedOn w:val="Normal"/>
    <w:qFormat/>
    <w:rsid w:val="0048236C"/>
  </w:style>
  <w:style w:type="numbering" w:customStyle="1" w:styleId="Aucuneliste1">
    <w:name w:val="Aucune liste1"/>
    <w:uiPriority w:val="99"/>
    <w:semiHidden/>
    <w:unhideWhenUsed/>
    <w:qFormat/>
    <w:rsid w:val="00ED0413"/>
  </w:style>
  <w:style w:type="numbering" w:customStyle="1" w:styleId="LFO19">
    <w:name w:val="LFO19"/>
    <w:qFormat/>
    <w:rsid w:val="00ED0413"/>
  </w:style>
  <w:style w:type="table" w:styleId="Grilledutableau">
    <w:name w:val="Table Grid"/>
    <w:basedOn w:val="TableauNormal"/>
    <w:uiPriority w:val="59"/>
    <w:rsid w:val="00ED0413"/>
    <w:pPr>
      <w:spacing w:before="120" w:after="120" w:line="300" w:lineRule="atLeast"/>
      <w:jc w:val="both"/>
    </w:pPr>
    <w:rPr>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auListe2-Accentuation11">
    <w:name w:val="Tableau Liste 2 - Accentuation 11"/>
    <w:basedOn w:val="TableauNormal"/>
    <w:uiPriority w:val="47"/>
    <w:rsid w:val="00ED0413"/>
    <w:rPr>
      <w:sz w:val="20"/>
      <w:szCs w:val="20"/>
      <w:lang w:eastAsia="fr-FR"/>
    </w:rPr>
    <w:tblPr>
      <w:tblStyleRowBandSize w:val="1"/>
      <w:tblStyleColBandSize w:val="1"/>
      <w:tblInd w:w="0" w:type="dxa"/>
      <w:tblBorders>
        <w:top w:val="single" w:sz="4" w:space="0" w:color="9CC2E5"/>
        <w:bottom w:val="single" w:sz="4" w:space="0" w:color="9CC2E5"/>
        <w:insideH w:val="single" w:sz="4" w:space="0" w:color="9CC2E5"/>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auListe1Clair-Accentuation11">
    <w:name w:val="Tableau Liste 1 Clair - Accentuation 11"/>
    <w:basedOn w:val="TableauNormal"/>
    <w:uiPriority w:val="46"/>
    <w:rsid w:val="00ED0413"/>
    <w:rPr>
      <w:sz w:val="20"/>
      <w:szCs w:val="20"/>
      <w:lang w:eastAsia="fr-FR"/>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lleclaire-Accent5">
    <w:name w:val="Light Grid Accent 5"/>
    <w:basedOn w:val="TableauNormal"/>
    <w:uiPriority w:val="62"/>
    <w:rsid w:val="00ED0413"/>
    <w:rPr>
      <w:sz w:val="20"/>
      <w:szCs w:val="20"/>
      <w:lang w:eastAsia="fr-FR"/>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b/>
        <w:bCs/>
      </w:rPr>
    </w:tblStylePr>
    <w:tblStylePr w:type="lastCol">
      <w:rPr>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TableauListe7Couleur-Accentuation51">
    <w:name w:val="Tableau Liste 7 Couleur - Accentuation 51"/>
    <w:basedOn w:val="TableauNormal"/>
    <w:uiPriority w:val="52"/>
    <w:rsid w:val="00ED0413"/>
    <w:rPr>
      <w:color w:val="2F5496"/>
    </w:rPr>
    <w:tblPr>
      <w:tblStyleRowBandSize w:val="1"/>
      <w:tblStyleColBandSize w:val="1"/>
      <w:tblInd w:w="0" w:type="dxa"/>
      <w:tblCellMar>
        <w:top w:w="0" w:type="dxa"/>
        <w:left w:w="108" w:type="dxa"/>
        <w:bottom w:w="0" w:type="dxa"/>
        <w:right w:w="108" w:type="dxa"/>
      </w:tblCellMar>
    </w:tblPr>
    <w:tblStylePr w:type="firstRow">
      <w:rPr>
        <w:i/>
        <w:sz w:val="26"/>
      </w:rPr>
      <w:tblPr/>
      <w:tcPr>
        <w:tcBorders>
          <w:bottom w:val="single" w:sz="4" w:space="0" w:color="4472C4"/>
        </w:tcBorders>
        <w:shd w:val="clear" w:color="auto" w:fill="FFFFFF"/>
      </w:tcPr>
    </w:tblStylePr>
    <w:tblStylePr w:type="lastRow">
      <w:rPr>
        <w:i/>
        <w:sz w:val="26"/>
      </w:rPr>
      <w:tblPr/>
      <w:tcPr>
        <w:tcBorders>
          <w:top w:val="single" w:sz="4" w:space="0" w:color="4472C4"/>
        </w:tcBorders>
        <w:shd w:val="clear" w:color="auto" w:fill="FFFFFF"/>
      </w:tcPr>
    </w:tblStylePr>
    <w:tblStylePr w:type="firstCol">
      <w:pPr>
        <w:jc w:val="right"/>
      </w:pPr>
      <w:rPr>
        <w:i/>
        <w:sz w:val="26"/>
      </w:rPr>
      <w:tblPr/>
      <w:tcPr>
        <w:tcBorders>
          <w:right w:val="single" w:sz="4" w:space="0" w:color="4472C4"/>
        </w:tcBorders>
        <w:shd w:val="clear" w:color="auto" w:fill="FFFFFF"/>
      </w:tcPr>
    </w:tblStylePr>
    <w:tblStylePr w:type="lastCol">
      <w:rPr>
        <w:i/>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Liste7Couleur-Accentuation52">
    <w:name w:val="Tableau Liste 7 Couleur - Accentuation 52"/>
    <w:basedOn w:val="TableauNormal"/>
    <w:uiPriority w:val="52"/>
    <w:rsid w:val="00ED0413"/>
    <w:rPr>
      <w:color w:val="2F5496"/>
      <w:sz w:val="20"/>
      <w:szCs w:val="20"/>
      <w:lang w:eastAsia="fr-FR"/>
    </w:rPr>
    <w:tblPr>
      <w:tblStyleRowBandSize w:val="1"/>
      <w:tblStyleColBandSize w:val="1"/>
      <w:tblInd w:w="0" w:type="dxa"/>
      <w:tblCellMar>
        <w:top w:w="0" w:type="dxa"/>
        <w:left w:w="108" w:type="dxa"/>
        <w:bottom w:w="0" w:type="dxa"/>
        <w:right w:w="108" w:type="dxa"/>
      </w:tblCellMar>
    </w:tblPr>
    <w:tblStylePr w:type="firstRow">
      <w:rPr>
        <w:i/>
        <w:sz w:val="26"/>
      </w:rPr>
      <w:tblPr/>
      <w:tcPr>
        <w:tcBorders>
          <w:bottom w:val="single" w:sz="4" w:space="0" w:color="4472C4"/>
        </w:tcBorders>
        <w:shd w:val="clear" w:color="auto" w:fill="FFFFFF"/>
      </w:tcPr>
    </w:tblStylePr>
    <w:tblStylePr w:type="lastRow">
      <w:rPr>
        <w:i/>
        <w:sz w:val="26"/>
      </w:rPr>
      <w:tblPr/>
      <w:tcPr>
        <w:tcBorders>
          <w:top w:val="single" w:sz="4" w:space="0" w:color="4472C4"/>
        </w:tcBorders>
        <w:shd w:val="clear" w:color="auto" w:fill="FFFFFF"/>
      </w:tcPr>
    </w:tblStylePr>
    <w:tblStylePr w:type="firstCol">
      <w:pPr>
        <w:jc w:val="right"/>
      </w:pPr>
      <w:rPr>
        <w:i/>
        <w:sz w:val="26"/>
      </w:rPr>
      <w:tblPr/>
      <w:tcPr>
        <w:tcBorders>
          <w:right w:val="single" w:sz="4" w:space="0" w:color="4472C4"/>
        </w:tcBorders>
        <w:shd w:val="clear" w:color="auto" w:fill="FFFFFF"/>
      </w:tcPr>
    </w:tblStylePr>
    <w:tblStylePr w:type="lastCol">
      <w:rPr>
        <w:i/>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Liste7Couleur-Accentuation53">
    <w:name w:val="Tableau Liste 7 Couleur - Accentuation 53"/>
    <w:basedOn w:val="TableauNormal"/>
    <w:uiPriority w:val="52"/>
    <w:rsid w:val="00ED0413"/>
    <w:rPr>
      <w:color w:val="2F5496"/>
    </w:rPr>
    <w:tblPr>
      <w:tblStyleRowBandSize w:val="1"/>
      <w:tblStyleColBandSize w:val="1"/>
      <w:tblInd w:w="0" w:type="dxa"/>
      <w:tblCellMar>
        <w:top w:w="0" w:type="dxa"/>
        <w:left w:w="108" w:type="dxa"/>
        <w:bottom w:w="0" w:type="dxa"/>
        <w:right w:w="108" w:type="dxa"/>
      </w:tblCellMar>
    </w:tblPr>
    <w:tblStylePr w:type="firstRow">
      <w:rPr>
        <w:i/>
        <w:sz w:val="26"/>
      </w:rPr>
      <w:tblPr/>
      <w:tcPr>
        <w:tcBorders>
          <w:bottom w:val="single" w:sz="4" w:space="0" w:color="4472C4"/>
        </w:tcBorders>
        <w:shd w:val="clear" w:color="auto" w:fill="FFFFFF"/>
      </w:tcPr>
    </w:tblStylePr>
    <w:tblStylePr w:type="lastRow">
      <w:rPr>
        <w:i/>
        <w:sz w:val="26"/>
      </w:rPr>
      <w:tblPr/>
      <w:tcPr>
        <w:tcBorders>
          <w:top w:val="single" w:sz="4" w:space="0" w:color="4472C4"/>
        </w:tcBorders>
        <w:shd w:val="clear" w:color="auto" w:fill="FFFFFF"/>
      </w:tcPr>
    </w:tblStylePr>
    <w:tblStylePr w:type="firstCol">
      <w:pPr>
        <w:jc w:val="right"/>
      </w:pPr>
      <w:rPr>
        <w:i/>
        <w:sz w:val="26"/>
      </w:rPr>
      <w:tblPr/>
      <w:tcPr>
        <w:tcBorders>
          <w:right w:val="single" w:sz="4" w:space="0" w:color="4472C4"/>
        </w:tcBorders>
        <w:shd w:val="clear" w:color="auto" w:fill="FFFFFF"/>
      </w:tcPr>
    </w:tblStylePr>
    <w:tblStylePr w:type="lastCol">
      <w:rPr>
        <w:i/>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simple51">
    <w:name w:val="Tableau simple 51"/>
    <w:basedOn w:val="TableauNormal"/>
    <w:uiPriority w:val="45"/>
    <w:rsid w:val="00ED0413"/>
    <w:tblPr>
      <w:tblStyleRowBandSize w:val="1"/>
      <w:tblStyleColBandSize w:val="1"/>
      <w:tblInd w:w="0" w:type="dxa"/>
      <w:tblCellMar>
        <w:top w:w="0" w:type="dxa"/>
        <w:left w:w="108" w:type="dxa"/>
        <w:bottom w:w="0" w:type="dxa"/>
        <w:right w:w="108" w:type="dxa"/>
      </w:tblCellMar>
    </w:tblPr>
    <w:tblStylePr w:type="firstRow">
      <w:rPr>
        <w:i/>
        <w:sz w:val="26"/>
      </w:rPr>
      <w:tblPr/>
      <w:tcPr>
        <w:tcBorders>
          <w:bottom w:val="single" w:sz="4" w:space="0" w:color="7F7F7F"/>
        </w:tcBorders>
        <w:shd w:val="clear" w:color="auto" w:fill="FFFFFF"/>
      </w:tcPr>
    </w:tblStylePr>
    <w:tblStylePr w:type="lastRow">
      <w:rPr>
        <w:i/>
        <w:sz w:val="26"/>
      </w:rPr>
      <w:tblPr/>
      <w:tcPr>
        <w:tcBorders>
          <w:top w:val="single" w:sz="4" w:space="0" w:color="7F7F7F"/>
        </w:tcBorders>
        <w:shd w:val="clear" w:color="auto" w:fill="FFFFFF"/>
      </w:tcPr>
    </w:tblStylePr>
    <w:tblStylePr w:type="firstCol">
      <w:pPr>
        <w:jc w:val="right"/>
      </w:pPr>
      <w:rPr>
        <w:i/>
        <w:sz w:val="26"/>
      </w:rPr>
      <w:tblPr/>
      <w:tcPr>
        <w:tcBorders>
          <w:right w:val="single" w:sz="4" w:space="0" w:color="7F7F7F"/>
        </w:tcBorders>
        <w:shd w:val="clear" w:color="auto" w:fill="FFFFFF"/>
      </w:tcPr>
    </w:tblStylePr>
    <w:tblStylePr w:type="lastCol">
      <w:rPr>
        <w:i/>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simple52">
    <w:name w:val="Tableau simple 52"/>
    <w:basedOn w:val="TableauNormal"/>
    <w:uiPriority w:val="45"/>
    <w:rsid w:val="00ED0413"/>
    <w:rPr>
      <w:sz w:val="20"/>
      <w:szCs w:val="20"/>
      <w:lang w:eastAsia="fr-FR"/>
    </w:rPr>
    <w:tblPr>
      <w:tblStyleRowBandSize w:val="1"/>
      <w:tblStyleColBandSize w:val="1"/>
      <w:tblInd w:w="0" w:type="dxa"/>
      <w:tblCellMar>
        <w:top w:w="0" w:type="dxa"/>
        <w:left w:w="108" w:type="dxa"/>
        <w:bottom w:w="0" w:type="dxa"/>
        <w:right w:w="108" w:type="dxa"/>
      </w:tblCellMar>
    </w:tblPr>
    <w:tblStylePr w:type="firstRow">
      <w:rPr>
        <w:i/>
        <w:sz w:val="26"/>
      </w:rPr>
      <w:tblPr/>
      <w:tcPr>
        <w:tcBorders>
          <w:bottom w:val="single" w:sz="4" w:space="0" w:color="7F7F7F"/>
        </w:tcBorders>
        <w:shd w:val="clear" w:color="auto" w:fill="FFFFFF"/>
      </w:tcPr>
    </w:tblStylePr>
    <w:tblStylePr w:type="lastRow">
      <w:rPr>
        <w:i/>
        <w:sz w:val="26"/>
      </w:rPr>
      <w:tblPr/>
      <w:tcPr>
        <w:tcBorders>
          <w:top w:val="single" w:sz="4" w:space="0" w:color="7F7F7F"/>
        </w:tcBorders>
        <w:shd w:val="clear" w:color="auto" w:fill="FFFFFF"/>
      </w:tcPr>
    </w:tblStylePr>
    <w:tblStylePr w:type="firstCol">
      <w:pPr>
        <w:jc w:val="right"/>
      </w:pPr>
      <w:rPr>
        <w:i/>
        <w:sz w:val="26"/>
      </w:rPr>
      <w:tblPr/>
      <w:tcPr>
        <w:tcBorders>
          <w:right w:val="single" w:sz="4" w:space="0" w:color="7F7F7F"/>
        </w:tcBorders>
        <w:shd w:val="clear" w:color="auto" w:fill="FFFFFF"/>
      </w:tcPr>
    </w:tblStylePr>
    <w:tblStylePr w:type="lastCol">
      <w:rPr>
        <w:i/>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simple53">
    <w:name w:val="Tableau simple 53"/>
    <w:basedOn w:val="TableauNormal"/>
    <w:uiPriority w:val="45"/>
    <w:rsid w:val="00ED0413"/>
    <w:tblPr>
      <w:tblStyleRowBandSize w:val="1"/>
      <w:tblStyleColBandSize w:val="1"/>
      <w:tblInd w:w="0" w:type="dxa"/>
      <w:tblCellMar>
        <w:top w:w="0" w:type="dxa"/>
        <w:left w:w="108" w:type="dxa"/>
        <w:bottom w:w="0" w:type="dxa"/>
        <w:right w:w="108" w:type="dxa"/>
      </w:tblCellMar>
    </w:tblPr>
    <w:tblStylePr w:type="firstRow">
      <w:rPr>
        <w:i/>
        <w:sz w:val="26"/>
      </w:rPr>
      <w:tblPr/>
      <w:tcPr>
        <w:tcBorders>
          <w:bottom w:val="single" w:sz="4" w:space="0" w:color="7F7F7F"/>
        </w:tcBorders>
        <w:shd w:val="clear" w:color="auto" w:fill="FFFFFF"/>
      </w:tcPr>
    </w:tblStylePr>
    <w:tblStylePr w:type="lastRow">
      <w:rPr>
        <w:i/>
        <w:sz w:val="26"/>
      </w:rPr>
      <w:tblPr/>
      <w:tcPr>
        <w:tcBorders>
          <w:top w:val="single" w:sz="4" w:space="0" w:color="7F7F7F"/>
        </w:tcBorders>
        <w:shd w:val="clear" w:color="auto" w:fill="FFFFFF"/>
      </w:tcPr>
    </w:tblStylePr>
    <w:tblStylePr w:type="firstCol">
      <w:pPr>
        <w:jc w:val="right"/>
      </w:pPr>
      <w:rPr>
        <w:i/>
        <w:sz w:val="26"/>
      </w:rPr>
      <w:tblPr/>
      <w:tcPr>
        <w:tcBorders>
          <w:right w:val="single" w:sz="4" w:space="0" w:color="7F7F7F"/>
        </w:tcBorders>
        <w:shd w:val="clear" w:color="auto" w:fill="FFFFFF"/>
      </w:tcPr>
    </w:tblStylePr>
    <w:tblStylePr w:type="lastCol">
      <w:rPr>
        <w:i/>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simple54">
    <w:name w:val="Tableau simple 54"/>
    <w:basedOn w:val="TableauNormal"/>
    <w:uiPriority w:val="45"/>
    <w:rsid w:val="00ED0413"/>
    <w:tblPr>
      <w:tblStyleRowBandSize w:val="1"/>
      <w:tblStyleColBandSize w:val="1"/>
      <w:tblInd w:w="0" w:type="dxa"/>
      <w:tblCellMar>
        <w:top w:w="0" w:type="dxa"/>
        <w:left w:w="108" w:type="dxa"/>
        <w:bottom w:w="0" w:type="dxa"/>
        <w:right w:w="108" w:type="dxa"/>
      </w:tblCellMar>
    </w:tblPr>
    <w:tblStylePr w:type="firstRow">
      <w:rPr>
        <w:i/>
        <w:sz w:val="26"/>
      </w:rPr>
      <w:tblPr/>
      <w:tcPr>
        <w:tcBorders>
          <w:bottom w:val="single" w:sz="4" w:space="0" w:color="7F7F7F"/>
        </w:tcBorders>
        <w:shd w:val="clear" w:color="auto" w:fill="FFFFFF"/>
      </w:tcPr>
    </w:tblStylePr>
    <w:tblStylePr w:type="lastRow">
      <w:rPr>
        <w:i/>
        <w:sz w:val="26"/>
      </w:rPr>
      <w:tblPr/>
      <w:tcPr>
        <w:tcBorders>
          <w:top w:val="single" w:sz="4" w:space="0" w:color="7F7F7F"/>
        </w:tcBorders>
        <w:shd w:val="clear" w:color="auto" w:fill="FFFFFF"/>
      </w:tcPr>
    </w:tblStylePr>
    <w:tblStylePr w:type="firstCol">
      <w:pPr>
        <w:jc w:val="right"/>
      </w:pPr>
      <w:rPr>
        <w:i/>
        <w:sz w:val="26"/>
      </w:rPr>
      <w:tblPr/>
      <w:tcPr>
        <w:tcBorders>
          <w:right w:val="single" w:sz="4" w:space="0" w:color="7F7F7F"/>
        </w:tcBorders>
        <w:shd w:val="clear" w:color="auto" w:fill="FFFFFF"/>
      </w:tcPr>
    </w:tblStylePr>
    <w:tblStylePr w:type="lastCol">
      <w:rPr>
        <w:i/>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simple55">
    <w:name w:val="Tableau simple 55"/>
    <w:basedOn w:val="TableauNormal"/>
    <w:uiPriority w:val="45"/>
    <w:rsid w:val="00ED0413"/>
    <w:tblPr>
      <w:tblStyleRowBandSize w:val="1"/>
      <w:tblStyleColBandSize w:val="1"/>
      <w:tblInd w:w="0" w:type="dxa"/>
      <w:tblCellMar>
        <w:top w:w="0" w:type="dxa"/>
        <w:left w:w="108" w:type="dxa"/>
        <w:bottom w:w="0" w:type="dxa"/>
        <w:right w:w="108" w:type="dxa"/>
      </w:tblCellMar>
    </w:tblPr>
    <w:tblStylePr w:type="firstRow">
      <w:rPr>
        <w:i/>
        <w:sz w:val="26"/>
      </w:rPr>
      <w:tblPr/>
      <w:tcPr>
        <w:tcBorders>
          <w:bottom w:val="single" w:sz="4" w:space="0" w:color="7F7F7F"/>
        </w:tcBorders>
        <w:shd w:val="clear" w:color="auto" w:fill="FFFFFF"/>
      </w:tcPr>
    </w:tblStylePr>
    <w:tblStylePr w:type="lastRow">
      <w:rPr>
        <w:i/>
        <w:sz w:val="26"/>
      </w:rPr>
      <w:tblPr/>
      <w:tcPr>
        <w:tcBorders>
          <w:top w:val="single" w:sz="4" w:space="0" w:color="7F7F7F"/>
        </w:tcBorders>
        <w:shd w:val="clear" w:color="auto" w:fill="FFFFFF"/>
      </w:tcPr>
    </w:tblStylePr>
    <w:tblStylePr w:type="firstCol">
      <w:pPr>
        <w:jc w:val="right"/>
      </w:pPr>
      <w:rPr>
        <w:i/>
        <w:sz w:val="26"/>
      </w:rPr>
      <w:tblPr/>
      <w:tcPr>
        <w:tcBorders>
          <w:right w:val="single" w:sz="4" w:space="0" w:color="7F7F7F"/>
        </w:tcBorders>
        <w:shd w:val="clear" w:color="auto" w:fill="FFFFFF"/>
      </w:tcPr>
    </w:tblStylePr>
    <w:tblStylePr w:type="lastCol">
      <w:rPr>
        <w:i/>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Grille4-Accentuation11">
    <w:name w:val="Tableau Grille 4 - Accentuation 11"/>
    <w:basedOn w:val="TableauNormal"/>
    <w:uiPriority w:val="49"/>
    <w:rsid w:val="00ED0413"/>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eclaire-Accent11">
    <w:name w:val="Liste claire - Accent 11"/>
    <w:basedOn w:val="TableauNormal"/>
    <w:uiPriority w:val="61"/>
    <w:rsid w:val="00ED0413"/>
    <w:rPr>
      <w:sz w:val="20"/>
      <w:szCs w:val="20"/>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Grillemoyenne3-Accent1">
    <w:name w:val="Medium Grid 3 Accent 1"/>
    <w:basedOn w:val="TableauNormal"/>
    <w:uiPriority w:val="69"/>
    <w:rsid w:val="00ED0413"/>
    <w:rPr>
      <w:sz w:val="20"/>
      <w:szCs w:val="20"/>
      <w:lang w:val="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2-Accent1">
    <w:name w:val="Medium Grid 2 Accent 1"/>
    <w:basedOn w:val="TableauNormal"/>
    <w:uiPriority w:val="68"/>
    <w:rsid w:val="00ED0413"/>
    <w:rPr>
      <w:color w:val="000000"/>
      <w:sz w:val="20"/>
      <w:szCs w:val="20"/>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Listeclaire-Accent3">
    <w:name w:val="Light List Accent 3"/>
    <w:basedOn w:val="TableauNormal"/>
    <w:uiPriority w:val="61"/>
    <w:rsid w:val="00ED0413"/>
    <w:rPr>
      <w:sz w:val="20"/>
      <w:szCs w:val="20"/>
      <w:lang w:val="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ausimple11">
    <w:name w:val="Tableau simple 11"/>
    <w:basedOn w:val="TableauNormal"/>
    <w:uiPriority w:val="41"/>
    <w:rsid w:val="00ED0413"/>
    <w:rPr>
      <w:sz w:val="20"/>
      <w:szCs w:val="20"/>
      <w:lang w:val="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auGrille2-Accentuation51">
    <w:name w:val="Tableau Grille 2 - Accentuation 51"/>
    <w:basedOn w:val="TableauNormal"/>
    <w:uiPriority w:val="47"/>
    <w:rsid w:val="00ED0413"/>
    <w:rPr>
      <w:sz w:val="20"/>
      <w:szCs w:val="20"/>
      <w:lang w:val="en-US"/>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auGrille1Clair1">
    <w:name w:val="Tableau Grille 1 Clair1"/>
    <w:basedOn w:val="TableauNormal"/>
    <w:uiPriority w:val="46"/>
    <w:rsid w:val="00ED0413"/>
    <w:rPr>
      <w:sz w:val="20"/>
      <w:szCs w:val="20"/>
      <w:lang w:val="en-US"/>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auGrille4-Accentuation31">
    <w:name w:val="Tableau Grille 4 - Accentuation 31"/>
    <w:basedOn w:val="TableauNormal"/>
    <w:uiPriority w:val="49"/>
    <w:rsid w:val="00ED0413"/>
    <w:rPr>
      <w:sz w:val="20"/>
      <w:szCs w:val="20"/>
      <w:lang w:val="en-US"/>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auGrille41">
    <w:name w:val="Tableau Grille 41"/>
    <w:basedOn w:val="TableauNormal"/>
    <w:uiPriority w:val="49"/>
    <w:rsid w:val="00ED0413"/>
    <w:rPr>
      <w:sz w:val="20"/>
      <w:szCs w:val="20"/>
      <w:lang w:val="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auNormal"/>
    <w:uiPriority w:val="50"/>
    <w:rsid w:val="00ED0413"/>
    <w:rPr>
      <w:sz w:val="20"/>
      <w:szCs w:val="20"/>
      <w:lang w:val="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26" Type="http://schemas.openxmlformats.org/officeDocument/2006/relationships/footer" Target="footer19.xml"/><Relationship Id="rId39" Type="http://schemas.openxmlformats.org/officeDocument/2006/relationships/footer" Target="footer32.xml"/><Relationship Id="rId3" Type="http://schemas.openxmlformats.org/officeDocument/2006/relationships/settings" Target="settings.xml"/><Relationship Id="rId21" Type="http://schemas.openxmlformats.org/officeDocument/2006/relationships/footer" Target="footer14.xml"/><Relationship Id="rId34" Type="http://schemas.openxmlformats.org/officeDocument/2006/relationships/footer" Target="footer27.xml"/><Relationship Id="rId42" Type="http://schemas.openxmlformats.org/officeDocument/2006/relationships/footer" Target="footer35.xml"/><Relationship Id="rId7" Type="http://schemas.openxmlformats.org/officeDocument/2006/relationships/image" Target="media/image1.png"/><Relationship Id="rId12" Type="http://schemas.openxmlformats.org/officeDocument/2006/relationships/footer" Target="footer5.xml"/><Relationship Id="rId17" Type="http://schemas.openxmlformats.org/officeDocument/2006/relationships/footer" Target="footer10.xml"/><Relationship Id="rId25" Type="http://schemas.openxmlformats.org/officeDocument/2006/relationships/footer" Target="footer18.xml"/><Relationship Id="rId33" Type="http://schemas.openxmlformats.org/officeDocument/2006/relationships/footer" Target="footer26.xml"/><Relationship Id="rId38" Type="http://schemas.openxmlformats.org/officeDocument/2006/relationships/footer" Target="footer31.xm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9.xml"/><Relationship Id="rId20" Type="http://schemas.openxmlformats.org/officeDocument/2006/relationships/footer" Target="footer13.xml"/><Relationship Id="rId29" Type="http://schemas.openxmlformats.org/officeDocument/2006/relationships/footer" Target="footer22.xml"/><Relationship Id="rId41" Type="http://schemas.openxmlformats.org/officeDocument/2006/relationships/footer" Target="footer3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footer" Target="footer17.xml"/><Relationship Id="rId32" Type="http://schemas.openxmlformats.org/officeDocument/2006/relationships/footer" Target="footer25.xml"/><Relationship Id="rId37" Type="http://schemas.openxmlformats.org/officeDocument/2006/relationships/footer" Target="footer30.xml"/><Relationship Id="rId40" Type="http://schemas.openxmlformats.org/officeDocument/2006/relationships/footer" Target="footer33.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8.xml"/><Relationship Id="rId23" Type="http://schemas.openxmlformats.org/officeDocument/2006/relationships/footer" Target="footer16.xml"/><Relationship Id="rId28" Type="http://schemas.openxmlformats.org/officeDocument/2006/relationships/footer" Target="footer21.xml"/><Relationship Id="rId36" Type="http://schemas.openxmlformats.org/officeDocument/2006/relationships/footer" Target="footer29.xml"/><Relationship Id="rId10" Type="http://schemas.openxmlformats.org/officeDocument/2006/relationships/footer" Target="footer3.xml"/><Relationship Id="rId19" Type="http://schemas.openxmlformats.org/officeDocument/2006/relationships/footer" Target="footer12.xml"/><Relationship Id="rId31" Type="http://schemas.openxmlformats.org/officeDocument/2006/relationships/footer" Target="footer24.xml"/><Relationship Id="rId44" Type="http://schemas.openxmlformats.org/officeDocument/2006/relationships/footer" Target="footer37.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5.xml"/><Relationship Id="rId27" Type="http://schemas.openxmlformats.org/officeDocument/2006/relationships/footer" Target="footer20.xml"/><Relationship Id="rId30" Type="http://schemas.openxmlformats.org/officeDocument/2006/relationships/footer" Target="footer23.xml"/><Relationship Id="rId35" Type="http://schemas.openxmlformats.org/officeDocument/2006/relationships/footer" Target="footer28.xml"/><Relationship Id="rId43" Type="http://schemas.openxmlformats.org/officeDocument/2006/relationships/footer" Target="footer36.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616</TotalTime>
  <Pages>1</Pages>
  <Words>24588</Words>
  <Characters>135236</Characters>
  <Application>Microsoft Office Word</Application>
  <DocSecurity>0</DocSecurity>
  <Lines>1126</Lines>
  <Paragraphs>319</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159505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Aubin</dc:creator>
  <dc:description/>
  <cp:lastModifiedBy>armpsud</cp:lastModifiedBy>
  <cp:revision>10</cp:revision>
  <dcterms:created xsi:type="dcterms:W3CDTF">2025-01-06T09:02:00Z</dcterms:created>
  <dcterms:modified xsi:type="dcterms:W3CDTF">2025-01-16T10:13:00Z</dcterms:modified>
  <dc:language>fr-BE</dc:language>
</cp:coreProperties>
</file>